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00C1" w:rsidP="00B000C1">
      <w:pPr>
        <w:pStyle w:val="Title"/>
      </w:pPr>
      <w:r>
        <w:fldChar w:fldCharType="begin"/>
      </w:r>
      <w:r>
        <w:instrText xml:space="preserve"> TITLE   \* MERGEFORMAT </w:instrText>
      </w:r>
      <w:r>
        <w:fldChar w:fldCharType="separate"/>
      </w:r>
      <w:r>
        <w:t>MEA398 Remove and install aircraft hydro-mechanical and landing gear system components</w:t>
      </w:r>
      <w:r>
        <w:fldChar w:fldCharType="end"/>
      </w:r>
    </w:p>
    <w:p w:rsidR="00B000C1" w:rsidP="00B000C1">
      <w:pPr>
        <w:pStyle w:val="Version"/>
        <w:sectPr w:rsidSect="007E714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7143" w:rsidP="007E7143">
      <w:pPr>
        <w:pStyle w:val="SuperHeading"/>
      </w:pPr>
      <w:r w:rsidRPr="007E7143">
        <w:t>MEA398 Remove and install aircraft hydro-mechanical and landing gear system components</w:t>
      </w:r>
    </w:p>
    <w:p w:rsidR="00000000" w:rsidRPr="007E7143" w:rsidP="007E7143">
      <w:pPr>
        <w:pStyle w:val="Heading1"/>
      </w:pPr>
      <w:bookmarkStart w:id="1" w:name="O_988154"/>
      <w:bookmarkEnd w:id="1"/>
      <w:r w:rsidRPr="007E7143">
        <w:t>Modification History</w:t>
      </w:r>
    </w:p>
    <w:p w:rsidR="00000000" w:rsidRPr="007E7143" w:rsidP="00B000C1">
      <w:pPr>
        <w:pStyle w:val="BodyText"/>
      </w:pPr>
      <w:r w:rsidRPr="007E7143">
        <w:t>Release 1. Equivalent to MEA302 Remove and install aircraft hydro-mechanical and landing gear system components. Revised as a result of changed prerequisites. Unit codes updated.</w:t>
      </w:r>
    </w:p>
    <w:p w:rsidR="00000000" w:rsidRPr="007E7143" w:rsidP="007E7143">
      <w:pPr>
        <w:pStyle w:val="Heading1"/>
      </w:pPr>
      <w:bookmarkStart w:id="2" w:name="O_988160"/>
      <w:bookmarkEnd w:id="2"/>
      <w:r w:rsidRPr="007E7143">
        <w:t>Application</w:t>
      </w:r>
    </w:p>
    <w:p w:rsidR="00000000" w:rsidRPr="007E7143" w:rsidP="00B000C1">
      <w:pPr>
        <w:pStyle w:val="BodyText"/>
      </w:pPr>
      <w:r w:rsidRPr="007E7143">
        <w:t>This unit of competency describes the skills and</w:t>
      </w:r>
      <w:r w:rsidRPr="007E7143">
        <w:t xml:space="preserve"> knowledge required to remove and install aircraft hydro-mechanical system and landing gear components. It requires the application of hand skills and standard trade practices. Maintenance may be performed individually or as part of a team.</w:t>
      </w:r>
    </w:p>
    <w:p w:rsidR="00000000" w:rsidRPr="007E7143" w:rsidP="00B000C1">
      <w:pPr>
        <w:pStyle w:val="BodyText"/>
      </w:pPr>
      <w:r w:rsidRPr="007E7143">
        <w:t>The unit applie</w:t>
      </w:r>
      <w:r w:rsidRPr="007E7143">
        <w:t>s to both fixed and rotary wing aircraft during the performance of scheduled and unscheduled maintenance. It is used in workplaces that operate under the airworthiness regulatory systems of the Australian Defence Force (ADF) and the Civil Aviation Safety A</w:t>
      </w:r>
      <w:r w:rsidRPr="007E7143">
        <w:t xml:space="preserve">uthority (CASA). </w:t>
      </w:r>
    </w:p>
    <w:p w:rsidR="00000000" w:rsidRPr="007E7143" w:rsidP="00B000C1">
      <w:pPr>
        <w:pStyle w:val="BodyText"/>
      </w:pPr>
      <w:r w:rsidRPr="007E7143">
        <w:t>This unit forms part of the CASA requirement for maintenance certification licences under Civil Aviation Safety Regulation (CASR) Part 66. Where a CASA licensing outcome is sought, users must refer to the licensing provisions in the MEA A</w:t>
      </w:r>
      <w:r w:rsidRPr="007E7143">
        <w:t>eroskills Companion Volume Implementation Guide.</w:t>
      </w:r>
    </w:p>
    <w:p w:rsidR="00000000" w:rsidRPr="007E7143" w:rsidP="007E7143">
      <w:pPr>
        <w:pStyle w:val="Heading1"/>
      </w:pPr>
      <w:bookmarkStart w:id="3" w:name="O_988159"/>
      <w:bookmarkEnd w:id="3"/>
      <w:r w:rsidRPr="007E7143">
        <w:t>Pre-requisite Unit</w:t>
      </w:r>
    </w:p>
    <w:tbl>
      <w:tblPr>
        <w:tblW w:w="0" w:type="auto"/>
        <w:tblLayout w:type="fixed"/>
        <w:tblCellMar>
          <w:left w:w="62" w:type="dxa"/>
          <w:right w:w="62" w:type="dxa"/>
        </w:tblCellMar>
        <w:tblLook w:val="0000"/>
      </w:tblPr>
      <w:tblGrid>
        <w:gridCol w:w="1773"/>
        <w:gridCol w:w="6985"/>
      </w:tblGrid>
      <w:tr w:rsidTr="007E7143">
        <w:tblPrEx>
          <w:tblW w:w="0" w:type="auto"/>
          <w:tblLayout w:type="fixed"/>
          <w:tblCellMar>
            <w:left w:w="62" w:type="dxa"/>
            <w:right w:w="62" w:type="dxa"/>
          </w:tblCellMar>
          <w:tblLook w:val="0000"/>
        </w:tblPrEx>
        <w:tc>
          <w:tcPr>
            <w:tcW w:w="1773" w:type="dxa"/>
            <w:tcBorders>
              <w:top w:val="nil"/>
              <w:left w:val="nil"/>
              <w:bottom w:val="nil"/>
              <w:right w:val="nil"/>
            </w:tcBorders>
            <w:tcMar>
              <w:top w:w="0" w:type="dxa"/>
              <w:left w:w="62" w:type="dxa"/>
              <w:bottom w:w="0" w:type="dxa"/>
              <w:right w:w="62" w:type="dxa"/>
            </w:tcMar>
          </w:tcPr>
          <w:p w:rsidR="00000000" w:rsidP="007E7143">
            <w:pPr>
              <w:pStyle w:val="BodyText"/>
              <w:rPr>
                <w:lang w:val="en-NZ"/>
              </w:rPr>
            </w:pPr>
            <w:r w:rsidRPr="007E7143">
              <w:t>MEA154</w:t>
            </w:r>
          </w:p>
        </w:tc>
        <w:tc>
          <w:tcPr>
            <w:tcW w:w="6985" w:type="dxa"/>
            <w:tcBorders>
              <w:top w:val="nil"/>
              <w:left w:val="nil"/>
              <w:bottom w:val="nil"/>
              <w:right w:val="nil"/>
            </w:tcBorders>
            <w:tcMar>
              <w:top w:w="0" w:type="dxa"/>
              <w:left w:w="62" w:type="dxa"/>
              <w:bottom w:w="0" w:type="dxa"/>
              <w:right w:w="62" w:type="dxa"/>
            </w:tcMar>
          </w:tcPr>
          <w:p w:rsidR="00000000" w:rsidRPr="007E7143" w:rsidP="007E7143">
            <w:pPr>
              <w:pStyle w:val="BodyText"/>
            </w:pPr>
            <w:r w:rsidRPr="007E7143">
              <w:t>Apply work health and safety practices in aviation maintenance</w:t>
            </w:r>
          </w:p>
        </w:tc>
      </w:tr>
    </w:tbl>
    <w:p w:rsidR="00000000" w:rsidRPr="007E7143" w:rsidP="007E7143">
      <w:pPr>
        <w:pStyle w:val="BodyText"/>
      </w:pPr>
    </w:p>
    <w:p w:rsidR="00000000" w:rsidRPr="007E7143" w:rsidP="007E7143">
      <w:pPr>
        <w:pStyle w:val="AllowPageBreak"/>
      </w:pPr>
    </w:p>
    <w:p w:rsidR="00000000" w:rsidRPr="007E7143" w:rsidP="007E7143">
      <w:pPr>
        <w:pStyle w:val="Heading1"/>
      </w:pPr>
      <w:bookmarkStart w:id="4" w:name="O_988158"/>
      <w:bookmarkEnd w:id="4"/>
      <w:r w:rsidRPr="007E7143">
        <w:t>Competency Field</w:t>
      </w:r>
    </w:p>
    <w:p w:rsidR="00000000" w:rsidRPr="007E7143" w:rsidP="00B000C1">
      <w:pPr>
        <w:pStyle w:val="BodyText"/>
      </w:pPr>
      <w:r w:rsidRPr="007E7143">
        <w:t>Aviation maintenance</w:t>
      </w:r>
    </w:p>
    <w:p w:rsidR="00000000" w:rsidRPr="007E7143" w:rsidP="007E7143">
      <w:pPr>
        <w:pStyle w:val="Heading1"/>
      </w:pPr>
      <w:bookmarkStart w:id="5" w:name="O_988157"/>
      <w:bookmarkEnd w:id="5"/>
      <w:r w:rsidRPr="007E7143">
        <w:t>Elements and Performance Cr</w:t>
      </w:r>
      <w:r w:rsidRPr="007E7143">
        <w:t>iteria</w:t>
      </w:r>
    </w:p>
    <w:tbl>
      <w:tblPr>
        <w:tblW w:w="9205" w:type="dxa"/>
        <w:tblLayout w:type="fixed"/>
        <w:tblCellMar>
          <w:left w:w="62" w:type="dxa"/>
          <w:right w:w="62" w:type="dxa"/>
        </w:tblCellMar>
        <w:tblLook w:val="0000"/>
      </w:tblPr>
      <w:tblGrid>
        <w:gridCol w:w="319"/>
        <w:gridCol w:w="2481"/>
        <w:gridCol w:w="517"/>
        <w:gridCol w:w="5888"/>
      </w:tblGrid>
      <w:tr w:rsidTr="007E7143">
        <w:tblPrEx>
          <w:tblW w:w="9205" w:type="dxa"/>
          <w:tblLayout w:type="fixed"/>
          <w:tblCellMar>
            <w:left w:w="62" w:type="dxa"/>
            <w:right w:w="62" w:type="dxa"/>
          </w:tblCellMar>
          <w:tblLook w:val="0000"/>
        </w:tblPrEx>
        <w:trPr>
          <w:tblHeader/>
        </w:trPr>
        <w:tc>
          <w:tcPr>
            <w:tcW w:w="2800" w:type="dxa"/>
            <w:gridSpan w:val="2"/>
            <w:tcBorders>
              <w:top w:val="nil"/>
              <w:left w:val="nil"/>
              <w:bottom w:val="nil"/>
              <w:right w:val="nil"/>
            </w:tcBorders>
            <w:tcMar>
              <w:top w:w="0" w:type="dxa"/>
              <w:left w:w="62" w:type="dxa"/>
              <w:bottom w:w="0" w:type="dxa"/>
              <w:right w:w="62" w:type="dxa"/>
            </w:tcMar>
          </w:tcPr>
          <w:p w:rsidR="00000000" w:rsidRPr="007E7143" w:rsidP="007E7143">
            <w:pPr>
              <w:pStyle w:val="BodyText"/>
            </w:pPr>
            <w:r w:rsidRPr="007E7143">
              <w:rPr>
                <w:rStyle w:val="SpecialBold"/>
              </w:rPr>
              <w:t>ELEMENTS</w:t>
            </w:r>
          </w:p>
        </w:tc>
        <w:tc>
          <w:tcPr>
            <w:tcW w:w="6405" w:type="dxa"/>
            <w:gridSpan w:val="2"/>
            <w:tcBorders>
              <w:top w:val="nil"/>
              <w:left w:val="nil"/>
              <w:bottom w:val="nil"/>
              <w:right w:val="nil"/>
            </w:tcBorders>
            <w:tcMar>
              <w:top w:w="0" w:type="dxa"/>
              <w:left w:w="62" w:type="dxa"/>
              <w:bottom w:w="0" w:type="dxa"/>
              <w:right w:w="62" w:type="dxa"/>
            </w:tcMar>
          </w:tcPr>
          <w:p w:rsidR="00000000" w:rsidP="007E7143">
            <w:pPr>
              <w:pStyle w:val="BodyText"/>
              <w:rPr>
                <w:lang w:val="en-NZ"/>
              </w:rPr>
            </w:pPr>
            <w:r w:rsidRPr="007E7143">
              <w:rPr>
                <w:rStyle w:val="SpecialBold"/>
              </w:rPr>
              <w:t>PERFORMANCE CRITERIA</w:t>
            </w:r>
          </w:p>
        </w:tc>
      </w:tr>
      <w:tr w:rsidTr="007E7143">
        <w:tblPrEx>
          <w:tblW w:w="9205" w:type="dxa"/>
          <w:tblLayout w:type="fixed"/>
          <w:tblCellMar>
            <w:left w:w="62" w:type="dxa"/>
            <w:right w:w="62" w:type="dxa"/>
          </w:tblCellMar>
          <w:tblLook w:val="0000"/>
        </w:tblPrEx>
        <w:tc>
          <w:tcPr>
            <w:tcW w:w="2800" w:type="dxa"/>
            <w:gridSpan w:val="2"/>
            <w:tcBorders>
              <w:top w:val="nil"/>
              <w:left w:val="nil"/>
              <w:bottom w:val="nil"/>
              <w:right w:val="nil"/>
            </w:tcBorders>
            <w:tcMar>
              <w:top w:w="0" w:type="dxa"/>
              <w:left w:w="62" w:type="dxa"/>
              <w:bottom w:w="0" w:type="dxa"/>
              <w:right w:w="62" w:type="dxa"/>
            </w:tcMar>
          </w:tcPr>
          <w:p w:rsidR="00000000" w:rsidP="007E7143">
            <w:pPr>
              <w:pStyle w:val="BodyText"/>
              <w:rPr>
                <w:lang w:val="en-NZ"/>
              </w:rPr>
            </w:pPr>
            <w:r w:rsidRPr="007E7143">
              <w:t>Elements describe the essential outcomes.</w:t>
            </w:r>
          </w:p>
        </w:tc>
        <w:tc>
          <w:tcPr>
            <w:tcW w:w="6405" w:type="dxa"/>
            <w:gridSpan w:val="2"/>
            <w:tcBorders>
              <w:top w:val="nil"/>
              <w:left w:val="nil"/>
              <w:bottom w:val="nil"/>
              <w:right w:val="nil"/>
            </w:tcBorders>
            <w:tcMar>
              <w:top w:w="0" w:type="dxa"/>
              <w:left w:w="62" w:type="dxa"/>
              <w:bottom w:w="0" w:type="dxa"/>
              <w:right w:w="62" w:type="dxa"/>
            </w:tcMar>
          </w:tcPr>
          <w:p w:rsidR="00000000" w:rsidP="007E7143">
            <w:pPr>
              <w:pStyle w:val="BodyText"/>
              <w:rPr>
                <w:lang w:val="en-NZ"/>
              </w:rPr>
            </w:pPr>
            <w:r w:rsidRPr="007E7143">
              <w:t>Performance criteria describe the performance needed to demonstrate achievement of the element.</w:t>
            </w:r>
          </w:p>
        </w:tc>
      </w:tr>
      <w:tr w:rsidTr="007E7143">
        <w:tblPrEx>
          <w:tblW w:w="9205" w:type="dxa"/>
          <w:tblLayout w:type="fixed"/>
          <w:tblCellMar>
            <w:left w:w="62" w:type="dxa"/>
            <w:right w:w="62" w:type="dxa"/>
          </w:tblCellMar>
          <w:tblLook w:val="0000"/>
        </w:tblPrEx>
        <w:tc>
          <w:tcPr>
            <w:tcW w:w="319" w:type="dxa"/>
            <w:vMerge w:val="restart"/>
            <w:tcBorders>
              <w:top w:val="nil"/>
              <w:left w:val="nil"/>
              <w:bottom w:val="nil"/>
              <w:right w:val="nil"/>
            </w:tcBorders>
            <w:tcMar>
              <w:top w:w="0" w:type="dxa"/>
              <w:left w:w="62" w:type="dxa"/>
              <w:bottom w:w="0" w:type="dxa"/>
              <w:right w:w="62" w:type="dxa"/>
            </w:tcMar>
          </w:tcPr>
          <w:p w:rsidR="00000000" w:rsidP="007E7143">
            <w:pPr>
              <w:pStyle w:val="BodyText"/>
              <w:rPr>
                <w:lang w:val="en-NZ"/>
              </w:rPr>
            </w:pPr>
            <w:r w:rsidRPr="007E7143">
              <w:t>1.</w:t>
            </w:r>
          </w:p>
        </w:tc>
        <w:tc>
          <w:tcPr>
            <w:tcW w:w="2481" w:type="dxa"/>
            <w:vMerge w:val="restart"/>
            <w:tcBorders>
              <w:top w:val="nil"/>
              <w:left w:val="nil"/>
              <w:bottom w:val="nil"/>
              <w:right w:val="nil"/>
            </w:tcBorders>
            <w:tcMar>
              <w:top w:w="0" w:type="dxa"/>
              <w:left w:w="62" w:type="dxa"/>
              <w:bottom w:w="0" w:type="dxa"/>
              <w:right w:w="62" w:type="dxa"/>
            </w:tcMar>
          </w:tcPr>
          <w:p w:rsidR="00000000" w:rsidP="007E7143">
            <w:pPr>
              <w:pStyle w:val="BodyText"/>
              <w:rPr>
                <w:lang w:val="en-NZ"/>
              </w:rPr>
            </w:pPr>
            <w:r w:rsidRPr="007E7143">
              <w:t xml:space="preserve">Remove hydro-mechanical </w:t>
            </w:r>
            <w:r w:rsidRPr="007E7143">
              <w:t>system components</w:t>
            </w:r>
          </w:p>
        </w:tc>
        <w:tc>
          <w:tcPr>
            <w:tcW w:w="517" w:type="dxa"/>
            <w:tcBorders>
              <w:top w:val="nil"/>
              <w:left w:val="nil"/>
              <w:bottom w:val="nil"/>
              <w:right w:val="nil"/>
            </w:tcBorders>
            <w:tcMar>
              <w:top w:w="0" w:type="dxa"/>
              <w:left w:w="62" w:type="dxa"/>
              <w:bottom w:w="0" w:type="dxa"/>
              <w:right w:w="62" w:type="dxa"/>
            </w:tcMar>
          </w:tcPr>
          <w:p w:rsidR="00000000" w:rsidP="007E7143">
            <w:pPr>
              <w:pStyle w:val="BodyText"/>
              <w:rPr>
                <w:lang w:val="en-NZ"/>
              </w:rPr>
            </w:pPr>
            <w:r w:rsidRPr="007E7143">
              <w:t>1.1</w:t>
            </w:r>
          </w:p>
        </w:tc>
        <w:tc>
          <w:tcPr>
            <w:tcW w:w="5888" w:type="dxa"/>
            <w:tcBorders>
              <w:top w:val="nil"/>
              <w:left w:val="nil"/>
              <w:bottom w:val="nil"/>
              <w:right w:val="nil"/>
            </w:tcBorders>
            <w:tcMar>
              <w:top w:w="0" w:type="dxa"/>
              <w:left w:w="62" w:type="dxa"/>
              <w:bottom w:w="0" w:type="dxa"/>
              <w:right w:w="62" w:type="dxa"/>
            </w:tcMar>
          </w:tcPr>
          <w:p w:rsidR="00000000" w:rsidP="007E7143">
            <w:pPr>
              <w:pStyle w:val="BodyText"/>
              <w:rPr>
                <w:lang w:val="en-NZ"/>
              </w:rPr>
            </w:pPr>
            <w:r w:rsidRPr="007E7143">
              <w:t xml:space="preserve">Render hydro-mechanical system safe and prepared according to applicable maintenance manual, including fitting isolation tags where necessary to ensure personal </w:t>
            </w:r>
            <w:r w:rsidRPr="007E7143">
              <w:t>safety</w:t>
            </w:r>
          </w:p>
        </w:tc>
      </w:tr>
      <w:tr w:rsidTr="007E7143">
        <w:tblPrEx>
          <w:tblW w:w="9205"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8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17" w:type="dxa"/>
            <w:tcBorders>
              <w:top w:val="nil"/>
              <w:left w:val="nil"/>
              <w:bottom w:val="nil"/>
              <w:right w:val="nil"/>
            </w:tcBorders>
            <w:tcMar>
              <w:top w:w="0" w:type="dxa"/>
              <w:left w:w="62" w:type="dxa"/>
              <w:bottom w:w="0" w:type="dxa"/>
              <w:right w:w="62" w:type="dxa"/>
            </w:tcMar>
          </w:tcPr>
          <w:p w:rsidR="00000000" w:rsidP="007E7143">
            <w:pPr>
              <w:pStyle w:val="BodyText"/>
              <w:rPr>
                <w:lang w:val="en-NZ"/>
              </w:rPr>
            </w:pPr>
            <w:r w:rsidRPr="007E7143">
              <w:t>1.2</w:t>
            </w:r>
          </w:p>
        </w:tc>
        <w:tc>
          <w:tcPr>
            <w:tcW w:w="5888" w:type="dxa"/>
            <w:tcBorders>
              <w:top w:val="nil"/>
              <w:left w:val="nil"/>
              <w:bottom w:val="nil"/>
              <w:right w:val="nil"/>
            </w:tcBorders>
            <w:tcMar>
              <w:top w:w="0" w:type="dxa"/>
              <w:left w:w="62" w:type="dxa"/>
              <w:bottom w:w="0" w:type="dxa"/>
              <w:right w:w="62" w:type="dxa"/>
            </w:tcMar>
          </w:tcPr>
          <w:p w:rsidR="00000000" w:rsidP="007E7143">
            <w:pPr>
              <w:pStyle w:val="BodyText"/>
              <w:rPr>
                <w:lang w:val="en-NZ"/>
              </w:rPr>
            </w:pPr>
            <w:r w:rsidRPr="007E7143">
              <w:t>Remove hydro-mechani</w:t>
            </w:r>
            <w:r w:rsidRPr="007E7143">
              <w:t>cal components according to applicable maintenance manual and work health and safety (WHS) requirements</w:t>
            </w:r>
          </w:p>
        </w:tc>
      </w:tr>
      <w:tr w:rsidTr="007E7143">
        <w:tblPrEx>
          <w:tblW w:w="9205"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8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17" w:type="dxa"/>
            <w:tcBorders>
              <w:top w:val="nil"/>
              <w:left w:val="nil"/>
              <w:bottom w:val="nil"/>
              <w:right w:val="nil"/>
            </w:tcBorders>
            <w:tcMar>
              <w:top w:w="0" w:type="dxa"/>
              <w:left w:w="62" w:type="dxa"/>
              <w:bottom w:w="0" w:type="dxa"/>
              <w:right w:w="62" w:type="dxa"/>
            </w:tcMar>
          </w:tcPr>
          <w:p w:rsidR="00000000" w:rsidP="007E7143">
            <w:pPr>
              <w:pStyle w:val="BodyText"/>
              <w:rPr>
                <w:lang w:val="en-NZ"/>
              </w:rPr>
            </w:pPr>
            <w:r w:rsidRPr="007E7143">
              <w:t>1.3</w:t>
            </w:r>
          </w:p>
        </w:tc>
        <w:tc>
          <w:tcPr>
            <w:tcW w:w="5888" w:type="dxa"/>
            <w:tcBorders>
              <w:top w:val="nil"/>
              <w:left w:val="nil"/>
              <w:bottom w:val="nil"/>
              <w:right w:val="nil"/>
            </w:tcBorders>
            <w:tcMar>
              <w:top w:w="0" w:type="dxa"/>
              <w:left w:w="62" w:type="dxa"/>
              <w:bottom w:w="0" w:type="dxa"/>
              <w:right w:w="62" w:type="dxa"/>
            </w:tcMar>
          </w:tcPr>
          <w:p w:rsidR="00000000" w:rsidP="007E7143">
            <w:pPr>
              <w:pStyle w:val="BodyText"/>
              <w:rPr>
                <w:lang w:val="en-NZ"/>
              </w:rPr>
            </w:pPr>
            <w:r w:rsidRPr="007E7143">
              <w:t>Complete and process required maintenance documentation</w:t>
            </w:r>
          </w:p>
        </w:tc>
      </w:tr>
      <w:tr w:rsidTr="007E7143">
        <w:tblPrEx>
          <w:tblW w:w="9205"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8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17" w:type="dxa"/>
            <w:tcBorders>
              <w:top w:val="nil"/>
              <w:left w:val="nil"/>
              <w:bottom w:val="nil"/>
              <w:right w:val="nil"/>
            </w:tcBorders>
            <w:tcMar>
              <w:top w:w="0" w:type="dxa"/>
              <w:left w:w="62" w:type="dxa"/>
              <w:bottom w:w="0" w:type="dxa"/>
              <w:right w:w="62" w:type="dxa"/>
            </w:tcMar>
          </w:tcPr>
          <w:p w:rsidR="00000000" w:rsidP="007E7143">
            <w:pPr>
              <w:pStyle w:val="BodyText"/>
              <w:rPr>
                <w:lang w:val="en-NZ"/>
              </w:rPr>
            </w:pPr>
            <w:r w:rsidRPr="007E7143">
              <w:t>1.4</w:t>
            </w:r>
          </w:p>
        </w:tc>
        <w:tc>
          <w:tcPr>
            <w:tcW w:w="5888" w:type="dxa"/>
            <w:tcBorders>
              <w:top w:val="nil"/>
              <w:left w:val="nil"/>
              <w:bottom w:val="nil"/>
              <w:right w:val="nil"/>
            </w:tcBorders>
            <w:tcMar>
              <w:top w:w="0" w:type="dxa"/>
              <w:left w:w="62" w:type="dxa"/>
              <w:bottom w:w="0" w:type="dxa"/>
              <w:right w:w="62" w:type="dxa"/>
            </w:tcMar>
          </w:tcPr>
          <w:p w:rsidR="00000000" w:rsidP="007E7143">
            <w:pPr>
              <w:pStyle w:val="BodyText"/>
              <w:rPr>
                <w:lang w:val="en-NZ"/>
              </w:rPr>
            </w:pPr>
            <w:r w:rsidRPr="007E7143">
              <w:t>Tag, seal, and package removed components according to specified procedures</w:t>
            </w:r>
          </w:p>
        </w:tc>
      </w:tr>
      <w:tr w:rsidTr="007E7143">
        <w:tblPrEx>
          <w:tblW w:w="9205" w:type="dxa"/>
          <w:tblLayout w:type="fixed"/>
          <w:tblCellMar>
            <w:left w:w="62" w:type="dxa"/>
            <w:right w:w="62" w:type="dxa"/>
          </w:tblCellMar>
          <w:tblLook w:val="0000"/>
        </w:tblPrEx>
        <w:tc>
          <w:tcPr>
            <w:tcW w:w="319" w:type="dxa"/>
            <w:vMerge w:val="restart"/>
            <w:tcBorders>
              <w:top w:val="nil"/>
              <w:left w:val="nil"/>
              <w:bottom w:val="nil"/>
              <w:right w:val="nil"/>
            </w:tcBorders>
            <w:tcMar>
              <w:top w:w="0" w:type="dxa"/>
              <w:left w:w="62" w:type="dxa"/>
              <w:bottom w:w="0" w:type="dxa"/>
              <w:right w:w="62" w:type="dxa"/>
            </w:tcMar>
          </w:tcPr>
          <w:p w:rsidR="00000000" w:rsidP="007E7143">
            <w:pPr>
              <w:pStyle w:val="BodyText"/>
              <w:rPr>
                <w:lang w:val="en-NZ"/>
              </w:rPr>
            </w:pPr>
            <w:r w:rsidRPr="007E7143">
              <w:t>2.</w:t>
            </w:r>
          </w:p>
        </w:tc>
        <w:tc>
          <w:tcPr>
            <w:tcW w:w="2481" w:type="dxa"/>
            <w:vMerge w:val="restart"/>
            <w:tcBorders>
              <w:top w:val="nil"/>
              <w:left w:val="nil"/>
              <w:bottom w:val="nil"/>
              <w:right w:val="nil"/>
            </w:tcBorders>
            <w:tcMar>
              <w:top w:w="0" w:type="dxa"/>
              <w:left w:w="62" w:type="dxa"/>
              <w:bottom w:w="0" w:type="dxa"/>
              <w:right w:w="62" w:type="dxa"/>
            </w:tcMar>
          </w:tcPr>
          <w:p w:rsidR="00000000" w:rsidP="007E7143">
            <w:pPr>
              <w:pStyle w:val="BodyText"/>
              <w:rPr>
                <w:lang w:val="en-NZ"/>
              </w:rPr>
            </w:pPr>
            <w:r w:rsidRPr="007E7143">
              <w:t>Remove landing gear components</w:t>
            </w:r>
          </w:p>
        </w:tc>
        <w:tc>
          <w:tcPr>
            <w:tcW w:w="517" w:type="dxa"/>
            <w:tcBorders>
              <w:top w:val="nil"/>
              <w:left w:val="nil"/>
              <w:bottom w:val="nil"/>
              <w:right w:val="nil"/>
            </w:tcBorders>
            <w:tcMar>
              <w:top w:w="0" w:type="dxa"/>
              <w:left w:w="62" w:type="dxa"/>
              <w:bottom w:w="0" w:type="dxa"/>
              <w:right w:w="62" w:type="dxa"/>
            </w:tcMar>
          </w:tcPr>
          <w:p w:rsidR="00000000" w:rsidP="007E7143">
            <w:pPr>
              <w:pStyle w:val="BodyText"/>
              <w:rPr>
                <w:lang w:val="en-NZ"/>
              </w:rPr>
            </w:pPr>
            <w:r w:rsidRPr="007E7143">
              <w:t>2.1</w:t>
            </w:r>
          </w:p>
        </w:tc>
        <w:tc>
          <w:tcPr>
            <w:tcW w:w="5888" w:type="dxa"/>
            <w:tcBorders>
              <w:top w:val="nil"/>
              <w:left w:val="nil"/>
              <w:bottom w:val="nil"/>
              <w:right w:val="nil"/>
            </w:tcBorders>
            <w:tcMar>
              <w:top w:w="0" w:type="dxa"/>
              <w:left w:w="62" w:type="dxa"/>
              <w:bottom w:w="0" w:type="dxa"/>
              <w:right w:w="62" w:type="dxa"/>
            </w:tcMar>
          </w:tcPr>
          <w:p w:rsidR="00000000" w:rsidP="007E7143">
            <w:pPr>
              <w:pStyle w:val="BodyText"/>
              <w:rPr>
                <w:lang w:val="en-NZ"/>
              </w:rPr>
            </w:pPr>
            <w:r w:rsidRPr="007E7143">
              <w:t>Jack aircraft as specified in maintenance manual for landing gear component removal</w:t>
            </w:r>
          </w:p>
        </w:tc>
      </w:tr>
      <w:tr w:rsidTr="007E7143">
        <w:tblPrEx>
          <w:tblW w:w="9205"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8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17" w:type="dxa"/>
            <w:tcBorders>
              <w:top w:val="nil"/>
              <w:left w:val="nil"/>
              <w:bottom w:val="nil"/>
              <w:right w:val="nil"/>
            </w:tcBorders>
            <w:tcMar>
              <w:top w:w="0" w:type="dxa"/>
              <w:left w:w="62" w:type="dxa"/>
              <w:bottom w:w="0" w:type="dxa"/>
              <w:right w:w="62" w:type="dxa"/>
            </w:tcMar>
          </w:tcPr>
          <w:p w:rsidR="00000000" w:rsidP="007E7143">
            <w:pPr>
              <w:pStyle w:val="BodyText"/>
              <w:rPr>
                <w:lang w:val="en-NZ"/>
              </w:rPr>
            </w:pPr>
            <w:r w:rsidRPr="007E7143">
              <w:t>2.2</w:t>
            </w:r>
          </w:p>
        </w:tc>
        <w:tc>
          <w:tcPr>
            <w:tcW w:w="5888" w:type="dxa"/>
            <w:tcBorders>
              <w:top w:val="nil"/>
              <w:left w:val="nil"/>
              <w:bottom w:val="nil"/>
              <w:right w:val="nil"/>
            </w:tcBorders>
            <w:tcMar>
              <w:top w:w="0" w:type="dxa"/>
              <w:left w:w="62" w:type="dxa"/>
              <w:bottom w:w="0" w:type="dxa"/>
              <w:right w:w="62" w:type="dxa"/>
            </w:tcMar>
          </w:tcPr>
          <w:p w:rsidR="00000000" w:rsidP="007E7143">
            <w:pPr>
              <w:pStyle w:val="BodyText"/>
              <w:rPr>
                <w:lang w:val="en-NZ"/>
              </w:rPr>
            </w:pPr>
            <w:r w:rsidRPr="007E7143">
              <w:t>Remove components according to applicable maintenance manual and WHS requirements</w:t>
            </w:r>
          </w:p>
        </w:tc>
      </w:tr>
      <w:tr w:rsidTr="007E7143">
        <w:tblPrEx>
          <w:tblW w:w="9205"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8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17" w:type="dxa"/>
            <w:tcBorders>
              <w:top w:val="nil"/>
              <w:left w:val="nil"/>
              <w:bottom w:val="nil"/>
              <w:right w:val="nil"/>
            </w:tcBorders>
            <w:tcMar>
              <w:top w:w="0" w:type="dxa"/>
              <w:left w:w="62" w:type="dxa"/>
              <w:bottom w:w="0" w:type="dxa"/>
              <w:right w:w="62" w:type="dxa"/>
            </w:tcMar>
          </w:tcPr>
          <w:p w:rsidR="00000000" w:rsidP="007E7143">
            <w:pPr>
              <w:pStyle w:val="BodyText"/>
              <w:rPr>
                <w:lang w:val="en-NZ"/>
              </w:rPr>
            </w:pPr>
            <w:r w:rsidRPr="007E7143">
              <w:t>2.3</w:t>
            </w:r>
          </w:p>
        </w:tc>
        <w:tc>
          <w:tcPr>
            <w:tcW w:w="5888" w:type="dxa"/>
            <w:tcBorders>
              <w:top w:val="nil"/>
              <w:left w:val="nil"/>
              <w:bottom w:val="nil"/>
              <w:right w:val="nil"/>
            </w:tcBorders>
            <w:tcMar>
              <w:top w:w="0" w:type="dxa"/>
              <w:left w:w="62" w:type="dxa"/>
              <w:bottom w:w="0" w:type="dxa"/>
              <w:right w:w="62" w:type="dxa"/>
            </w:tcMar>
          </w:tcPr>
          <w:p w:rsidR="00000000" w:rsidP="007E7143">
            <w:pPr>
              <w:pStyle w:val="BodyText"/>
              <w:rPr>
                <w:lang w:val="en-NZ"/>
              </w:rPr>
            </w:pPr>
            <w:r w:rsidRPr="007E7143">
              <w:t>Complete and process required maintenance</w:t>
            </w:r>
            <w:r w:rsidRPr="007E7143">
              <w:t xml:space="preserve"> documentation</w:t>
            </w:r>
          </w:p>
        </w:tc>
      </w:tr>
      <w:tr w:rsidTr="007E7143">
        <w:tblPrEx>
          <w:tblW w:w="9205"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8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17" w:type="dxa"/>
            <w:tcBorders>
              <w:top w:val="nil"/>
              <w:left w:val="nil"/>
              <w:bottom w:val="nil"/>
              <w:right w:val="nil"/>
            </w:tcBorders>
            <w:tcMar>
              <w:top w:w="0" w:type="dxa"/>
              <w:left w:w="62" w:type="dxa"/>
              <w:bottom w:w="0" w:type="dxa"/>
              <w:right w:w="62" w:type="dxa"/>
            </w:tcMar>
          </w:tcPr>
          <w:p w:rsidR="00000000" w:rsidP="007E7143">
            <w:pPr>
              <w:pStyle w:val="BodyText"/>
              <w:rPr>
                <w:lang w:val="en-NZ"/>
              </w:rPr>
            </w:pPr>
            <w:r w:rsidRPr="007E7143">
              <w:t>2.4</w:t>
            </w:r>
          </w:p>
        </w:tc>
        <w:tc>
          <w:tcPr>
            <w:tcW w:w="5888" w:type="dxa"/>
            <w:tcBorders>
              <w:top w:val="nil"/>
              <w:left w:val="nil"/>
              <w:bottom w:val="nil"/>
              <w:right w:val="nil"/>
            </w:tcBorders>
            <w:tcMar>
              <w:top w:w="0" w:type="dxa"/>
              <w:left w:w="62" w:type="dxa"/>
              <w:bottom w:w="0" w:type="dxa"/>
              <w:right w:w="62" w:type="dxa"/>
            </w:tcMar>
          </w:tcPr>
          <w:p w:rsidR="00000000" w:rsidP="007E7143">
            <w:pPr>
              <w:pStyle w:val="BodyText"/>
              <w:rPr>
                <w:lang w:val="en-NZ"/>
              </w:rPr>
            </w:pPr>
            <w:r w:rsidRPr="007E7143">
              <w:t>Tag, seal, and package removed components according to specified procedures</w:t>
            </w:r>
          </w:p>
        </w:tc>
      </w:tr>
      <w:tr w:rsidTr="007E7143">
        <w:tblPrEx>
          <w:tblW w:w="9205" w:type="dxa"/>
          <w:tblLayout w:type="fixed"/>
          <w:tblCellMar>
            <w:left w:w="62" w:type="dxa"/>
            <w:right w:w="62" w:type="dxa"/>
          </w:tblCellMar>
          <w:tblLook w:val="0000"/>
        </w:tblPrEx>
        <w:tc>
          <w:tcPr>
            <w:tcW w:w="319" w:type="dxa"/>
            <w:vMerge w:val="restart"/>
            <w:tcBorders>
              <w:top w:val="nil"/>
              <w:left w:val="nil"/>
              <w:bottom w:val="nil"/>
              <w:right w:val="nil"/>
            </w:tcBorders>
            <w:tcMar>
              <w:top w:w="0" w:type="dxa"/>
              <w:left w:w="62" w:type="dxa"/>
              <w:bottom w:w="0" w:type="dxa"/>
              <w:right w:w="62" w:type="dxa"/>
            </w:tcMar>
          </w:tcPr>
          <w:p w:rsidR="00000000" w:rsidP="007E7143">
            <w:pPr>
              <w:pStyle w:val="BodyText"/>
              <w:rPr>
                <w:lang w:val="en-NZ"/>
              </w:rPr>
            </w:pPr>
            <w:r w:rsidRPr="007E7143">
              <w:t>3.</w:t>
            </w:r>
          </w:p>
        </w:tc>
        <w:tc>
          <w:tcPr>
            <w:tcW w:w="2481" w:type="dxa"/>
            <w:vMerge w:val="restart"/>
            <w:tcBorders>
              <w:top w:val="nil"/>
              <w:left w:val="nil"/>
              <w:bottom w:val="nil"/>
              <w:right w:val="nil"/>
            </w:tcBorders>
            <w:tcMar>
              <w:top w:w="0" w:type="dxa"/>
              <w:left w:w="62" w:type="dxa"/>
              <w:bottom w:w="0" w:type="dxa"/>
              <w:right w:w="62" w:type="dxa"/>
            </w:tcMar>
          </w:tcPr>
          <w:p w:rsidR="00000000" w:rsidP="007E7143">
            <w:pPr>
              <w:pStyle w:val="BodyText"/>
              <w:rPr>
                <w:lang w:val="en-NZ"/>
              </w:rPr>
            </w:pPr>
            <w:r w:rsidRPr="007E7143">
              <w:t>Install hydro-mechanical system components</w:t>
            </w:r>
          </w:p>
        </w:tc>
        <w:tc>
          <w:tcPr>
            <w:tcW w:w="517" w:type="dxa"/>
            <w:tcBorders>
              <w:top w:val="nil"/>
              <w:left w:val="nil"/>
              <w:bottom w:val="nil"/>
              <w:right w:val="nil"/>
            </w:tcBorders>
            <w:tcMar>
              <w:top w:w="0" w:type="dxa"/>
              <w:left w:w="62" w:type="dxa"/>
              <w:bottom w:w="0" w:type="dxa"/>
              <w:right w:w="62" w:type="dxa"/>
            </w:tcMar>
          </w:tcPr>
          <w:p w:rsidR="00000000" w:rsidP="007E7143">
            <w:pPr>
              <w:pStyle w:val="BodyText"/>
              <w:rPr>
                <w:lang w:val="en-NZ"/>
              </w:rPr>
            </w:pPr>
            <w:r w:rsidRPr="007E7143">
              <w:t>3.1</w:t>
            </w:r>
          </w:p>
        </w:tc>
        <w:tc>
          <w:tcPr>
            <w:tcW w:w="5888" w:type="dxa"/>
            <w:tcBorders>
              <w:top w:val="nil"/>
              <w:left w:val="nil"/>
              <w:bottom w:val="nil"/>
              <w:right w:val="nil"/>
            </w:tcBorders>
            <w:tcMar>
              <w:top w:w="0" w:type="dxa"/>
              <w:left w:w="62" w:type="dxa"/>
              <w:bottom w:w="0" w:type="dxa"/>
              <w:right w:w="62" w:type="dxa"/>
            </w:tcMar>
          </w:tcPr>
          <w:p w:rsidR="00000000" w:rsidP="007E7143">
            <w:pPr>
              <w:pStyle w:val="BodyText"/>
              <w:rPr>
                <w:lang w:val="en-NZ"/>
              </w:rPr>
            </w:pPr>
            <w:r w:rsidRPr="007E7143">
              <w:t>Check components to be installed to confirm correct part numbers, serviceability, and modification status</w:t>
            </w:r>
          </w:p>
        </w:tc>
      </w:tr>
      <w:tr w:rsidTr="007E7143">
        <w:tblPrEx>
          <w:tblW w:w="9205"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8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17" w:type="dxa"/>
            <w:tcBorders>
              <w:top w:val="nil"/>
              <w:left w:val="nil"/>
              <w:bottom w:val="nil"/>
              <w:right w:val="nil"/>
            </w:tcBorders>
            <w:tcMar>
              <w:top w:w="0" w:type="dxa"/>
              <w:left w:w="62" w:type="dxa"/>
              <w:bottom w:w="0" w:type="dxa"/>
              <w:right w:w="62" w:type="dxa"/>
            </w:tcMar>
          </w:tcPr>
          <w:p w:rsidR="00000000" w:rsidP="007E7143">
            <w:pPr>
              <w:pStyle w:val="BodyText"/>
              <w:rPr>
                <w:lang w:val="en-NZ"/>
              </w:rPr>
            </w:pPr>
            <w:r w:rsidRPr="007E7143">
              <w:t>3.2</w:t>
            </w:r>
          </w:p>
        </w:tc>
        <w:tc>
          <w:tcPr>
            <w:tcW w:w="5888" w:type="dxa"/>
            <w:tcBorders>
              <w:top w:val="nil"/>
              <w:left w:val="nil"/>
              <w:bottom w:val="nil"/>
              <w:right w:val="nil"/>
            </w:tcBorders>
            <w:tcMar>
              <w:top w:w="0" w:type="dxa"/>
              <w:left w:w="62" w:type="dxa"/>
              <w:bottom w:w="0" w:type="dxa"/>
              <w:right w:w="62" w:type="dxa"/>
            </w:tcMar>
          </w:tcPr>
          <w:p w:rsidR="00000000" w:rsidP="007E7143">
            <w:pPr>
              <w:pStyle w:val="BodyText"/>
              <w:rPr>
                <w:lang w:val="en-NZ"/>
              </w:rPr>
            </w:pPr>
            <w:r w:rsidRPr="007E7143">
              <w:t>Install components according to applicable maintenance manual and WHS requirements</w:t>
            </w:r>
          </w:p>
        </w:tc>
      </w:tr>
      <w:tr w:rsidTr="007E7143">
        <w:tblPrEx>
          <w:tblW w:w="9205"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8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17" w:type="dxa"/>
            <w:tcBorders>
              <w:top w:val="nil"/>
              <w:left w:val="nil"/>
              <w:bottom w:val="nil"/>
              <w:right w:val="nil"/>
            </w:tcBorders>
            <w:tcMar>
              <w:top w:w="0" w:type="dxa"/>
              <w:left w:w="62" w:type="dxa"/>
              <w:bottom w:w="0" w:type="dxa"/>
              <w:right w:w="62" w:type="dxa"/>
            </w:tcMar>
          </w:tcPr>
          <w:p w:rsidR="00000000" w:rsidP="007E7143">
            <w:pPr>
              <w:pStyle w:val="BodyText"/>
              <w:rPr>
                <w:lang w:val="en-NZ"/>
              </w:rPr>
            </w:pPr>
            <w:r w:rsidRPr="007E7143">
              <w:t>3.3</w:t>
            </w:r>
          </w:p>
        </w:tc>
        <w:tc>
          <w:tcPr>
            <w:tcW w:w="5888" w:type="dxa"/>
            <w:tcBorders>
              <w:top w:val="nil"/>
              <w:left w:val="nil"/>
              <w:bottom w:val="nil"/>
              <w:right w:val="nil"/>
            </w:tcBorders>
            <w:tcMar>
              <w:top w:w="0" w:type="dxa"/>
              <w:left w:w="62" w:type="dxa"/>
              <w:bottom w:w="0" w:type="dxa"/>
              <w:right w:w="62" w:type="dxa"/>
            </w:tcMar>
          </w:tcPr>
          <w:p w:rsidR="00000000" w:rsidP="007E7143">
            <w:pPr>
              <w:pStyle w:val="BodyText"/>
              <w:rPr>
                <w:lang w:val="en-NZ"/>
              </w:rPr>
            </w:pPr>
            <w:r w:rsidRPr="007E7143">
              <w:t>Complete and process required maintenance documentation according to standard organisational procedures</w:t>
            </w:r>
          </w:p>
        </w:tc>
      </w:tr>
      <w:tr w:rsidTr="007E7143">
        <w:tblPrEx>
          <w:tblW w:w="9205" w:type="dxa"/>
          <w:tblLayout w:type="fixed"/>
          <w:tblCellMar>
            <w:left w:w="62" w:type="dxa"/>
            <w:right w:w="62" w:type="dxa"/>
          </w:tblCellMar>
          <w:tblLook w:val="0000"/>
        </w:tblPrEx>
        <w:tc>
          <w:tcPr>
            <w:tcW w:w="319" w:type="dxa"/>
            <w:vMerge w:val="restart"/>
            <w:tcBorders>
              <w:top w:val="nil"/>
              <w:left w:val="nil"/>
              <w:bottom w:val="nil"/>
              <w:right w:val="nil"/>
            </w:tcBorders>
            <w:tcMar>
              <w:top w:w="0" w:type="dxa"/>
              <w:left w:w="62" w:type="dxa"/>
              <w:bottom w:w="0" w:type="dxa"/>
              <w:right w:w="62" w:type="dxa"/>
            </w:tcMar>
          </w:tcPr>
          <w:p w:rsidR="00000000" w:rsidP="007E7143">
            <w:pPr>
              <w:pStyle w:val="BodyText"/>
              <w:rPr>
                <w:lang w:val="en-NZ"/>
              </w:rPr>
            </w:pPr>
            <w:r w:rsidRPr="007E7143">
              <w:t>4.</w:t>
            </w:r>
          </w:p>
        </w:tc>
        <w:tc>
          <w:tcPr>
            <w:tcW w:w="2481" w:type="dxa"/>
            <w:vMerge w:val="restart"/>
            <w:tcBorders>
              <w:top w:val="nil"/>
              <w:left w:val="nil"/>
              <w:bottom w:val="nil"/>
              <w:right w:val="nil"/>
            </w:tcBorders>
            <w:tcMar>
              <w:top w:w="0" w:type="dxa"/>
              <w:left w:w="62" w:type="dxa"/>
              <w:bottom w:w="0" w:type="dxa"/>
              <w:right w:w="62" w:type="dxa"/>
            </w:tcMar>
          </w:tcPr>
          <w:p w:rsidR="00000000" w:rsidP="007E7143">
            <w:pPr>
              <w:pStyle w:val="BodyText"/>
              <w:rPr>
                <w:lang w:val="en-NZ"/>
              </w:rPr>
            </w:pPr>
            <w:r w:rsidRPr="007E7143">
              <w:t>Install landing gear components</w:t>
            </w:r>
          </w:p>
        </w:tc>
        <w:tc>
          <w:tcPr>
            <w:tcW w:w="517" w:type="dxa"/>
            <w:tcBorders>
              <w:top w:val="nil"/>
              <w:left w:val="nil"/>
              <w:bottom w:val="nil"/>
              <w:right w:val="nil"/>
            </w:tcBorders>
            <w:tcMar>
              <w:top w:w="0" w:type="dxa"/>
              <w:left w:w="62" w:type="dxa"/>
              <w:bottom w:w="0" w:type="dxa"/>
              <w:right w:w="62" w:type="dxa"/>
            </w:tcMar>
          </w:tcPr>
          <w:p w:rsidR="00000000" w:rsidP="007E7143">
            <w:pPr>
              <w:pStyle w:val="BodyText"/>
              <w:rPr>
                <w:lang w:val="en-NZ"/>
              </w:rPr>
            </w:pPr>
            <w:r w:rsidRPr="007E7143">
              <w:t>4.1</w:t>
            </w:r>
          </w:p>
        </w:tc>
        <w:tc>
          <w:tcPr>
            <w:tcW w:w="5888" w:type="dxa"/>
            <w:tcBorders>
              <w:top w:val="nil"/>
              <w:left w:val="nil"/>
              <w:bottom w:val="nil"/>
              <w:right w:val="nil"/>
            </w:tcBorders>
            <w:tcMar>
              <w:top w:w="0" w:type="dxa"/>
              <w:left w:w="62" w:type="dxa"/>
              <w:bottom w:w="0" w:type="dxa"/>
              <w:right w:w="62" w:type="dxa"/>
            </w:tcMar>
          </w:tcPr>
          <w:p w:rsidR="00000000" w:rsidP="007E7143">
            <w:pPr>
              <w:pStyle w:val="BodyText"/>
              <w:rPr>
                <w:lang w:val="en-NZ"/>
              </w:rPr>
            </w:pPr>
            <w:r w:rsidRPr="007E7143">
              <w:t>Check components to be installed to confirm correct part numbers, serviceability, and modification status</w:t>
            </w:r>
          </w:p>
        </w:tc>
      </w:tr>
      <w:tr w:rsidTr="007E7143">
        <w:tblPrEx>
          <w:tblW w:w="9205"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8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17" w:type="dxa"/>
            <w:tcBorders>
              <w:top w:val="nil"/>
              <w:left w:val="nil"/>
              <w:bottom w:val="nil"/>
              <w:right w:val="nil"/>
            </w:tcBorders>
            <w:tcMar>
              <w:top w:w="0" w:type="dxa"/>
              <w:left w:w="62" w:type="dxa"/>
              <w:bottom w:w="0" w:type="dxa"/>
              <w:right w:w="62" w:type="dxa"/>
            </w:tcMar>
          </w:tcPr>
          <w:p w:rsidR="00000000" w:rsidP="007E7143">
            <w:pPr>
              <w:pStyle w:val="BodyText"/>
              <w:rPr>
                <w:lang w:val="en-NZ"/>
              </w:rPr>
            </w:pPr>
            <w:r w:rsidRPr="007E7143">
              <w:t>4.2</w:t>
            </w:r>
          </w:p>
        </w:tc>
        <w:tc>
          <w:tcPr>
            <w:tcW w:w="5888" w:type="dxa"/>
            <w:tcBorders>
              <w:top w:val="nil"/>
              <w:left w:val="nil"/>
              <w:bottom w:val="nil"/>
              <w:right w:val="nil"/>
            </w:tcBorders>
            <w:tcMar>
              <w:top w:w="0" w:type="dxa"/>
              <w:left w:w="62" w:type="dxa"/>
              <w:bottom w:w="0" w:type="dxa"/>
              <w:right w:w="62" w:type="dxa"/>
            </w:tcMar>
          </w:tcPr>
          <w:p w:rsidR="00000000" w:rsidP="007E7143">
            <w:pPr>
              <w:pStyle w:val="BodyText"/>
              <w:rPr>
                <w:lang w:val="en-NZ"/>
              </w:rPr>
            </w:pPr>
            <w:r w:rsidRPr="007E7143">
              <w:t>Install components according to applicable maintenance manual and WHS requirements</w:t>
            </w:r>
          </w:p>
        </w:tc>
      </w:tr>
      <w:tr w:rsidTr="007E7143">
        <w:tblPrEx>
          <w:tblW w:w="9205"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8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17" w:type="dxa"/>
            <w:tcBorders>
              <w:top w:val="nil"/>
              <w:left w:val="nil"/>
              <w:bottom w:val="nil"/>
              <w:right w:val="nil"/>
            </w:tcBorders>
            <w:tcMar>
              <w:top w:w="0" w:type="dxa"/>
              <w:left w:w="62" w:type="dxa"/>
              <w:bottom w:w="0" w:type="dxa"/>
              <w:right w:w="62" w:type="dxa"/>
            </w:tcMar>
          </w:tcPr>
          <w:p w:rsidR="00000000" w:rsidP="007E7143">
            <w:pPr>
              <w:pStyle w:val="BodyText"/>
              <w:rPr>
                <w:lang w:val="en-NZ"/>
              </w:rPr>
            </w:pPr>
            <w:r w:rsidRPr="007E7143">
              <w:t>4.3</w:t>
            </w:r>
          </w:p>
        </w:tc>
        <w:tc>
          <w:tcPr>
            <w:tcW w:w="5888" w:type="dxa"/>
            <w:tcBorders>
              <w:top w:val="nil"/>
              <w:left w:val="nil"/>
              <w:bottom w:val="nil"/>
              <w:right w:val="nil"/>
            </w:tcBorders>
            <w:tcMar>
              <w:top w:w="0" w:type="dxa"/>
              <w:left w:w="62" w:type="dxa"/>
              <w:bottom w:w="0" w:type="dxa"/>
              <w:right w:w="62" w:type="dxa"/>
            </w:tcMar>
          </w:tcPr>
          <w:p w:rsidR="00000000" w:rsidRPr="007E7143" w:rsidP="007E7143">
            <w:pPr>
              <w:pStyle w:val="BodyText"/>
            </w:pPr>
            <w:r w:rsidRPr="007E7143">
              <w:t>Complete and process required maint</w:t>
            </w:r>
            <w:r w:rsidRPr="007E7143">
              <w:t>enance documentation according to standard organisational procedures</w:t>
            </w:r>
          </w:p>
        </w:tc>
      </w:tr>
    </w:tbl>
    <w:p w:rsidR="00000000" w:rsidRPr="007E7143" w:rsidP="007E7143">
      <w:pPr>
        <w:pStyle w:val="BodyText"/>
      </w:pPr>
    </w:p>
    <w:p w:rsidR="00000000" w:rsidRPr="007E7143" w:rsidP="007E7143">
      <w:pPr>
        <w:pStyle w:val="AllowPageBreak"/>
      </w:pPr>
    </w:p>
    <w:p w:rsidR="00000000" w:rsidRPr="007E7143" w:rsidP="007E7143">
      <w:pPr>
        <w:pStyle w:val="Heading1"/>
      </w:pPr>
      <w:bookmarkStart w:id="6" w:name="O_988156"/>
      <w:bookmarkEnd w:id="6"/>
      <w:r w:rsidRPr="007E7143">
        <w:t>Foundation Skills</w:t>
      </w:r>
    </w:p>
    <w:p w:rsidR="00000000" w:rsidRPr="007E7143" w:rsidP="00B000C1">
      <w:pPr>
        <w:pStyle w:val="BodyText"/>
      </w:pPr>
      <w:r w:rsidRPr="007E7143">
        <w:t>Foundation skills essential to performance are explicit in the performance criteria of this unit of competency.</w:t>
      </w:r>
    </w:p>
    <w:p w:rsidR="00000000" w:rsidRPr="007E7143" w:rsidP="007E7143">
      <w:pPr>
        <w:pStyle w:val="Heading1"/>
      </w:pPr>
      <w:bookmarkStart w:id="7" w:name="O_988155"/>
      <w:bookmarkEnd w:id="7"/>
      <w:r w:rsidRPr="007E7143">
        <w:t>Unit Mapping Informat</w:t>
      </w:r>
      <w:r w:rsidRPr="007E7143">
        <w:t>ion</w:t>
      </w:r>
    </w:p>
    <w:p w:rsidR="00000000" w:rsidRPr="007E7143" w:rsidP="00B000C1">
      <w:pPr>
        <w:pStyle w:val="BodyText"/>
      </w:pPr>
      <w:r w:rsidRPr="007E7143">
        <w:t>Release 1. Equivalent to MEA302 Remove and install aircraft hydro-mechanical and landing gear system components.</w:t>
      </w:r>
    </w:p>
    <w:p w:rsidR="00000000" w:rsidRPr="007E7143" w:rsidP="007E7143">
      <w:pPr>
        <w:pStyle w:val="Heading1"/>
      </w:pPr>
      <w:bookmarkStart w:id="8" w:name="O_988148"/>
      <w:bookmarkEnd w:id="8"/>
      <w:r w:rsidRPr="007E7143">
        <w:t>Links</w:t>
      </w:r>
    </w:p>
    <w:p w:rsidR="00000000" w:rsidRPr="007E7143" w:rsidP="00B000C1">
      <w:pPr>
        <w:pStyle w:val="BodyText"/>
      </w:pPr>
      <w:r w:rsidRPr="007E7143">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FF52D5">
        <w:rPr>
          <w:rStyle w:val="Hyperlink"/>
        </w:rPr>
        <w:t>https://vetnet.gov.au/Pages/TrainingDocs.aspx?q=ce216c9c-04d5-4b3b-9bcf-4e81d0950371</w:t>
      </w:r>
      <w:r>
        <w:fldChar w:fldCharType="end"/>
      </w:r>
    </w:p>
    <w:p w:rsidR="00000000" w:rsidRPr="007E7143" w:rsidP="007E7143"/>
    <w:sectPr w:rsidSect="007E714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1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143" w:rsidRPr="00B000C1" w:rsidP="00B000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1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0C1" w:rsidP="007E71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000C1" w:rsidP="007E714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000C1" w:rsidP="007E714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1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0C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E7143" w:rsidRPr="00B000C1" w:rsidP="00B000C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1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0C1" w:rsidRPr="002D2AF8" w:rsidP="007E7143">
    <w:pPr>
      <w:pStyle w:val="Header"/>
      <w:framePr w:wrap="around"/>
    </w:pPr>
    <w:r>
      <w:fldChar w:fldCharType="begin"/>
    </w:r>
    <w:r>
      <w:instrText xml:space="preserve"> TITLE   \* MERGEFORMAT </w:instrText>
    </w:r>
    <w:r>
      <w:fldChar w:fldCharType="separate"/>
    </w:r>
    <w:r>
      <w:t>MEA398 Remove and install aircraft hydro-mechanical and landing gear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B000C1" w:rsidP="007E714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714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7143"/>
    <w:pPr>
      <w:spacing w:before="360" w:after="60"/>
      <w:outlineLvl w:val="0"/>
    </w:pPr>
    <w:rPr>
      <w:sz w:val="32"/>
    </w:rPr>
  </w:style>
  <w:style w:type="paragraph" w:styleId="Heading2">
    <w:name w:val="heading 2"/>
    <w:basedOn w:val="HeadingBase"/>
    <w:next w:val="BodyText"/>
    <w:link w:val="Heading2Char"/>
    <w:qFormat/>
    <w:rsid w:val="007E7143"/>
    <w:pPr>
      <w:keepLines/>
      <w:spacing w:before="240" w:after="120"/>
      <w:outlineLvl w:val="1"/>
    </w:pPr>
    <w:rPr>
      <w:sz w:val="28"/>
      <w:szCs w:val="40"/>
    </w:rPr>
  </w:style>
  <w:style w:type="paragraph" w:styleId="Heading3">
    <w:name w:val="heading 3"/>
    <w:basedOn w:val="HeadingBase"/>
    <w:next w:val="BodyText"/>
    <w:link w:val="Heading3Char"/>
    <w:qFormat/>
    <w:rsid w:val="007E7143"/>
    <w:pPr>
      <w:spacing w:before="180" w:after="120"/>
      <w:outlineLvl w:val="2"/>
    </w:pPr>
    <w:rPr>
      <w:spacing w:val="-10"/>
      <w:kern w:val="32"/>
    </w:rPr>
  </w:style>
  <w:style w:type="paragraph" w:styleId="Heading4">
    <w:name w:val="heading 4"/>
    <w:basedOn w:val="HeadingBase"/>
    <w:next w:val="BodyText"/>
    <w:link w:val="Heading4Char"/>
    <w:qFormat/>
    <w:rsid w:val="007E7143"/>
    <w:pPr>
      <w:spacing w:before="160" w:after="120"/>
      <w:outlineLvl w:val="3"/>
    </w:pPr>
    <w:rPr>
      <w:sz w:val="22"/>
    </w:rPr>
  </w:style>
  <w:style w:type="paragraph" w:styleId="Heading5">
    <w:name w:val="heading 5"/>
    <w:basedOn w:val="HeadingBase"/>
    <w:next w:val="Normal"/>
    <w:link w:val="Heading5Char"/>
    <w:qFormat/>
    <w:rsid w:val="007E7143"/>
    <w:pPr>
      <w:spacing w:before="80"/>
      <w:outlineLvl w:val="4"/>
    </w:pPr>
    <w:rPr>
      <w:color w:val="918585"/>
      <w:sz w:val="20"/>
    </w:rPr>
  </w:style>
  <w:style w:type="paragraph" w:styleId="Heading6">
    <w:name w:val="heading 6"/>
    <w:basedOn w:val="HeadingBase"/>
    <w:next w:val="Normal"/>
    <w:link w:val="Heading6Char"/>
    <w:qFormat/>
    <w:rsid w:val="007E7143"/>
    <w:pPr>
      <w:spacing w:before="60"/>
      <w:outlineLvl w:val="5"/>
    </w:pPr>
    <w:rPr>
      <w:color w:val="918585"/>
      <w:sz w:val="20"/>
    </w:rPr>
  </w:style>
  <w:style w:type="paragraph" w:styleId="Heading7">
    <w:name w:val="heading 7"/>
    <w:basedOn w:val="Normal"/>
    <w:next w:val="Normal"/>
    <w:link w:val="Heading7Char"/>
    <w:qFormat/>
    <w:rsid w:val="007E7143"/>
    <w:pPr>
      <w:ind w:left="720"/>
      <w:outlineLvl w:val="6"/>
    </w:pPr>
    <w:rPr>
      <w:i/>
    </w:rPr>
  </w:style>
  <w:style w:type="paragraph" w:styleId="Heading8">
    <w:name w:val="heading 8"/>
    <w:basedOn w:val="Normal"/>
    <w:next w:val="Normal"/>
    <w:link w:val="Heading8Char"/>
    <w:qFormat/>
    <w:rsid w:val="007E7143"/>
    <w:pPr>
      <w:ind w:left="720"/>
      <w:outlineLvl w:val="7"/>
    </w:pPr>
    <w:rPr>
      <w:i/>
    </w:rPr>
  </w:style>
  <w:style w:type="paragraph" w:styleId="Heading9">
    <w:name w:val="heading 9"/>
    <w:basedOn w:val="Normal"/>
    <w:next w:val="Normal"/>
    <w:link w:val="Heading9Char"/>
    <w:qFormat/>
    <w:rsid w:val="007E7143"/>
    <w:pPr>
      <w:ind w:left="720"/>
      <w:outlineLvl w:val="8"/>
    </w:pPr>
    <w:rPr>
      <w:i/>
    </w:rPr>
  </w:style>
  <w:style w:type="character" w:default="1" w:styleId="DefaultParagraphFont">
    <w:name w:val="Default Paragraph Font"/>
    <w:uiPriority w:val="1"/>
    <w:unhideWhenUsed/>
    <w:rsid w:val="007E71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7143"/>
  </w:style>
  <w:style w:type="character" w:customStyle="1" w:styleId="Heading1Char">
    <w:name w:val="Heading 1 Char"/>
    <w:basedOn w:val="DefaultParagraphFont"/>
    <w:link w:val="Heading1"/>
    <w:rsid w:val="007E7143"/>
    <w:rPr>
      <w:rFonts w:ascii="Times New Roman" w:eastAsia="Times New Roman" w:hAnsi="Times New Roman" w:cs="Times New Roman"/>
      <w:b/>
      <w:sz w:val="32"/>
      <w:szCs w:val="20"/>
      <w:lang w:eastAsia="en-US"/>
    </w:rPr>
  </w:style>
  <w:style w:type="paragraph" w:styleId="BodyText">
    <w:name w:val="Body Text"/>
    <w:basedOn w:val="Normal"/>
    <w:link w:val="BodyTextChar"/>
    <w:rsid w:val="007E714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E7143"/>
    <w:rPr>
      <w:rFonts w:ascii="Times New Roman" w:eastAsia="Times New Roman" w:hAnsi="Times New Roman" w:cs="Times New Roman"/>
      <w:sz w:val="24"/>
      <w:lang w:eastAsia="en-US"/>
    </w:rPr>
  </w:style>
  <w:style w:type="character" w:customStyle="1" w:styleId="SpecialBold">
    <w:name w:val="Special Bold"/>
    <w:basedOn w:val="DefaultParagraphFont"/>
    <w:rsid w:val="007E7143"/>
    <w:rPr>
      <w:b/>
      <w:spacing w:val="0"/>
    </w:rPr>
  </w:style>
  <w:style w:type="paragraph" w:customStyle="1" w:styleId="SuperHeading">
    <w:name w:val="SuperHeading"/>
    <w:basedOn w:val="Normal"/>
    <w:rsid w:val="007E7143"/>
    <w:pPr>
      <w:spacing w:before="240" w:after="120"/>
      <w:outlineLvl w:val="0"/>
    </w:pPr>
    <w:rPr>
      <w:rFonts w:ascii="Times New Roman" w:hAnsi="Times New Roman"/>
      <w:b/>
      <w:sz w:val="32"/>
    </w:rPr>
  </w:style>
  <w:style w:type="paragraph" w:customStyle="1" w:styleId="AllowPageBreak">
    <w:name w:val="AllowPageBreak"/>
    <w:rsid w:val="007E714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E71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71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71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71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71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714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714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7143"/>
    <w:rPr>
      <w:rFonts w:ascii="Courier New" w:eastAsia="Times New Roman" w:hAnsi="Courier New" w:cs="Times New Roman"/>
      <w:i/>
      <w:szCs w:val="20"/>
      <w:lang w:eastAsia="en-US"/>
    </w:rPr>
  </w:style>
  <w:style w:type="paragraph" w:customStyle="1" w:styleId="HeadingBase">
    <w:name w:val="Heading Base"/>
    <w:rsid w:val="007E71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7143"/>
    <w:pPr>
      <w:tabs>
        <w:tab w:val="right" w:leader="dot" w:pos="9072"/>
      </w:tabs>
      <w:ind w:left="567"/>
    </w:pPr>
    <w:rPr>
      <w:szCs w:val="22"/>
    </w:rPr>
  </w:style>
  <w:style w:type="paragraph" w:customStyle="1" w:styleId="TOCBase">
    <w:name w:val="TOC Base"/>
    <w:rsid w:val="007E71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7143"/>
    <w:pPr>
      <w:tabs>
        <w:tab w:val="right" w:leader="dot" w:pos="9072"/>
      </w:tabs>
      <w:spacing w:before="40" w:after="40"/>
      <w:ind w:left="284"/>
    </w:pPr>
    <w:rPr>
      <w:rFonts w:ascii="Times New Roman" w:hAnsi="Times New Roman"/>
    </w:rPr>
  </w:style>
  <w:style w:type="paragraph" w:styleId="TOC1">
    <w:name w:val="toc 1"/>
    <w:basedOn w:val="TOCBase"/>
    <w:next w:val="Normal"/>
    <w:rsid w:val="007E714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E71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7143"/>
    <w:rPr>
      <w:rFonts w:ascii="Times New Roman" w:eastAsia="Times New Roman" w:hAnsi="Times New Roman" w:cs="Times New Roman"/>
      <w:sz w:val="16"/>
      <w:lang w:eastAsia="en-US"/>
    </w:rPr>
  </w:style>
  <w:style w:type="paragraph" w:styleId="Title">
    <w:name w:val="Title"/>
    <w:basedOn w:val="HeadingBase"/>
    <w:link w:val="TitleChar"/>
    <w:qFormat/>
    <w:rsid w:val="007E7143"/>
    <w:pPr>
      <w:spacing w:before="5040"/>
      <w:jc w:val="center"/>
    </w:pPr>
    <w:rPr>
      <w:sz w:val="48"/>
      <w:szCs w:val="72"/>
      <w:lang w:val="en-US"/>
    </w:rPr>
  </w:style>
  <w:style w:type="character" w:customStyle="1" w:styleId="TitleChar">
    <w:name w:val="Title Char"/>
    <w:basedOn w:val="DefaultParagraphFont"/>
    <w:link w:val="Title"/>
    <w:rsid w:val="007E71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7143"/>
    <w:pPr>
      <w:tabs>
        <w:tab w:val="left" w:pos="3600"/>
        <w:tab w:val="left" w:pos="3958"/>
      </w:tabs>
    </w:pPr>
  </w:style>
  <w:style w:type="paragraph" w:styleId="List">
    <w:name w:val="List"/>
    <w:basedOn w:val="BodyText"/>
    <w:next w:val="BodyText"/>
    <w:rsid w:val="007E7143"/>
    <w:pPr>
      <w:tabs>
        <w:tab w:val="left" w:pos="340"/>
      </w:tabs>
      <w:spacing w:before="60" w:after="60"/>
      <w:ind w:left="340" w:hanging="340"/>
    </w:pPr>
  </w:style>
  <w:style w:type="paragraph" w:styleId="ListBullet">
    <w:name w:val="List Bullet"/>
    <w:basedOn w:val="List"/>
    <w:rsid w:val="007E7143"/>
    <w:pPr>
      <w:numPr>
        <w:numId w:val="10"/>
      </w:numPr>
      <w:tabs>
        <w:tab w:val="clear" w:pos="340"/>
      </w:tabs>
      <w:spacing w:before="40" w:after="40"/>
    </w:pPr>
  </w:style>
  <w:style w:type="paragraph" w:customStyle="1" w:styleId="Note">
    <w:name w:val="Note"/>
    <w:basedOn w:val="BodyText"/>
    <w:rsid w:val="007E71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7143"/>
    <w:pPr>
      <w:framePr w:wrap="auto" w:hAnchor="text" w:y="6049"/>
    </w:pPr>
    <w:rPr>
      <w:color w:val="000000"/>
      <w:sz w:val="40"/>
    </w:rPr>
  </w:style>
  <w:style w:type="paragraph" w:customStyle="1" w:styleId="TOCTitle">
    <w:name w:val="TOCTitle"/>
    <w:basedOn w:val="Heading1"/>
    <w:rsid w:val="007E7143"/>
    <w:pPr>
      <w:spacing w:after="240"/>
      <w:jc w:val="center"/>
      <w:outlineLvl w:val="9"/>
    </w:pPr>
    <w:rPr>
      <w:caps/>
    </w:rPr>
  </w:style>
  <w:style w:type="paragraph" w:customStyle="1" w:styleId="Version">
    <w:name w:val="Version"/>
    <w:rsid w:val="007E714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E7143"/>
    <w:pPr>
      <w:numPr>
        <w:numId w:val="11"/>
      </w:numPr>
      <w:tabs>
        <w:tab w:val="clear" w:pos="680"/>
      </w:tabs>
    </w:pPr>
  </w:style>
  <w:style w:type="paragraph" w:styleId="Index1">
    <w:name w:val="index 1"/>
    <w:basedOn w:val="Normal"/>
    <w:next w:val="Normal"/>
    <w:semiHidden/>
    <w:rsid w:val="007E7143"/>
    <w:pPr>
      <w:keepNext w:val="0"/>
      <w:tabs>
        <w:tab w:val="right" w:pos="4176"/>
      </w:tabs>
      <w:ind w:left="198" w:hanging="198"/>
    </w:pPr>
    <w:rPr>
      <w:rFonts w:ascii="Garamond" w:hAnsi="Garamond"/>
    </w:rPr>
  </w:style>
  <w:style w:type="paragraph" w:styleId="IndexHeading">
    <w:name w:val="index heading"/>
    <w:basedOn w:val="Normal"/>
    <w:next w:val="Index1"/>
    <w:semiHidden/>
    <w:rsid w:val="007E7143"/>
    <w:pPr>
      <w:spacing w:before="120" w:after="120"/>
    </w:pPr>
    <w:rPr>
      <w:rFonts w:ascii="Arial" w:hAnsi="Arial"/>
      <w:b/>
      <w:color w:val="918585"/>
      <w:sz w:val="24"/>
    </w:rPr>
  </w:style>
  <w:style w:type="paragraph" w:styleId="Header">
    <w:name w:val="header"/>
    <w:basedOn w:val="Normal"/>
    <w:link w:val="HeaderChar"/>
    <w:rsid w:val="007E71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7143"/>
    <w:rPr>
      <w:rFonts w:ascii="Times New Roman" w:eastAsia="Times New Roman" w:hAnsi="Times New Roman" w:cs="Times New Roman"/>
      <w:sz w:val="16"/>
      <w:szCs w:val="20"/>
      <w:lang w:val="en-GB" w:eastAsia="en-US"/>
    </w:rPr>
  </w:style>
  <w:style w:type="paragraph" w:customStyle="1" w:styleId="Chapter">
    <w:name w:val="Chapter"/>
    <w:basedOn w:val="Normal"/>
    <w:rsid w:val="007E7143"/>
    <w:pPr>
      <w:spacing w:before="240"/>
    </w:pPr>
    <w:rPr>
      <w:rFonts w:ascii="Times New Roman" w:hAnsi="Times New Roman"/>
      <w:smallCaps/>
      <w:spacing w:val="80"/>
      <w:sz w:val="28"/>
    </w:rPr>
  </w:style>
  <w:style w:type="paragraph" w:customStyle="1" w:styleId="InChapter">
    <w:name w:val="InChapter"/>
    <w:basedOn w:val="Heading3"/>
    <w:rsid w:val="007E7143"/>
    <w:pPr>
      <w:spacing w:after="240"/>
      <w:outlineLvl w:val="9"/>
    </w:pPr>
    <w:rPr>
      <w:noProof/>
    </w:rPr>
  </w:style>
  <w:style w:type="paragraph" w:styleId="Index2">
    <w:name w:val="index 2"/>
    <w:basedOn w:val="Normal"/>
    <w:next w:val="Normal"/>
    <w:semiHidden/>
    <w:rsid w:val="007E7143"/>
    <w:pPr>
      <w:tabs>
        <w:tab w:val="right" w:pos="4176"/>
      </w:tabs>
      <w:ind w:left="568" w:hanging="284"/>
    </w:pPr>
    <w:rPr>
      <w:rFonts w:ascii="Garamond" w:hAnsi="Garamond"/>
    </w:rPr>
  </w:style>
  <w:style w:type="paragraph" w:customStyle="1" w:styleId="Byline">
    <w:name w:val="Byline"/>
    <w:rsid w:val="007E71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7143"/>
    <w:pPr>
      <w:tabs>
        <w:tab w:val="clear" w:pos="3600"/>
        <w:tab w:val="clear" w:pos="3958"/>
      </w:tabs>
      <w:jc w:val="right"/>
    </w:pPr>
  </w:style>
  <w:style w:type="character" w:styleId="Emphasis">
    <w:name w:val="Emphasis"/>
    <w:basedOn w:val="DefaultParagraphFont"/>
    <w:qFormat/>
    <w:rsid w:val="007E7143"/>
    <w:rPr>
      <w:i/>
    </w:rPr>
  </w:style>
  <w:style w:type="paragraph" w:styleId="Caption">
    <w:name w:val="caption"/>
    <w:basedOn w:val="BodyText"/>
    <w:next w:val="Normal"/>
    <w:qFormat/>
    <w:rsid w:val="007E7143"/>
    <w:pPr>
      <w:framePr w:w="2268" w:hSpace="181" w:vSpace="181" w:wrap="around" w:vAnchor="text" w:hAnchor="page" w:x="1135" w:y="285" w:anchorLock="1"/>
    </w:pPr>
    <w:rPr>
      <w:i/>
    </w:rPr>
  </w:style>
  <w:style w:type="paragraph" w:customStyle="1" w:styleId="MiniTOCTitle">
    <w:name w:val="MiniTOCTitle"/>
    <w:basedOn w:val="Heading4"/>
    <w:rsid w:val="007E7143"/>
    <w:pPr>
      <w:spacing w:before="240"/>
      <w:outlineLvl w:val="9"/>
    </w:pPr>
    <w:rPr>
      <w:noProof/>
      <w:sz w:val="24"/>
    </w:rPr>
  </w:style>
  <w:style w:type="paragraph" w:customStyle="1" w:styleId="MiniTOCItem">
    <w:name w:val="MiniTOCItem"/>
    <w:basedOn w:val="ListBullet"/>
    <w:rsid w:val="007E7143"/>
    <w:pPr>
      <w:numPr>
        <w:numId w:val="0"/>
      </w:numPr>
      <w:tabs>
        <w:tab w:val="right" w:leader="dot" w:pos="6521"/>
      </w:tabs>
      <w:spacing w:before="0" w:after="0"/>
    </w:pPr>
  </w:style>
  <w:style w:type="paragraph" w:customStyle="1" w:styleId="TOFTitle">
    <w:name w:val="TOFTitle"/>
    <w:basedOn w:val="TOCTitle"/>
    <w:rsid w:val="007E7143"/>
  </w:style>
  <w:style w:type="paragraph" w:styleId="TableofFigures">
    <w:name w:val="table of figures"/>
    <w:basedOn w:val="Normal"/>
    <w:next w:val="Normal"/>
    <w:semiHidden/>
    <w:rsid w:val="007E7143"/>
    <w:pPr>
      <w:tabs>
        <w:tab w:val="right" w:leader="dot" w:pos="9072"/>
      </w:tabs>
      <w:ind w:left="970" w:hanging="403"/>
    </w:pPr>
    <w:rPr>
      <w:rFonts w:ascii="Times New Roman" w:hAnsi="Times New Roman"/>
      <w:b/>
    </w:rPr>
  </w:style>
  <w:style w:type="paragraph" w:styleId="ListNumber">
    <w:name w:val="List Number"/>
    <w:basedOn w:val="List"/>
    <w:rsid w:val="007E7143"/>
    <w:pPr>
      <w:numPr>
        <w:numId w:val="13"/>
      </w:numPr>
      <w:tabs>
        <w:tab w:val="clear" w:pos="340"/>
      </w:tabs>
    </w:pPr>
  </w:style>
  <w:style w:type="character" w:customStyle="1" w:styleId="WingdingSymbols">
    <w:name w:val="Wingding Symbols"/>
    <w:rsid w:val="007E7143"/>
    <w:rPr>
      <w:rFonts w:ascii="Wingdings" w:hAnsi="Wingdings"/>
    </w:rPr>
  </w:style>
  <w:style w:type="paragraph" w:customStyle="1" w:styleId="TableHeading">
    <w:name w:val="Table Heading"/>
    <w:basedOn w:val="HeadingBase"/>
    <w:rsid w:val="007E7143"/>
    <w:pPr>
      <w:keepLines/>
      <w:pBdr>
        <w:bottom w:val="single" w:sz="6" w:space="1" w:color="918585"/>
      </w:pBdr>
      <w:spacing w:before="240"/>
    </w:pPr>
  </w:style>
  <w:style w:type="character" w:customStyle="1" w:styleId="HotSpot">
    <w:name w:val="HotSpot"/>
    <w:rsid w:val="007E7143"/>
    <w:rPr>
      <w:color w:val="0033CC"/>
      <w:u w:val="none"/>
    </w:rPr>
  </w:style>
  <w:style w:type="paragraph" w:customStyle="1" w:styleId="BodyTextRight">
    <w:name w:val="Body Text Right"/>
    <w:basedOn w:val="BodyText"/>
    <w:rsid w:val="007E7143"/>
    <w:pPr>
      <w:spacing w:before="0" w:after="0"/>
      <w:jc w:val="right"/>
    </w:pPr>
  </w:style>
  <w:style w:type="paragraph" w:styleId="Index3">
    <w:name w:val="index 3"/>
    <w:basedOn w:val="ListNumber2"/>
    <w:next w:val="Normal"/>
    <w:semiHidden/>
    <w:rsid w:val="007E7143"/>
    <w:pPr>
      <w:numPr>
        <w:numId w:val="0"/>
      </w:numPr>
      <w:tabs>
        <w:tab w:val="right" w:leader="dot" w:pos="4176"/>
      </w:tabs>
    </w:pPr>
  </w:style>
  <w:style w:type="paragraph" w:styleId="ListNumber2">
    <w:name w:val="List Number 2"/>
    <w:basedOn w:val="List2"/>
    <w:rsid w:val="007E7143"/>
    <w:pPr>
      <w:numPr>
        <w:numId w:val="8"/>
      </w:numPr>
      <w:tabs>
        <w:tab w:val="clear" w:pos="1060"/>
      </w:tabs>
    </w:pPr>
  </w:style>
  <w:style w:type="paragraph" w:customStyle="1" w:styleId="MarginNote">
    <w:name w:val="Margin Note"/>
    <w:basedOn w:val="BodyText"/>
    <w:rsid w:val="007E71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71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714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7143"/>
    <w:rPr>
      <w:sz w:val="32"/>
    </w:rPr>
  </w:style>
  <w:style w:type="paragraph" w:customStyle="1" w:styleId="HeadingProcedure">
    <w:name w:val="Heading Procedure"/>
    <w:basedOn w:val="HeadingBase"/>
    <w:next w:val="Normal"/>
    <w:rsid w:val="007E7143"/>
    <w:pPr>
      <w:tabs>
        <w:tab w:val="left" w:pos="0"/>
      </w:tabs>
      <w:spacing w:before="120" w:after="60"/>
    </w:pPr>
    <w:rPr>
      <w:i/>
      <w:color w:val="918585"/>
      <w:sz w:val="22"/>
    </w:rPr>
  </w:style>
  <w:style w:type="paragraph" w:customStyle="1" w:styleId="TableBodyText">
    <w:name w:val="Table Body Text"/>
    <w:basedOn w:val="BodyText"/>
    <w:rsid w:val="007E7143"/>
    <w:pPr>
      <w:spacing w:before="60" w:after="60"/>
    </w:pPr>
  </w:style>
  <w:style w:type="paragraph" w:styleId="ListContinue">
    <w:name w:val="List Continue"/>
    <w:basedOn w:val="List"/>
    <w:rsid w:val="007E7143"/>
    <w:pPr>
      <w:ind w:firstLine="0"/>
    </w:pPr>
  </w:style>
  <w:style w:type="paragraph" w:customStyle="1" w:styleId="ListNote">
    <w:name w:val="List Note"/>
    <w:basedOn w:val="List"/>
    <w:rsid w:val="007E7143"/>
    <w:pPr>
      <w:pBdr>
        <w:top w:val="single" w:sz="6" w:space="2" w:color="918585"/>
        <w:bottom w:val="single" w:sz="6" w:space="2" w:color="918585"/>
      </w:pBdr>
      <w:tabs>
        <w:tab w:val="left" w:pos="1021"/>
      </w:tabs>
      <w:ind w:firstLine="0"/>
    </w:pPr>
  </w:style>
  <w:style w:type="paragraph" w:customStyle="1" w:styleId="Warning">
    <w:name w:val="Warning"/>
    <w:basedOn w:val="BodyText"/>
    <w:rsid w:val="007E7143"/>
    <w:pPr>
      <w:shd w:val="clear" w:color="auto" w:fill="D9D9D9"/>
      <w:tabs>
        <w:tab w:val="left" w:pos="992"/>
      </w:tabs>
      <w:ind w:left="119" w:right="119"/>
    </w:pPr>
    <w:rPr>
      <w:sz w:val="20"/>
    </w:rPr>
  </w:style>
  <w:style w:type="paragraph" w:customStyle="1" w:styleId="MarginIcons">
    <w:name w:val="Margin Icons"/>
    <w:basedOn w:val="BodyText"/>
    <w:rsid w:val="007E71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7143"/>
    <w:rPr>
      <w:rFonts w:ascii="Courier New" w:hAnsi="Courier New"/>
    </w:rPr>
  </w:style>
  <w:style w:type="paragraph" w:customStyle="1" w:styleId="NoteBullet">
    <w:name w:val="Note Bullet"/>
    <w:basedOn w:val="Note"/>
    <w:rsid w:val="007E7143"/>
    <w:pPr>
      <w:tabs>
        <w:tab w:val="clear" w:pos="680"/>
      </w:tabs>
      <w:spacing w:before="60" w:after="60"/>
    </w:pPr>
  </w:style>
  <w:style w:type="paragraph" w:customStyle="1" w:styleId="SubHeading2">
    <w:name w:val="SubHeading2"/>
    <w:basedOn w:val="HeadingBase"/>
    <w:rsid w:val="007E7143"/>
    <w:pPr>
      <w:spacing w:before="240" w:after="60"/>
    </w:pPr>
    <w:rPr>
      <w:sz w:val="20"/>
    </w:rPr>
  </w:style>
  <w:style w:type="paragraph" w:customStyle="1" w:styleId="SubHeading1">
    <w:name w:val="SubHeading1"/>
    <w:basedOn w:val="HeadingBase"/>
    <w:rsid w:val="007E7143"/>
    <w:pPr>
      <w:spacing w:before="240" w:after="60"/>
    </w:pPr>
    <w:rPr>
      <w:color w:val="918585"/>
      <w:sz w:val="22"/>
    </w:rPr>
  </w:style>
  <w:style w:type="paragraph" w:customStyle="1" w:styleId="SideHeading">
    <w:name w:val="Side Heading"/>
    <w:basedOn w:val="HeadingBase"/>
    <w:rsid w:val="007E71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7143"/>
    <w:pPr>
      <w:numPr>
        <w:numId w:val="9"/>
      </w:numPr>
    </w:pPr>
  </w:style>
  <w:style w:type="paragraph" w:styleId="PlainText">
    <w:name w:val="Plain Text"/>
    <w:basedOn w:val="Normal"/>
    <w:link w:val="PlainTextChar"/>
    <w:rsid w:val="007E7143"/>
    <w:rPr>
      <w:sz w:val="20"/>
    </w:rPr>
  </w:style>
  <w:style w:type="character" w:customStyle="1" w:styleId="PlainTextChar">
    <w:name w:val="Plain Text Char"/>
    <w:basedOn w:val="DefaultParagraphFont"/>
    <w:link w:val="PlainText"/>
    <w:rsid w:val="007E7143"/>
    <w:rPr>
      <w:rFonts w:ascii="Courier New" w:eastAsia="Times New Roman" w:hAnsi="Courier New" w:cs="Times New Roman"/>
      <w:sz w:val="20"/>
      <w:szCs w:val="20"/>
      <w:lang w:eastAsia="en-US"/>
    </w:rPr>
  </w:style>
  <w:style w:type="character" w:customStyle="1" w:styleId="MenuOption">
    <w:name w:val="Menu Option"/>
    <w:basedOn w:val="DefaultParagraphFont"/>
    <w:rsid w:val="007E7143"/>
    <w:rPr>
      <w:b/>
      <w:smallCaps/>
    </w:rPr>
  </w:style>
  <w:style w:type="paragraph" w:customStyle="1" w:styleId="TableListNumber">
    <w:name w:val="Table List Number"/>
    <w:basedOn w:val="ListNumber"/>
    <w:rsid w:val="007E7143"/>
    <w:pPr>
      <w:numPr>
        <w:numId w:val="0"/>
      </w:numPr>
    </w:pPr>
  </w:style>
  <w:style w:type="paragraph" w:styleId="TOC4">
    <w:name w:val="toc 4"/>
    <w:basedOn w:val="TOCBase"/>
    <w:next w:val="Normal"/>
    <w:semiHidden/>
    <w:rsid w:val="007E7143"/>
    <w:pPr>
      <w:tabs>
        <w:tab w:val="right" w:leader="dot" w:pos="9071"/>
      </w:tabs>
      <w:ind w:left="1701"/>
    </w:pPr>
  </w:style>
  <w:style w:type="paragraph" w:customStyle="1" w:styleId="ListAlpha">
    <w:name w:val="List Alpha"/>
    <w:basedOn w:val="List"/>
    <w:rsid w:val="007E7143"/>
    <w:pPr>
      <w:numPr>
        <w:numId w:val="7"/>
      </w:numPr>
    </w:pPr>
  </w:style>
  <w:style w:type="paragraph" w:customStyle="1" w:styleId="ListAlpha2">
    <w:name w:val="List Alpha 2"/>
    <w:basedOn w:val="List2"/>
    <w:rsid w:val="007E7143"/>
    <w:pPr>
      <w:numPr>
        <w:numId w:val="6"/>
      </w:numPr>
    </w:pPr>
  </w:style>
  <w:style w:type="paragraph" w:styleId="List2">
    <w:name w:val="List 2"/>
    <w:basedOn w:val="BodyText"/>
    <w:rsid w:val="007E7143"/>
    <w:pPr>
      <w:tabs>
        <w:tab w:val="left" w:pos="680"/>
      </w:tabs>
      <w:spacing w:before="60" w:after="60"/>
      <w:ind w:left="680" w:hanging="340"/>
    </w:pPr>
  </w:style>
  <w:style w:type="paragraph" w:styleId="List3">
    <w:name w:val="List 3"/>
    <w:basedOn w:val="BodyText"/>
    <w:rsid w:val="007E7143"/>
    <w:pPr>
      <w:tabs>
        <w:tab w:val="left" w:pos="1021"/>
      </w:tabs>
      <w:spacing w:before="60" w:after="60"/>
      <w:ind w:left="1020" w:hanging="340"/>
    </w:pPr>
  </w:style>
  <w:style w:type="paragraph" w:styleId="List4">
    <w:name w:val="List 4"/>
    <w:basedOn w:val="BodyText"/>
    <w:rsid w:val="007E7143"/>
    <w:pPr>
      <w:tabs>
        <w:tab w:val="left" w:pos="1361"/>
      </w:tabs>
      <w:spacing w:before="60" w:after="60"/>
      <w:ind w:left="1361" w:hanging="340"/>
    </w:pPr>
  </w:style>
  <w:style w:type="paragraph" w:styleId="List5">
    <w:name w:val="List 5"/>
    <w:basedOn w:val="BodyText"/>
    <w:rsid w:val="007E7143"/>
    <w:pPr>
      <w:tabs>
        <w:tab w:val="left" w:pos="1701"/>
      </w:tabs>
      <w:spacing w:before="60" w:after="60"/>
      <w:ind w:left="1701" w:hanging="340"/>
    </w:pPr>
  </w:style>
  <w:style w:type="paragraph" w:styleId="ListBullet3">
    <w:name w:val="List Bullet 3"/>
    <w:basedOn w:val="List3"/>
    <w:rsid w:val="007E7143"/>
    <w:pPr>
      <w:numPr>
        <w:numId w:val="12"/>
      </w:numPr>
      <w:tabs>
        <w:tab w:val="clear" w:pos="1021"/>
      </w:tabs>
      <w:ind w:left="1037" w:hanging="357"/>
    </w:pPr>
  </w:style>
  <w:style w:type="paragraph" w:styleId="ListBullet4">
    <w:name w:val="List Bullet 4"/>
    <w:basedOn w:val="List4"/>
    <w:rsid w:val="007E7143"/>
    <w:pPr>
      <w:numPr>
        <w:numId w:val="1"/>
      </w:numPr>
      <w:tabs>
        <w:tab w:val="clear" w:pos="1361"/>
      </w:tabs>
    </w:pPr>
  </w:style>
  <w:style w:type="paragraph" w:styleId="ListBullet5">
    <w:name w:val="List Bullet 5"/>
    <w:basedOn w:val="List5"/>
    <w:rsid w:val="007E7143"/>
    <w:pPr>
      <w:numPr>
        <w:numId w:val="2"/>
      </w:numPr>
    </w:pPr>
  </w:style>
  <w:style w:type="paragraph" w:styleId="ListContinue2">
    <w:name w:val="List Continue 2"/>
    <w:basedOn w:val="List2"/>
    <w:rsid w:val="007E7143"/>
    <w:pPr>
      <w:ind w:firstLine="0"/>
    </w:pPr>
  </w:style>
  <w:style w:type="paragraph" w:styleId="ListContinue3">
    <w:name w:val="List Continue 3"/>
    <w:basedOn w:val="List3"/>
    <w:rsid w:val="007E7143"/>
    <w:pPr>
      <w:ind w:left="1021" w:firstLine="0"/>
    </w:pPr>
  </w:style>
  <w:style w:type="paragraph" w:styleId="ListContinue4">
    <w:name w:val="List Continue 4"/>
    <w:basedOn w:val="List4"/>
    <w:rsid w:val="007E7143"/>
    <w:pPr>
      <w:ind w:firstLine="0"/>
    </w:pPr>
  </w:style>
  <w:style w:type="paragraph" w:styleId="ListContinue5">
    <w:name w:val="List Continue 5"/>
    <w:basedOn w:val="List5"/>
    <w:rsid w:val="007E7143"/>
    <w:pPr>
      <w:ind w:firstLine="0"/>
    </w:pPr>
  </w:style>
  <w:style w:type="paragraph" w:styleId="ListNumber3">
    <w:name w:val="List Number 3"/>
    <w:basedOn w:val="List3"/>
    <w:rsid w:val="007E7143"/>
    <w:pPr>
      <w:numPr>
        <w:numId w:val="3"/>
      </w:numPr>
    </w:pPr>
  </w:style>
  <w:style w:type="paragraph" w:styleId="ListNumber4">
    <w:name w:val="List Number 4"/>
    <w:basedOn w:val="List4"/>
    <w:rsid w:val="007E7143"/>
    <w:pPr>
      <w:numPr>
        <w:numId w:val="4"/>
      </w:numPr>
    </w:pPr>
  </w:style>
  <w:style w:type="paragraph" w:styleId="ListNumber5">
    <w:name w:val="List Number 5"/>
    <w:basedOn w:val="List5"/>
    <w:rsid w:val="007E7143"/>
    <w:pPr>
      <w:numPr>
        <w:numId w:val="5"/>
      </w:numPr>
    </w:pPr>
  </w:style>
  <w:style w:type="paragraph" w:styleId="BlockText">
    <w:name w:val="Block Text"/>
    <w:basedOn w:val="Normal"/>
    <w:rsid w:val="007E7143"/>
    <w:pPr>
      <w:spacing w:after="120"/>
      <w:ind w:left="1440" w:right="1440"/>
    </w:pPr>
  </w:style>
  <w:style w:type="character" w:customStyle="1" w:styleId="Subscript">
    <w:name w:val="Subscript"/>
    <w:basedOn w:val="DefaultParagraphFont"/>
    <w:rsid w:val="007E7143"/>
    <w:rPr>
      <w:sz w:val="16"/>
      <w:vertAlign w:val="subscript"/>
    </w:rPr>
  </w:style>
  <w:style w:type="character" w:customStyle="1" w:styleId="Superscript">
    <w:name w:val="Superscript"/>
    <w:basedOn w:val="DefaultParagraphFont"/>
    <w:rsid w:val="007E7143"/>
    <w:rPr>
      <w:sz w:val="16"/>
      <w:vertAlign w:val="superscript"/>
    </w:rPr>
  </w:style>
  <w:style w:type="character" w:customStyle="1" w:styleId="Symbols">
    <w:name w:val="Symbols"/>
    <w:basedOn w:val="DefaultParagraphFont"/>
    <w:rsid w:val="007E7143"/>
    <w:rPr>
      <w:rFonts w:ascii="Symbol" w:hAnsi="Symbol"/>
    </w:rPr>
  </w:style>
  <w:style w:type="character" w:customStyle="1" w:styleId="MenuOptions">
    <w:name w:val="Menu Options"/>
    <w:basedOn w:val="DefaultParagraphFont"/>
    <w:rsid w:val="007E7143"/>
    <w:rPr>
      <w:rFonts w:ascii="Arial Narrow" w:hAnsi="Arial Narrow"/>
      <w:smallCaps/>
    </w:rPr>
  </w:style>
  <w:style w:type="character" w:customStyle="1" w:styleId="Buttons">
    <w:name w:val="Buttons"/>
    <w:basedOn w:val="DefaultParagraphFont"/>
    <w:rsid w:val="007E7143"/>
    <w:rPr>
      <w:b/>
    </w:rPr>
  </w:style>
  <w:style w:type="character" w:customStyle="1" w:styleId="Underlined">
    <w:name w:val="Underlined"/>
    <w:basedOn w:val="DefaultParagraphFont"/>
    <w:rsid w:val="007E7143"/>
    <w:rPr>
      <w:u w:val="single"/>
    </w:rPr>
  </w:style>
  <w:style w:type="paragraph" w:customStyle="1" w:styleId="TableBodyTextRight">
    <w:name w:val="Table Body Text Right"/>
    <w:basedOn w:val="TableBodyText"/>
    <w:rsid w:val="007E7143"/>
    <w:pPr>
      <w:widowControl w:val="0"/>
      <w:autoSpaceDE w:val="0"/>
      <w:autoSpaceDN w:val="0"/>
      <w:adjustRightInd w:val="0"/>
      <w:jc w:val="right"/>
    </w:pPr>
    <w:rPr>
      <w:rFonts w:cs="Arial"/>
      <w:szCs w:val="18"/>
    </w:rPr>
  </w:style>
  <w:style w:type="paragraph" w:customStyle="1" w:styleId="CopyrightText">
    <w:name w:val="Copyright Text"/>
    <w:basedOn w:val="BodyText"/>
    <w:rsid w:val="007E7143"/>
    <w:rPr>
      <w:sz w:val="18"/>
    </w:rPr>
  </w:style>
  <w:style w:type="paragraph" w:customStyle="1" w:styleId="BodySmallRight">
    <w:name w:val="Body Small Right"/>
    <w:basedOn w:val="BodyTextRight"/>
    <w:rsid w:val="007E7143"/>
    <w:rPr>
      <w:sz w:val="18"/>
      <w:szCs w:val="18"/>
    </w:rPr>
  </w:style>
  <w:style w:type="paragraph" w:customStyle="1" w:styleId="MarginEdition">
    <w:name w:val="Margin Edition"/>
    <w:basedOn w:val="MarginNote"/>
    <w:rsid w:val="007E7143"/>
    <w:pPr>
      <w:spacing w:before="0" w:after="0"/>
    </w:pPr>
    <w:rPr>
      <w:rFonts w:ascii="Times New Roman" w:hAnsi="Times New Roman"/>
      <w:color w:val="999999"/>
    </w:rPr>
  </w:style>
  <w:style w:type="paragraph" w:customStyle="1" w:styleId="Spacer">
    <w:name w:val="Spacer"/>
    <w:basedOn w:val="Normal"/>
    <w:rsid w:val="007E7143"/>
    <w:rPr>
      <w:sz w:val="2"/>
      <w:szCs w:val="2"/>
    </w:rPr>
  </w:style>
  <w:style w:type="character" w:customStyle="1" w:styleId="Small">
    <w:name w:val="Small"/>
    <w:basedOn w:val="DefaultParagraphFont"/>
    <w:rsid w:val="007E7143"/>
    <w:rPr>
      <w:sz w:val="16"/>
    </w:rPr>
  </w:style>
  <w:style w:type="paragraph" w:customStyle="1" w:styleId="WideTable">
    <w:name w:val="Wide Table"/>
    <w:basedOn w:val="Normal"/>
    <w:rsid w:val="007E7143"/>
    <w:pPr>
      <w:ind w:left="-1418"/>
    </w:pPr>
    <w:rPr>
      <w:sz w:val="2"/>
      <w:szCs w:val="2"/>
    </w:rPr>
  </w:style>
  <w:style w:type="character" w:styleId="PageNumber">
    <w:name w:val="page number"/>
    <w:basedOn w:val="DefaultParagraphFont"/>
    <w:rsid w:val="007E7143"/>
  </w:style>
  <w:style w:type="paragraph" w:styleId="Quote">
    <w:name w:val="Quote"/>
    <w:basedOn w:val="Heading1"/>
    <w:link w:val="QuoteChar"/>
    <w:qFormat/>
    <w:rsid w:val="007E7143"/>
    <w:rPr>
      <w:b w:val="0"/>
      <w:sz w:val="72"/>
      <w:szCs w:val="72"/>
      <w:lang w:val="en-NZ"/>
    </w:rPr>
  </w:style>
  <w:style w:type="character" w:customStyle="1" w:styleId="QuoteChar">
    <w:name w:val="Quote Char"/>
    <w:basedOn w:val="DefaultParagraphFont"/>
    <w:link w:val="Quote"/>
    <w:rsid w:val="007E71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7143"/>
    <w:pPr>
      <w:pageBreakBefore/>
    </w:pPr>
  </w:style>
  <w:style w:type="paragraph" w:customStyle="1" w:styleId="Border">
    <w:name w:val="Border"/>
    <w:basedOn w:val="Normal"/>
    <w:qFormat/>
    <w:rsid w:val="007E71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7143"/>
    <w:rPr>
      <w:b/>
      <w:bCs/>
      <w:i/>
      <w:iCs/>
      <w:color w:val="auto"/>
    </w:rPr>
  </w:style>
  <w:style w:type="paragraph" w:styleId="IntenseQuote">
    <w:name w:val="Intense Quote"/>
    <w:basedOn w:val="Normal"/>
    <w:next w:val="Normal"/>
    <w:link w:val="IntenseQuoteChar"/>
    <w:uiPriority w:val="30"/>
    <w:qFormat/>
    <w:rsid w:val="007E71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714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7143"/>
    <w:rPr>
      <w:smallCaps/>
      <w:color w:val="auto"/>
      <w:u w:val="single"/>
    </w:rPr>
  </w:style>
  <w:style w:type="character" w:styleId="IntenseReference">
    <w:name w:val="Intense Reference"/>
    <w:basedOn w:val="DefaultParagraphFont"/>
    <w:uiPriority w:val="32"/>
    <w:qFormat/>
    <w:rsid w:val="007E7143"/>
    <w:rPr>
      <w:b/>
      <w:bCs/>
      <w:smallCaps/>
      <w:color w:val="auto"/>
      <w:spacing w:val="5"/>
      <w:u w:val="single"/>
    </w:rPr>
  </w:style>
  <w:style w:type="paragraph" w:customStyle="1" w:styleId="2ColumnHeading">
    <w:name w:val="2Column Heading"/>
    <w:basedOn w:val="BodyText"/>
    <w:qFormat/>
    <w:rsid w:val="007E7143"/>
    <w:pPr>
      <w:spacing w:after="60"/>
      <w:ind w:left="-2268"/>
    </w:pPr>
    <w:rPr>
      <w:b/>
    </w:rPr>
  </w:style>
  <w:style w:type="paragraph" w:customStyle="1" w:styleId="Heading1TOC">
    <w:name w:val="Heading1 TOC"/>
    <w:basedOn w:val="Normal"/>
    <w:qFormat/>
    <w:rsid w:val="007E7143"/>
    <w:pPr>
      <w:spacing w:before="240" w:after="120"/>
    </w:pPr>
    <w:rPr>
      <w:rFonts w:ascii="Times New Roman" w:hAnsi="Times New Roman"/>
      <w:b/>
      <w:sz w:val="32"/>
    </w:rPr>
  </w:style>
  <w:style w:type="paragraph" w:customStyle="1" w:styleId="Heading2TOC">
    <w:name w:val="Heading2 TOC"/>
    <w:basedOn w:val="Normal"/>
    <w:qFormat/>
    <w:rsid w:val="007E7143"/>
    <w:pPr>
      <w:spacing w:before="240" w:after="60"/>
    </w:pPr>
    <w:rPr>
      <w:rFonts w:ascii="Times New Roman" w:hAnsi="Times New Roman"/>
      <w:b/>
      <w:sz w:val="28"/>
    </w:rPr>
  </w:style>
  <w:style w:type="character" w:customStyle="1" w:styleId="Underline">
    <w:name w:val="Underline"/>
    <w:basedOn w:val="DefaultParagraphFont"/>
    <w:qFormat/>
    <w:rsid w:val="007E7143"/>
    <w:rPr>
      <w:u w:val="single"/>
    </w:rPr>
  </w:style>
  <w:style w:type="character" w:customStyle="1" w:styleId="BoldandItalics">
    <w:name w:val="Bold and Italics"/>
    <w:qFormat/>
    <w:rsid w:val="007E7143"/>
    <w:rPr>
      <w:b/>
      <w:i/>
      <w:u w:val="none"/>
    </w:rPr>
  </w:style>
  <w:style w:type="paragraph" w:styleId="BalloonText">
    <w:name w:val="Balloon Text"/>
    <w:basedOn w:val="Normal"/>
    <w:link w:val="BalloonTextChar"/>
    <w:rsid w:val="007E7143"/>
    <w:rPr>
      <w:rFonts w:ascii="Tahoma" w:hAnsi="Tahoma" w:cs="Tahoma"/>
      <w:sz w:val="16"/>
      <w:szCs w:val="16"/>
    </w:rPr>
  </w:style>
  <w:style w:type="character" w:customStyle="1" w:styleId="BalloonTextChar">
    <w:name w:val="Balloon Text Char"/>
    <w:basedOn w:val="DefaultParagraphFont"/>
    <w:link w:val="BalloonText"/>
    <w:rsid w:val="007E714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714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E714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7143"/>
    <w:rPr>
      <w:b/>
      <w:color w:val="660033"/>
      <w:spacing w:val="0"/>
    </w:rPr>
  </w:style>
  <w:style w:type="paragraph" w:customStyle="1" w:styleId="Nameditemlist">
    <w:name w:val="Named item list"/>
    <w:basedOn w:val="BodyText"/>
    <w:qFormat/>
    <w:rsid w:val="007E7143"/>
    <w:pPr>
      <w:tabs>
        <w:tab w:val="left" w:pos="2835"/>
      </w:tabs>
      <w:ind w:left="2835" w:hanging="2835"/>
    </w:pPr>
  </w:style>
  <w:style w:type="paragraph" w:customStyle="1" w:styleId="BodyTextnopadding">
    <w:name w:val="Body Text no padding"/>
    <w:basedOn w:val="BodyText"/>
    <w:qFormat/>
    <w:rsid w:val="007E7143"/>
    <w:pPr>
      <w:spacing w:before="0" w:after="0"/>
    </w:pPr>
  </w:style>
  <w:style w:type="paragraph" w:customStyle="1" w:styleId="BodyTextBold">
    <w:name w:val="Body Text Bold"/>
    <w:basedOn w:val="BodyText"/>
    <w:qFormat/>
    <w:rsid w:val="007E7143"/>
    <w:rPr>
      <w:b/>
    </w:rPr>
  </w:style>
  <w:style w:type="character" w:styleId="Hyperlink">
    <w:name w:val="Hyperlink"/>
    <w:basedOn w:val="DefaultParagraphFont"/>
    <w:uiPriority w:val="99"/>
    <w:unhideWhenUsed/>
    <w:rsid w:val="00B000C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489</Words>
  <Characters>3258</Characters>
  <Application>Microsoft Office Word</Application>
  <DocSecurity>0</DocSecurity>
  <Lines>141</Lines>
  <Paragraphs>73</Paragraphs>
  <ScaleCrop>false</ScaleCrop>
  <Company>Author-it Software Corporation Ltd.</Company>
  <LinksUpToDate>false</LinksUpToDate>
  <CharactersWithSpaces>3674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MEA398 Remove and install aircraft hydro-mechanical and landing gear system components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2022-11-22T03:46:00Z</dcterms:created>
  <dcterms:modified xsi:type="dcterms:W3CDTF">2022-11-22T03:46:00Z</dcterms:modified>
</cp:coreProperties>
</file>