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7FC" w:rsidP="005C37FC">
      <w:pPr>
        <w:pStyle w:val="Title"/>
      </w:pPr>
      <w:r>
        <w:fldChar w:fldCharType="begin"/>
      </w:r>
      <w:r>
        <w:instrText xml:space="preserve"> TITLE   \* MERGEFORMAT </w:instrText>
      </w:r>
      <w:r>
        <w:fldChar w:fldCharType="separate"/>
      </w:r>
      <w:r>
        <w:t>MEA346 Perform scheduled line maintenance activities on gas turbine engine rotary wing aircraft</w:t>
      </w:r>
      <w:r>
        <w:fldChar w:fldCharType="end"/>
      </w:r>
    </w:p>
    <w:p w:rsidR="005C37FC" w:rsidP="005C37FC">
      <w:pPr>
        <w:pStyle w:val="Version"/>
        <w:sectPr w:rsidSect="009620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207A" w:rsidP="0096207A">
      <w:pPr>
        <w:pStyle w:val="SuperHeading"/>
      </w:pPr>
      <w:r w:rsidRPr="0096207A">
        <w:t>MEA346 Perfor</w:t>
      </w:r>
      <w:r w:rsidRPr="0096207A">
        <w:t>m scheduled line maintenance activities on gas turbine engine rotary wing aircraft</w:t>
      </w:r>
    </w:p>
    <w:p w:rsidR="00000000" w:rsidRPr="0096207A" w:rsidP="0096207A">
      <w:pPr>
        <w:pStyle w:val="Heading1"/>
      </w:pPr>
      <w:bookmarkStart w:id="1" w:name="O_998770"/>
      <w:bookmarkEnd w:id="1"/>
      <w:r w:rsidRPr="0096207A">
        <w:t>Modification History</w:t>
      </w:r>
    </w:p>
    <w:p w:rsidR="00000000" w:rsidRPr="0096207A" w:rsidP="005C37FC">
      <w:pPr>
        <w:pStyle w:val="BodyText"/>
      </w:pPr>
      <w:r w:rsidRPr="0096207A">
        <w:t>Release 2. Equivalent to MEA346 Perform scheduled line maintenance activities on gas turbine engine rotar</w:t>
      </w:r>
      <w:r w:rsidRPr="0096207A">
        <w:t>y wing aircraft with amended prerequisite codes.</w:t>
      </w:r>
    </w:p>
    <w:p w:rsidR="00000000" w:rsidRPr="0096207A" w:rsidP="0096207A">
      <w:pPr>
        <w:pStyle w:val="Heading1"/>
      </w:pPr>
      <w:bookmarkStart w:id="2" w:name="O_998769"/>
      <w:bookmarkEnd w:id="2"/>
      <w:r w:rsidRPr="0096207A">
        <w:t>Application</w:t>
      </w:r>
    </w:p>
    <w:p w:rsidR="00000000" w:rsidRPr="0096207A" w:rsidP="005C37FC">
      <w:pPr>
        <w:pStyle w:val="BodyText"/>
      </w:pPr>
      <w:r w:rsidRPr="0096207A">
        <w:t xml:space="preserve">This unit of competency requires application of hand skills and standard trade practices in the performance of scheduled servicings up to the Weekly Check or equivalent, pre and </w:t>
      </w:r>
      <w:r w:rsidRPr="0096207A">
        <w:t>post-flight servicing activities and the application of aircraft ground handling procedures on gas turbine engine rotary wing aircraft.</w:t>
      </w:r>
    </w:p>
    <w:p w:rsidR="00000000" w:rsidRPr="0096207A" w:rsidP="005C37FC">
      <w:pPr>
        <w:pStyle w:val="BodyText"/>
      </w:pPr>
      <w:r w:rsidRPr="0096207A">
        <w:t>The unit is one of those required for the grant of the chosen maintenance certification A3 Licence under Civil Aviation</w:t>
      </w:r>
      <w:r w:rsidRPr="0096207A">
        <w:t xml:space="preserve"> Safety Regulation (CASR) Part 66, in accordance with the licensing provisions in the Companion Volume Implementation Guide.</w:t>
      </w:r>
    </w:p>
    <w:p w:rsidR="00000000" w:rsidRPr="0096207A" w:rsidP="0096207A">
      <w:pPr>
        <w:pStyle w:val="Heading1"/>
      </w:pPr>
      <w:bookmarkStart w:id="3" w:name="O_998768"/>
      <w:bookmarkEnd w:id="3"/>
      <w:r w:rsidRPr="0096207A">
        <w:t>Pre-requisite Unit</w:t>
      </w:r>
    </w:p>
    <w:tbl>
      <w:tblPr>
        <w:tblW w:w="0" w:type="auto"/>
        <w:tblLayout w:type="fixed"/>
        <w:tblCellMar>
          <w:left w:w="62" w:type="dxa"/>
          <w:right w:w="62" w:type="dxa"/>
        </w:tblCellMar>
        <w:tblLook w:val="0000"/>
      </w:tblPr>
      <w:tblGrid>
        <w:gridCol w:w="1768"/>
        <w:gridCol w:w="6878"/>
      </w:tblGrid>
      <w:tr w:rsidTr="0096207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MEA107</w:t>
            </w:r>
          </w:p>
        </w:tc>
        <w:tc>
          <w:tcPr>
            <w:tcW w:w="68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Interpret and use aviation maintenance industry manuals and specifications</w:t>
            </w:r>
          </w:p>
        </w:tc>
      </w:tr>
      <w:tr w:rsidTr="0096207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MEA154</w:t>
            </w:r>
          </w:p>
        </w:tc>
        <w:tc>
          <w:tcPr>
            <w:tcW w:w="68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Apply</w:t>
            </w:r>
            <w:r w:rsidRPr="0096207A">
              <w:t xml:space="preserve"> work health and safety practices in aviation maintenance</w:t>
            </w:r>
          </w:p>
        </w:tc>
      </w:tr>
      <w:tr w:rsidTr="0096207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MEA155</w:t>
            </w:r>
          </w:p>
        </w:tc>
        <w:tc>
          <w:tcPr>
            <w:tcW w:w="68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Plan and organise aviation maintenance work activities</w:t>
            </w:r>
          </w:p>
        </w:tc>
      </w:tr>
      <w:tr w:rsidTr="0096207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MEA156</w:t>
            </w:r>
          </w:p>
        </w:tc>
        <w:tc>
          <w:tcPr>
            <w:tcW w:w="68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Apply quality standards during aviation maintenance activities</w:t>
            </w:r>
          </w:p>
        </w:tc>
      </w:tr>
      <w:tr w:rsidTr="0096207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MEA157</w:t>
            </w:r>
          </w:p>
        </w:tc>
        <w:tc>
          <w:tcPr>
            <w:tcW w:w="68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Complete aviation maintenance industry documentation</w:t>
            </w:r>
          </w:p>
        </w:tc>
      </w:tr>
      <w:tr w:rsidTr="0096207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MEA158</w:t>
            </w:r>
          </w:p>
        </w:tc>
        <w:tc>
          <w:tcPr>
            <w:tcW w:w="6878" w:type="dxa"/>
            <w:tcBorders>
              <w:top w:val="nil"/>
              <w:left w:val="nil"/>
              <w:bottom w:val="nil"/>
              <w:right w:val="nil"/>
            </w:tcBorders>
            <w:tcMar>
              <w:top w:w="0" w:type="dxa"/>
              <w:left w:w="62" w:type="dxa"/>
              <w:bottom w:w="0" w:type="dxa"/>
              <w:right w:w="62" w:type="dxa"/>
            </w:tcMar>
          </w:tcPr>
          <w:p w:rsidR="00000000" w:rsidRPr="0096207A" w:rsidP="0096207A">
            <w:pPr>
              <w:pStyle w:val="BodyText"/>
            </w:pPr>
            <w:r w:rsidRPr="0096207A">
              <w:t>Perform basic hand skills, standard trade practices and fundamentals in aviation maintenance</w:t>
            </w:r>
          </w:p>
        </w:tc>
      </w:tr>
    </w:tbl>
    <w:p w:rsidR="00000000" w:rsidRPr="0096207A" w:rsidP="0096207A">
      <w:pPr>
        <w:pStyle w:val="BodyText"/>
      </w:pPr>
    </w:p>
    <w:p w:rsidR="00000000" w:rsidRPr="0096207A" w:rsidP="0096207A">
      <w:pPr>
        <w:pStyle w:val="AllowPageBreak"/>
      </w:pPr>
    </w:p>
    <w:p w:rsidR="00000000" w:rsidRPr="0096207A" w:rsidP="0096207A">
      <w:pPr>
        <w:pStyle w:val="Heading1"/>
      </w:pPr>
      <w:bookmarkStart w:id="4" w:name="O_998767"/>
      <w:bookmarkEnd w:id="4"/>
      <w:r w:rsidRPr="0096207A">
        <w:t>Competency Field</w:t>
      </w:r>
    </w:p>
    <w:p w:rsidR="00000000" w:rsidRPr="0096207A" w:rsidP="005C37FC">
      <w:pPr>
        <w:pStyle w:val="BodyText"/>
      </w:pPr>
      <w:r w:rsidRPr="0096207A">
        <w:t>Aviation maintenance</w:t>
      </w:r>
    </w:p>
    <w:p w:rsidR="00000000" w:rsidRPr="0096207A" w:rsidP="0096207A">
      <w:pPr>
        <w:pStyle w:val="Heading1"/>
      </w:pPr>
      <w:bookmarkStart w:id="5" w:name="O_998766"/>
      <w:bookmarkEnd w:id="5"/>
      <w:r w:rsidRPr="0096207A">
        <w:t>Unit Sector</w:t>
      </w:r>
    </w:p>
    <w:p w:rsidR="00000000" w:rsidRPr="0096207A" w:rsidP="0096207A">
      <w:pPr>
        <w:pStyle w:val="Heading1"/>
      </w:pPr>
      <w:bookmarkStart w:id="6" w:name="O_998765"/>
      <w:bookmarkEnd w:id="6"/>
      <w:r w:rsidRPr="0096207A">
        <w:t>Elements and Performance Criteria</w:t>
      </w:r>
    </w:p>
    <w:tbl>
      <w:tblPr>
        <w:tblW w:w="9386" w:type="dxa"/>
        <w:tblLayout w:type="fixed"/>
        <w:tblCellMar>
          <w:left w:w="62" w:type="dxa"/>
          <w:right w:w="62" w:type="dxa"/>
        </w:tblCellMar>
        <w:tblLook w:val="0000"/>
      </w:tblPr>
      <w:tblGrid>
        <w:gridCol w:w="734"/>
        <w:gridCol w:w="2303"/>
        <w:gridCol w:w="778"/>
        <w:gridCol w:w="5571"/>
      </w:tblGrid>
      <w:tr w:rsidTr="0096207A">
        <w:tblPrEx>
          <w:tblW w:w="9386" w:type="dxa"/>
          <w:tblLayout w:type="fixed"/>
          <w:tblCellMar>
            <w:left w:w="62" w:type="dxa"/>
            <w:right w:w="62" w:type="dxa"/>
          </w:tblCellMar>
          <w:tblLook w:val="0000"/>
        </w:tblPrEx>
        <w:tc>
          <w:tcPr>
            <w:tcW w:w="3037" w:type="dxa"/>
            <w:gridSpan w:val="2"/>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Elements describe th</w:t>
            </w:r>
            <w:r w:rsidRPr="0096207A">
              <w:t>e essential outcomes.</w:t>
            </w:r>
          </w:p>
        </w:tc>
        <w:tc>
          <w:tcPr>
            <w:tcW w:w="6349" w:type="dxa"/>
            <w:gridSpan w:val="2"/>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 xml:space="preserve">Performance criteria describe the performance needed to demonstrate achievement of the element. </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1.</w:t>
            </w:r>
          </w:p>
        </w:tc>
        <w:tc>
          <w:tcPr>
            <w:tcW w:w="2303"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Prepare for flight</w:t>
            </w: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1.1</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Aircraft is positioned as required</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1.2</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Ground locks, aircraft support and safety devices and covers are removed and stowed in accordance with maintenance documentation</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1.3</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Aircraft tie-down devices are removed and stowed/stored</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2.</w:t>
            </w:r>
          </w:p>
        </w:tc>
        <w:tc>
          <w:tcPr>
            <w:tcW w:w="2303"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Inspect aircraft and systems</w:t>
            </w: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2.1</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Preparation of the aircraft and systems is appropriate to allow for proper inspection</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2.2</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Aircraft and systems are visually or physically checked for external signs of defects in accordance with applicable maintenance documentation while observing all r</w:t>
            </w:r>
            <w:r w:rsidRPr="0096207A">
              <w:t>elevant work health and safety (WHS) requirements, including the use of material safety data sheets (MSDS) and items of personal protective equipment (PPE)</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3.</w:t>
            </w:r>
          </w:p>
        </w:tc>
        <w:tc>
          <w:tcPr>
            <w:tcW w:w="2303"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Replenish aircraft systems</w:t>
            </w: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3.1</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Fluid level checks and replenishments are carried out in accordan</w:t>
            </w:r>
            <w:r w:rsidRPr="0096207A">
              <w:t>ce with maintenance documentation requirements</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3.2</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 xml:space="preserve">Maintenance of gaseous levels (oxygen, nitrogen and compressed air) is carried out in accordance with maintenance documentation requirements while observing all relevant WHS requirements, including the </w:t>
            </w:r>
            <w:r w:rsidRPr="0096207A">
              <w:t>use of MSDS and items of PPE</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3.2</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Role equipment/components requiring pre-flight replacement are changed as required by maintenance documentation</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3.4</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Required maintenance documentation is completed and processed in accordance with standard enterprise procedures</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4.</w:t>
            </w:r>
          </w:p>
        </w:tc>
        <w:tc>
          <w:tcPr>
            <w:tcW w:w="2303"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Perform scheduled line maintenance checks</w:t>
            </w: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4.1</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Inspection requirements are determined from maintenance documentation</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4.2</w:t>
            </w:r>
          </w:p>
        </w:tc>
        <w:tc>
          <w:tcPr>
            <w:tcW w:w="5571"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Aircraft structur</w:t>
            </w:r>
            <w:r w:rsidRPr="0096207A">
              <w:t xml:space="preserve">e and systems are visually inspected for </w:t>
            </w:r>
            <w:r w:rsidRPr="0096207A">
              <w:t>external signs of defects in accordance with applicable maintenance documentation while observing all relevant WHS requirements, including the use of MSDS and items of PPE</w:t>
            </w:r>
          </w:p>
        </w:tc>
      </w:tr>
      <w:tr w:rsidTr="0096207A">
        <w:tblPrEx>
          <w:tblW w:w="9386"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8"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4.3</w:t>
            </w:r>
          </w:p>
        </w:tc>
        <w:tc>
          <w:tcPr>
            <w:tcW w:w="5571" w:type="dxa"/>
            <w:tcBorders>
              <w:top w:val="nil"/>
              <w:left w:val="nil"/>
              <w:bottom w:val="nil"/>
              <w:right w:val="nil"/>
            </w:tcBorders>
            <w:tcMar>
              <w:top w:w="0" w:type="dxa"/>
              <w:left w:w="62" w:type="dxa"/>
              <w:bottom w:w="0" w:type="dxa"/>
              <w:right w:w="62" w:type="dxa"/>
            </w:tcMar>
          </w:tcPr>
          <w:p w:rsidR="00000000" w:rsidRPr="0096207A" w:rsidP="0096207A">
            <w:pPr>
              <w:pStyle w:val="BodyText"/>
            </w:pPr>
            <w:r w:rsidRPr="0096207A">
              <w:t>Defects are recorded and reported in</w:t>
            </w:r>
            <w:r w:rsidRPr="0096207A">
              <w:t xml:space="preserve"> accordance with standard enterprise procedures</w:t>
            </w:r>
          </w:p>
        </w:tc>
      </w:tr>
    </w:tbl>
    <w:p w:rsidR="00000000" w:rsidRPr="0096207A" w:rsidP="0096207A">
      <w:pPr>
        <w:pStyle w:val="BodyText"/>
      </w:pPr>
    </w:p>
    <w:p w:rsidR="00000000" w:rsidRPr="0096207A" w:rsidP="0096207A">
      <w:pPr>
        <w:pStyle w:val="AllowPageBreak"/>
      </w:pPr>
    </w:p>
    <w:p w:rsidR="00000000" w:rsidRPr="0096207A" w:rsidP="0096207A">
      <w:pPr>
        <w:pStyle w:val="Heading1"/>
      </w:pPr>
      <w:bookmarkStart w:id="7" w:name="O_998764"/>
      <w:bookmarkEnd w:id="7"/>
      <w:r w:rsidRPr="0096207A">
        <w:t>Foundation Skills</w:t>
      </w:r>
    </w:p>
    <w:p w:rsidR="00000000" w:rsidRPr="0096207A" w:rsidP="005C37FC">
      <w:pPr>
        <w:pStyle w:val="BodyText"/>
      </w:pPr>
      <w:r w:rsidRPr="0096207A">
        <w:t>Foundation skills essential to performance are explicit in the performance criteria of this unit of competency.</w:t>
      </w:r>
    </w:p>
    <w:p w:rsidR="00000000" w:rsidRPr="0096207A" w:rsidP="0096207A">
      <w:pPr>
        <w:pStyle w:val="Heading1"/>
      </w:pPr>
      <w:bookmarkStart w:id="8" w:name="O_998763"/>
      <w:bookmarkEnd w:id="8"/>
      <w:r w:rsidRPr="0096207A">
        <w:t>Range of Conditions</w:t>
      </w:r>
    </w:p>
    <w:tbl>
      <w:tblPr>
        <w:tblW w:w="0" w:type="auto"/>
        <w:tblLayout w:type="fixed"/>
        <w:tblCellMar>
          <w:left w:w="62" w:type="dxa"/>
          <w:right w:w="62" w:type="dxa"/>
        </w:tblCellMar>
        <w:tblLook w:val="0000"/>
      </w:tblPr>
      <w:tblGrid>
        <w:gridCol w:w="3060"/>
        <w:gridCol w:w="6012"/>
      </w:tblGrid>
      <w:tr w:rsidTr="009620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t>This field allows for different work environments and conditions that may affect performance. Essential operating conditions that may be present (depending on the work situation, needs of the candidate, accessibility of the item, and local industry and reg</w:t>
            </w:r>
            <w:r w:rsidRPr="0096207A">
              <w:t>ional contexts) are included.</w:t>
            </w:r>
          </w:p>
        </w:tc>
      </w:tr>
      <w:tr w:rsidTr="0096207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rPr>
                <w:rStyle w:val="SpecialBold"/>
              </w:rPr>
              <w:t>Maintenance activities include, as applicable to the enterprise operating and maintenance system:</w:t>
            </w:r>
          </w:p>
        </w:tc>
        <w:tc>
          <w:tcPr>
            <w:tcW w:w="6012" w:type="dxa"/>
            <w:tcBorders>
              <w:top w:val="nil"/>
              <w:left w:val="nil"/>
              <w:bottom w:val="nil"/>
              <w:right w:val="nil"/>
            </w:tcBorders>
            <w:tcMar>
              <w:top w:w="0" w:type="dxa"/>
              <w:left w:w="62" w:type="dxa"/>
              <w:bottom w:w="0" w:type="dxa"/>
              <w:right w:w="62" w:type="dxa"/>
            </w:tcMar>
          </w:tcPr>
          <w:p w:rsidR="00000000" w:rsidRPr="0096207A" w:rsidP="0096207A">
            <w:pPr>
              <w:pStyle w:val="ListBullet"/>
            </w:pPr>
            <w:r w:rsidRPr="0096207A">
              <w:t>Preparation for flight following maintenance</w:t>
            </w:r>
          </w:p>
          <w:p w:rsidR="00000000" w:rsidRPr="0096207A" w:rsidP="0096207A">
            <w:pPr>
              <w:pStyle w:val="ListBullet"/>
            </w:pPr>
            <w:r w:rsidRPr="0096207A">
              <w:t>Before flight servicing</w:t>
            </w:r>
          </w:p>
          <w:p w:rsidR="00000000" w:rsidRPr="0096207A" w:rsidP="0096207A">
            <w:pPr>
              <w:pStyle w:val="ListBullet"/>
            </w:pPr>
            <w:r w:rsidRPr="0096207A">
              <w:t>After flight servicing</w:t>
            </w:r>
          </w:p>
          <w:p w:rsidR="00000000" w:rsidRPr="0096207A" w:rsidP="0096207A">
            <w:pPr>
              <w:pStyle w:val="ListBullet"/>
            </w:pPr>
            <w:r w:rsidRPr="0096207A">
              <w:t>Turn around servicing</w:t>
            </w:r>
          </w:p>
          <w:p w:rsidR="00000000" w:rsidP="0096207A">
            <w:pPr>
              <w:pStyle w:val="ListBullet"/>
              <w:rPr>
                <w:lang w:val="en-NZ"/>
              </w:rPr>
            </w:pPr>
            <w:r w:rsidRPr="0096207A">
              <w:t>Scheduled line maintenance activities up to the level of a Weekly Check or specified equivalent</w:t>
            </w:r>
          </w:p>
        </w:tc>
      </w:tr>
      <w:tr w:rsidTr="0096207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96207A" w:rsidP="0096207A">
            <w:pPr>
              <w:pStyle w:val="ListBullet"/>
            </w:pPr>
            <w:r w:rsidRPr="0096207A">
              <w:t>Maintenance manuals</w:t>
            </w:r>
          </w:p>
          <w:p w:rsidR="00000000" w:rsidRPr="0096207A" w:rsidP="0096207A">
            <w:pPr>
              <w:pStyle w:val="ListBullet"/>
            </w:pPr>
            <w:r w:rsidRPr="0096207A">
              <w:t>Servicing schedules</w:t>
            </w:r>
          </w:p>
          <w:p w:rsidR="00000000" w:rsidRPr="0096207A" w:rsidP="0096207A">
            <w:pPr>
              <w:pStyle w:val="ListBullet"/>
            </w:pPr>
            <w:r w:rsidRPr="0096207A">
              <w:t>Applicable airworthiness regulations</w:t>
            </w:r>
          </w:p>
          <w:p w:rsidR="00000000" w:rsidP="0096207A">
            <w:pPr>
              <w:pStyle w:val="ListBullet"/>
              <w:rPr>
                <w:lang w:val="en-NZ"/>
              </w:rPr>
            </w:pPr>
            <w:r w:rsidRPr="0096207A">
              <w:t>Aircraft maintenance program</w:t>
            </w:r>
          </w:p>
        </w:tc>
      </w:tr>
      <w:tr w:rsidTr="0096207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07A">
            <w:pPr>
              <w:pStyle w:val="BodyText"/>
              <w:rPr>
                <w:lang w:val="en-NZ"/>
              </w:rPr>
            </w:pPr>
            <w:r w:rsidRPr="0096207A">
              <w:rPr>
                <w:rStyle w:val="SpecialBold"/>
              </w:rPr>
              <w:t xml:space="preserve">Procedures and </w:t>
            </w:r>
            <w:r w:rsidRPr="0096207A">
              <w:rPr>
                <w:rStyle w:val="SpecialBold"/>
              </w:rPr>
              <w:t>requirements include:</w:t>
            </w:r>
          </w:p>
        </w:tc>
        <w:tc>
          <w:tcPr>
            <w:tcW w:w="6012" w:type="dxa"/>
            <w:tcBorders>
              <w:top w:val="nil"/>
              <w:left w:val="nil"/>
              <w:bottom w:val="nil"/>
              <w:right w:val="nil"/>
            </w:tcBorders>
            <w:tcMar>
              <w:top w:w="0" w:type="dxa"/>
              <w:left w:w="62" w:type="dxa"/>
              <w:bottom w:w="0" w:type="dxa"/>
              <w:right w:w="62" w:type="dxa"/>
            </w:tcMar>
          </w:tcPr>
          <w:p w:rsidR="00000000" w:rsidRPr="0096207A" w:rsidP="0096207A">
            <w:pPr>
              <w:pStyle w:val="ListBullet"/>
            </w:pPr>
            <w:r w:rsidRPr="0096207A">
              <w:t>Industry standard procedures specified by manufacturers, regulatory authorities or the enterprise</w:t>
            </w:r>
          </w:p>
        </w:tc>
      </w:tr>
    </w:tbl>
    <w:p w:rsidR="00000000" w:rsidRPr="0096207A" w:rsidP="0096207A">
      <w:pPr>
        <w:pStyle w:val="BodyText"/>
      </w:pPr>
    </w:p>
    <w:p w:rsidR="00000000" w:rsidRPr="0096207A" w:rsidP="0096207A">
      <w:pPr>
        <w:pStyle w:val="AllowPageBreak"/>
      </w:pPr>
    </w:p>
    <w:p w:rsidR="00000000" w:rsidRPr="0096207A" w:rsidP="0096207A">
      <w:pPr>
        <w:pStyle w:val="Heading1"/>
      </w:pPr>
      <w:bookmarkStart w:id="9" w:name="O_998762"/>
      <w:bookmarkEnd w:id="9"/>
      <w:r w:rsidRPr="0096207A">
        <w:t>Unit Mapping Information</w:t>
      </w:r>
    </w:p>
    <w:p w:rsidR="00000000" w:rsidRPr="0096207A" w:rsidP="005C37FC">
      <w:pPr>
        <w:pStyle w:val="BodyText"/>
      </w:pPr>
      <w:r w:rsidRPr="0096207A">
        <w:t>Release 2. Equivalent to MEA346 Perform scheduled line maintenance activities on gas turbine engine rotary wing aircraft</w:t>
      </w:r>
    </w:p>
    <w:p w:rsidR="00000000" w:rsidRPr="0096207A" w:rsidP="0096207A">
      <w:pPr>
        <w:pStyle w:val="Heading1"/>
      </w:pPr>
      <w:bookmarkStart w:id="10" w:name="O_998771"/>
      <w:bookmarkEnd w:id="10"/>
      <w:r w:rsidRPr="0096207A">
        <w:t>Links</w:t>
      </w:r>
    </w:p>
    <w:p w:rsidR="00000000" w:rsidRPr="0096207A" w:rsidP="005C37FC">
      <w:pPr>
        <w:pStyle w:val="BodyText"/>
      </w:pPr>
      <w:r w:rsidRPr="0096207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26B89">
        <w:rPr>
          <w:rStyle w:val="Hyperlink"/>
        </w:rPr>
        <w:t>https://vetnet.gov.au/Pages/TrainingDocs.aspx?q=ce216c9c-04d5-4b3b-9bcf-4e81d0950371</w:t>
      </w:r>
      <w:r>
        <w:fldChar w:fldCharType="end"/>
      </w:r>
    </w:p>
    <w:p w:rsidR="00000000" w:rsidRPr="0096207A" w:rsidP="005C37FC">
      <w:pPr>
        <w:pStyle w:val="BodyText"/>
        <w:sectPr w:rsidSect="0096207A">
          <w:headerReference w:type="default" r:id="rId10"/>
          <w:footerReference w:type="default" r:id="rId11"/>
          <w:pgSz w:w="11908" w:h="16833"/>
          <w:pgMar w:top="1702" w:right="1418" w:bottom="1702" w:left="1418" w:header="992" w:footer="992" w:gutter="0"/>
          <w:cols w:space="720"/>
          <w:noEndnote/>
          <w:docGrid w:linePitch="299"/>
        </w:sectPr>
      </w:pPr>
    </w:p>
    <w:p w:rsidR="00000000" w:rsidRPr="0096207A" w:rsidP="0096207A">
      <w:pPr>
        <w:pStyle w:val="SuperHeading"/>
      </w:pPr>
      <w:r w:rsidRPr="0096207A">
        <w:t>Assessment Requirements for MEA346 Perform scheduled line maintenance activities on gas turbine engine rotary wing aircraft</w:t>
      </w:r>
    </w:p>
    <w:p w:rsidR="00000000" w:rsidRPr="0096207A" w:rsidP="0096207A">
      <w:pPr>
        <w:pStyle w:val="Heading1"/>
      </w:pPr>
      <w:bookmarkStart w:id="11" w:name="O_998760"/>
      <w:bookmarkEnd w:id="11"/>
      <w:r w:rsidRPr="0096207A">
        <w:t>Modification History</w:t>
      </w:r>
    </w:p>
    <w:p w:rsidR="00000000" w:rsidRPr="0096207A" w:rsidP="005C37FC">
      <w:pPr>
        <w:pStyle w:val="BodyText"/>
      </w:pPr>
      <w:r w:rsidRPr="0096207A">
        <w:t>Release 2. Equ</w:t>
      </w:r>
      <w:r w:rsidRPr="0096207A">
        <w:t>ivalent to MEA346 Perform scheduled line maintenance activities on gas turbine engine rotary wing aircraft with amended prerequisite codes.</w:t>
      </w:r>
    </w:p>
    <w:p w:rsidR="00000000" w:rsidRPr="0096207A" w:rsidP="0096207A">
      <w:pPr>
        <w:pStyle w:val="Heading1"/>
      </w:pPr>
      <w:bookmarkStart w:id="12" w:name="O_998759"/>
      <w:bookmarkEnd w:id="12"/>
      <w:r w:rsidRPr="0096207A">
        <w:t>Performance Evidence</w:t>
      </w:r>
    </w:p>
    <w:p w:rsidR="00000000" w:rsidRPr="0096207A" w:rsidP="005C37FC">
      <w:pPr>
        <w:pStyle w:val="BodyText"/>
      </w:pPr>
      <w:r w:rsidRPr="0096207A">
        <w:t>Evidence required to demonstrate competency in this unit must be relevant to a</w:t>
      </w:r>
      <w:r w:rsidRPr="0096207A">
        <w:t>nd satisfy all of the requirements of the elements and performance criteria under the specified conditions of assessment, and must include:</w:t>
      </w:r>
    </w:p>
    <w:p w:rsidR="00000000" w:rsidRPr="0096207A" w:rsidP="0096207A">
      <w:pPr>
        <w:pStyle w:val="ListBullet"/>
      </w:pPr>
      <w:r w:rsidRPr="0096207A">
        <w:t>ground handling of aircraft</w:t>
      </w:r>
    </w:p>
    <w:p w:rsidR="00000000" w:rsidRPr="0096207A" w:rsidP="0096207A">
      <w:pPr>
        <w:pStyle w:val="ListBullet"/>
      </w:pPr>
      <w:r w:rsidRPr="0096207A">
        <w:t>using hand skills and tools to perform flight servicing activities</w:t>
      </w:r>
    </w:p>
    <w:p w:rsidR="00000000" w:rsidRPr="0096207A" w:rsidP="0096207A">
      <w:pPr>
        <w:pStyle w:val="ListBullet"/>
      </w:pPr>
      <w:r w:rsidRPr="0096207A">
        <w:t>correctly installing and securing of aircraft hardware</w:t>
      </w:r>
    </w:p>
    <w:p w:rsidR="00000000" w:rsidRPr="0096207A" w:rsidP="0096207A">
      <w:pPr>
        <w:pStyle w:val="ListBullet"/>
      </w:pPr>
      <w:r w:rsidRPr="0096207A">
        <w:t>locating, using and correctly stowing of aircraft safety and security equipment, including ground locks, covers, support and safety devices, and tie-down devices</w:t>
      </w:r>
    </w:p>
    <w:p w:rsidR="00000000" w:rsidRPr="0096207A" w:rsidP="0096207A">
      <w:pPr>
        <w:pStyle w:val="ListBullet"/>
      </w:pPr>
      <w:r w:rsidRPr="0096207A">
        <w:t>applying ground power (where applicable</w:t>
      </w:r>
      <w:r w:rsidRPr="0096207A">
        <w:t>)</w:t>
      </w:r>
    </w:p>
    <w:p w:rsidR="00000000" w:rsidRPr="0096207A" w:rsidP="0096207A">
      <w:pPr>
        <w:pStyle w:val="ListBullet"/>
      </w:pPr>
      <w:r w:rsidRPr="0096207A">
        <w:t>inspecting structure for damage and deterioration</w:t>
      </w:r>
    </w:p>
    <w:p w:rsidR="00000000" w:rsidRPr="0096207A" w:rsidP="0096207A">
      <w:pPr>
        <w:pStyle w:val="ListBullet"/>
      </w:pPr>
      <w:r w:rsidRPr="0096207A">
        <w:t>recognising external signs of component damage, leakage and security in aircraft systems</w:t>
      </w:r>
    </w:p>
    <w:p w:rsidR="00000000" w:rsidRPr="0096207A" w:rsidP="0096207A">
      <w:pPr>
        <w:pStyle w:val="ListBullet"/>
      </w:pPr>
      <w:r w:rsidRPr="0096207A">
        <w:t>recognising visual signs of damage, leakage and security with regard to engines, transmissions and rotors</w:t>
      </w:r>
    </w:p>
    <w:p w:rsidR="00000000" w:rsidRPr="0096207A" w:rsidP="0096207A">
      <w:pPr>
        <w:pStyle w:val="ListBullet"/>
      </w:pPr>
      <w:r w:rsidRPr="0096207A">
        <w:t>refuellin</w:t>
      </w:r>
      <w:r w:rsidRPr="0096207A">
        <w:t>g the aircraft with the correct type, quantity and distribution of fuel</w:t>
      </w:r>
    </w:p>
    <w:p w:rsidR="00000000" w:rsidRPr="0096207A" w:rsidP="0096207A">
      <w:pPr>
        <w:pStyle w:val="ListBullet"/>
      </w:pPr>
      <w:r w:rsidRPr="0096207A">
        <w:t>checking and replenishing fluid level using the correct fluids</w:t>
      </w:r>
    </w:p>
    <w:p w:rsidR="00000000" w:rsidRPr="0096207A" w:rsidP="0096207A">
      <w:pPr>
        <w:pStyle w:val="ListBullet"/>
      </w:pPr>
      <w:r w:rsidRPr="0096207A">
        <w:t>recharging of gaseous levels using the correct support equipment and procedures</w:t>
      </w:r>
    </w:p>
    <w:p w:rsidR="00000000" w:rsidRPr="0096207A" w:rsidP="0096207A">
      <w:pPr>
        <w:pStyle w:val="ListBullet"/>
      </w:pPr>
      <w:r w:rsidRPr="0096207A">
        <w:t>lubricating components</w:t>
      </w:r>
    </w:p>
    <w:p w:rsidR="00000000" w:rsidRPr="0096207A" w:rsidP="0096207A">
      <w:pPr>
        <w:pStyle w:val="ListBullet"/>
      </w:pPr>
      <w:r w:rsidRPr="0096207A">
        <w:t>checking fire prot</w:t>
      </w:r>
      <w:r w:rsidRPr="0096207A">
        <w:t>ection systems (where applicable) for correct gas charge levels</w:t>
      </w:r>
    </w:p>
    <w:p w:rsidR="00000000" w:rsidRPr="0096207A" w:rsidP="0096207A">
      <w:pPr>
        <w:pStyle w:val="ListBullet"/>
      </w:pPr>
      <w:r w:rsidRPr="0096207A">
        <w:t>replacing role equipment requiring pre-flight replacement</w:t>
      </w:r>
    </w:p>
    <w:p w:rsidR="00000000" w:rsidRPr="0096207A" w:rsidP="0096207A">
      <w:pPr>
        <w:pStyle w:val="ListBullet"/>
      </w:pPr>
      <w:r w:rsidRPr="0096207A">
        <w:t>using maintenance data and manuals to determine flight servicing requirements and procedures</w:t>
      </w:r>
    </w:p>
    <w:p w:rsidR="00000000" w:rsidRPr="0096207A" w:rsidP="0096207A">
      <w:pPr>
        <w:pStyle w:val="ListBullet"/>
      </w:pPr>
      <w:r w:rsidRPr="0096207A">
        <w:t>applying standard procedures</w:t>
      </w:r>
    </w:p>
    <w:p w:rsidR="00000000" w:rsidRPr="0096207A" w:rsidP="0096207A">
      <w:pPr>
        <w:pStyle w:val="ListBullet"/>
      </w:pPr>
      <w:r w:rsidRPr="0096207A">
        <w:t>observing al</w:t>
      </w:r>
      <w:r w:rsidRPr="0096207A">
        <w:t>l relevant WHS procedures, including the use of PPE and MSDS.</w:t>
      </w:r>
    </w:p>
    <w:p w:rsidR="005C37FC" w:rsidP="005C37FC">
      <w:pPr>
        <w:pStyle w:val="BodyText"/>
      </w:pPr>
      <w:r w:rsidRPr="0096207A">
        <w:t>It is essential that the specific aspects of the aircraft flight servicing or scheduled line maintenance task are checked to ensure quality and safety standards are fully observed, understood an</w:t>
      </w:r>
      <w:r w:rsidRPr="0096207A">
        <w:t>d complied with. Safety precautions applicable to the system being maintained are to be fully observed. An understanding of system operation as it relates to the work must be demonstrated before undertaking any action.</w:t>
      </w:r>
    </w:p>
    <w:p w:rsidR="00000000" w:rsidRPr="0096207A" w:rsidP="0096207A">
      <w:pPr>
        <w:pStyle w:val="Heading1"/>
      </w:pPr>
      <w:bookmarkStart w:id="13" w:name="O_998758"/>
      <w:bookmarkEnd w:id="13"/>
      <w:r w:rsidRPr="0096207A">
        <w:t>Knowledge Evidence</w:t>
      </w:r>
    </w:p>
    <w:p w:rsidR="00000000" w:rsidRPr="0096207A" w:rsidP="005C37FC">
      <w:pPr>
        <w:pStyle w:val="BodyText"/>
      </w:pPr>
      <w:r w:rsidRPr="0096207A">
        <w:t>Evidence required to demonstrate competency in this unit must be relevant to and satisfy all of the requirements of the elements and performance criteria and include knowledge of:</w:t>
      </w:r>
    </w:p>
    <w:p w:rsidR="00000000" w:rsidRPr="0096207A" w:rsidP="0096207A">
      <w:pPr>
        <w:pStyle w:val="ListBullet"/>
      </w:pPr>
      <w:r w:rsidRPr="0096207A">
        <w:t>standard trade practices relating to tool usage and installation/securing o</w:t>
      </w:r>
      <w:r w:rsidRPr="0096207A">
        <w:t>f aircraft hardware</w:t>
      </w:r>
    </w:p>
    <w:p w:rsidR="00000000" w:rsidRPr="0096207A" w:rsidP="0096207A">
      <w:pPr>
        <w:pStyle w:val="ListBullet"/>
      </w:pPr>
      <w:r w:rsidRPr="0096207A">
        <w:t>aircraft structural concepts and structure to the extent required to be able to recognise typical types of structural damage and deterioration during flight servicing activities and scheduled inspections up to the level of a Weekly Chec</w:t>
      </w:r>
      <w:r w:rsidRPr="0096207A">
        <w:t>k or equivalent</w:t>
      </w:r>
    </w:p>
    <w:p w:rsidR="00000000" w:rsidRPr="0096207A" w:rsidP="0096207A">
      <w:pPr>
        <w:pStyle w:val="ListBullet"/>
      </w:pPr>
      <w:r w:rsidRPr="0096207A">
        <w:t xml:space="preserve">system layout, operation and typical external signs of faults to the extent required to perform flight </w:t>
      </w:r>
      <w:r w:rsidRPr="0096207A">
        <w:t xml:space="preserve">servicing and scheduled inspections up to the level of a Weekly Check or equivalent </w:t>
      </w:r>
    </w:p>
    <w:p w:rsidR="00000000" w:rsidRPr="0096207A" w:rsidP="0096207A">
      <w:pPr>
        <w:pStyle w:val="ListBullet"/>
      </w:pPr>
      <w:r w:rsidRPr="0096207A">
        <w:t>types and characteristics of fuels and fuel additive</w:t>
      </w:r>
      <w:r w:rsidRPr="0096207A">
        <w:t>s</w:t>
      </w:r>
    </w:p>
    <w:p w:rsidR="00000000" w:rsidRPr="0096207A" w:rsidP="0096207A">
      <w:pPr>
        <w:pStyle w:val="ListBullet"/>
      </w:pPr>
      <w:r w:rsidRPr="0096207A">
        <w:t>types and characteristics of lubricants</w:t>
      </w:r>
    </w:p>
    <w:p w:rsidR="00000000" w:rsidRPr="0096207A" w:rsidP="0096207A">
      <w:pPr>
        <w:pStyle w:val="ListBullet"/>
      </w:pPr>
      <w:r w:rsidRPr="0096207A">
        <w:t>types and characteristics of hydraulic fluids</w:t>
      </w:r>
    </w:p>
    <w:p w:rsidR="00000000" w:rsidRPr="0096207A" w:rsidP="0096207A">
      <w:pPr>
        <w:pStyle w:val="ListBullet"/>
      </w:pPr>
      <w:r w:rsidRPr="0096207A">
        <w:t>WHS procedures relating to flight servicing activities, including how to obtain PPE and MSDS</w:t>
      </w:r>
    </w:p>
    <w:p w:rsidR="00000000" w:rsidRPr="0096207A" w:rsidP="0096207A">
      <w:pPr>
        <w:pStyle w:val="ListBullet"/>
      </w:pPr>
      <w:r w:rsidRPr="0096207A">
        <w:t>basic theory of flight relating to rotary wing aircraft, including stabilit</w:t>
      </w:r>
      <w:r w:rsidRPr="0096207A">
        <w:t>y and control</w:t>
      </w:r>
    </w:p>
    <w:p w:rsidR="00000000" w:rsidRPr="0096207A" w:rsidP="0096207A">
      <w:pPr>
        <w:pStyle w:val="ListBullet"/>
      </w:pPr>
      <w:r w:rsidRPr="0096207A">
        <w:t>the function of on-board maintenance systems</w:t>
      </w:r>
    </w:p>
    <w:p w:rsidR="00000000" w:rsidRPr="0096207A" w:rsidP="0096207A">
      <w:pPr>
        <w:pStyle w:val="ListBullet"/>
      </w:pPr>
      <w:r w:rsidRPr="0096207A">
        <w:t>gas turbine engine basic theory, installation and operation</w:t>
      </w:r>
    </w:p>
    <w:p w:rsidR="00000000" w:rsidRPr="0096207A" w:rsidP="0096207A">
      <w:pPr>
        <w:pStyle w:val="ListBullet"/>
      </w:pPr>
      <w:r w:rsidRPr="0096207A">
        <w:t xml:space="preserve">engine transmission and rotor basic theory, installation and operation </w:t>
      </w:r>
    </w:p>
    <w:p w:rsidR="00000000" w:rsidRPr="0096207A" w:rsidP="0096207A">
      <w:pPr>
        <w:pStyle w:val="ListBullet"/>
      </w:pPr>
      <w:r w:rsidRPr="0096207A">
        <w:t>relevant principles of mathematics and physics.</w:t>
      </w:r>
    </w:p>
    <w:p w:rsidR="00000000" w:rsidRPr="0096207A" w:rsidP="0096207A">
      <w:pPr>
        <w:pStyle w:val="AllowPageBreak"/>
      </w:pPr>
    </w:p>
    <w:p w:rsidR="00000000" w:rsidRPr="0096207A" w:rsidP="0096207A">
      <w:pPr>
        <w:pStyle w:val="Heading1"/>
      </w:pPr>
      <w:bookmarkStart w:id="14" w:name="O_998757"/>
      <w:bookmarkEnd w:id="14"/>
      <w:r w:rsidRPr="0096207A">
        <w:t>Assessment Conditions</w:t>
      </w:r>
    </w:p>
    <w:p w:rsidR="00000000" w:rsidRPr="0096207A" w:rsidP="0096207A">
      <w:pPr>
        <w:pStyle w:val="Heading1"/>
      </w:pPr>
      <w:bookmarkStart w:id="15" w:name="O_998772"/>
      <w:bookmarkEnd w:id="15"/>
      <w:r w:rsidRPr="0096207A">
        <w:t>Links</w:t>
      </w:r>
    </w:p>
    <w:p w:rsidR="00000000" w:rsidRPr="0096207A" w:rsidP="005C37FC">
      <w:pPr>
        <w:pStyle w:val="BodyText"/>
      </w:pPr>
      <w:r w:rsidRPr="0096207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26B89">
        <w:rPr>
          <w:rStyle w:val="Hyperlink"/>
        </w:rPr>
        <w:t>https://vetnet.gov.au/Pages/TrainingDocs.aspx?q=ce216c9c-04d5-4b3b-9bcf-4e81d0950371</w:t>
      </w:r>
      <w:r>
        <w:fldChar w:fldCharType="end"/>
      </w:r>
    </w:p>
    <w:p w:rsidR="00000000" w:rsidRPr="0096207A" w:rsidP="0096207A"/>
    <w:sectPr w:rsidSect="009620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7A" w:rsidRPr="005C37FC" w:rsidP="005C3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FC" w:rsidP="00962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37FC" w:rsidP="009620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37FC" w:rsidP="009620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7A" w:rsidP="0096207A">
    <w:pPr>
      <w:pStyle w:val="Footer"/>
      <w:framePr w:wrap="around"/>
    </w:pPr>
    <w:r>
      <w:fldChar w:fldCharType="begin"/>
    </w:r>
    <w:r>
      <w:instrText xml:space="preserve"> DOCPROPERTY  Subject  \* MERGEFORMAT </w:instrText>
    </w:r>
    <w:r>
      <w:fldChar w:fldCharType="separate"/>
    </w:r>
    <w:r w:rsidR="005C37FC">
      <w:t>Approved</w:t>
    </w:r>
    <w:r w:rsidR="005C37FC">
      <w:fldChar w:fldCharType="end"/>
    </w:r>
    <w:r>
      <w:tab/>
      <w:t xml:space="preserve">Page </w:t>
    </w:r>
    <w:r>
      <w:fldChar w:fldCharType="begin"/>
    </w:r>
    <w:r>
      <w:instrText xml:space="preserve"> PAGE  \* Arabic  \* MERGEFORMAT </w:instrText>
    </w:r>
    <w:r>
      <w:fldChar w:fldCharType="separate"/>
    </w:r>
    <w:r w:rsidR="005C37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37FC">
      <w:rPr>
        <w:noProof/>
      </w:rPr>
      <w:t>5</w:t>
    </w:r>
    <w:r>
      <w:rPr>
        <w:noProof/>
      </w:rPr>
      <w:fldChar w:fldCharType="end"/>
    </w:r>
  </w:p>
  <w:p w:rsidR="0096207A" w:rsidP="0096207A">
    <w:pPr>
      <w:pStyle w:val="Footer"/>
      <w:framePr w:wrap="around"/>
    </w:pPr>
    <w:r>
      <w:t xml:space="preserve">© Commonwealth of Australia, </w:t>
    </w:r>
    <w:r>
      <w:fldChar w:fldCharType="begin"/>
    </w:r>
    <w:r>
      <w:instrText xml:space="preserve"> DATE  \@ "yyyy"  \* MERGEFORMAT </w:instrText>
    </w:r>
    <w:r>
      <w:fldChar w:fldCharType="separate"/>
    </w:r>
    <w:r w:rsidR="005C37FC">
      <w:rPr>
        <w:noProof/>
      </w:rPr>
      <w:t>2025</w:t>
    </w:r>
    <w:r>
      <w:fldChar w:fldCharType="end"/>
    </w:r>
    <w:r>
      <w:tab/>
    </w:r>
    <w:r>
      <w:fldChar w:fldCharType="begin"/>
    </w:r>
    <w:r>
      <w:instrText xml:space="preserve"> DOCPROPERTY  Author  \* MERGEFORMAT </w:instrText>
    </w:r>
    <w:r>
      <w:fldChar w:fldCharType="separate"/>
    </w:r>
    <w:r w:rsidR="005C37FC">
      <w:t>Manufacturing Industry Skills Alliance</w:t>
    </w:r>
    <w:r w:rsidR="005C37FC">
      <w:fldChar w:fldCharType="end"/>
    </w:r>
  </w:p>
  <w:p w:rsidR="0096207A" w:rsidP="009620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07A" w:rsidRPr="005C37FC" w:rsidP="005C3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7FC" w:rsidRPr="002D2AF8" w:rsidP="0096207A">
    <w:pPr>
      <w:pStyle w:val="Header"/>
      <w:framePr w:wrap="around"/>
    </w:pPr>
    <w:r>
      <w:fldChar w:fldCharType="begin"/>
    </w:r>
    <w:r>
      <w:instrText xml:space="preserve"> TITLE   \* MERGEFORMAT </w:instrText>
    </w:r>
    <w:r>
      <w:fldChar w:fldCharType="separate"/>
    </w:r>
    <w:r>
      <w:t>MEA346 Perform scheduled line maintenance activities on gas turbine engine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37FC" w:rsidP="009620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07A" w:rsidRPr="002D2AF8" w:rsidP="0096207A">
    <w:pPr>
      <w:pStyle w:val="Header"/>
      <w:framePr w:wrap="around"/>
    </w:pPr>
    <w:r>
      <w:fldChar w:fldCharType="begin"/>
    </w:r>
    <w:r>
      <w:instrText xml:space="preserve"> TITLE   \* MERGEFORMAT </w:instrText>
    </w:r>
    <w:r>
      <w:fldChar w:fldCharType="separate"/>
    </w:r>
    <w:r w:rsidR="005C37FC">
      <w:t>MEA346 Perform scheduled line maintenance activities on gas turbine engine rotary wing aircraft</w:t>
    </w:r>
    <w:r w:rsidR="005C37FC">
      <w:fldChar w:fldCharType="end"/>
    </w:r>
    <w:r>
      <w:tab/>
      <w:t xml:space="preserve">Date this document was generated: </w:t>
    </w:r>
    <w:r>
      <w:fldChar w:fldCharType="begin"/>
    </w:r>
    <w:r>
      <w:instrText xml:space="preserve"> CREATEDATE  \@ "d MMMM yyyy"  \* MERGEFORMAT </w:instrText>
    </w:r>
    <w:r>
      <w:fldChar w:fldCharType="separate"/>
    </w:r>
    <w:r w:rsidR="005C37FC">
      <w:rPr>
        <w:noProof/>
      </w:rPr>
      <w:t>2 March 2025</w:t>
    </w:r>
    <w:r>
      <w:fldChar w:fldCharType="end"/>
    </w:r>
  </w:p>
  <w:p w:rsidR="0096207A" w:rsidP="009620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4CD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D41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0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07A"/>
    <w:pPr>
      <w:spacing w:before="360" w:after="60"/>
      <w:outlineLvl w:val="0"/>
    </w:pPr>
    <w:rPr>
      <w:sz w:val="32"/>
    </w:rPr>
  </w:style>
  <w:style w:type="paragraph" w:styleId="Heading2">
    <w:name w:val="heading 2"/>
    <w:basedOn w:val="HeadingBase"/>
    <w:next w:val="BodyText"/>
    <w:link w:val="Heading2Char"/>
    <w:qFormat/>
    <w:rsid w:val="0096207A"/>
    <w:pPr>
      <w:keepLines/>
      <w:spacing w:before="240" w:after="120"/>
      <w:outlineLvl w:val="1"/>
    </w:pPr>
    <w:rPr>
      <w:sz w:val="28"/>
      <w:szCs w:val="40"/>
    </w:rPr>
  </w:style>
  <w:style w:type="paragraph" w:styleId="Heading3">
    <w:name w:val="heading 3"/>
    <w:basedOn w:val="HeadingBase"/>
    <w:next w:val="BodyText"/>
    <w:link w:val="Heading3Char"/>
    <w:qFormat/>
    <w:rsid w:val="0096207A"/>
    <w:pPr>
      <w:spacing w:before="180" w:after="120"/>
      <w:outlineLvl w:val="2"/>
    </w:pPr>
    <w:rPr>
      <w:spacing w:val="-10"/>
      <w:kern w:val="32"/>
    </w:rPr>
  </w:style>
  <w:style w:type="paragraph" w:styleId="Heading4">
    <w:name w:val="heading 4"/>
    <w:basedOn w:val="HeadingBase"/>
    <w:next w:val="BodyText"/>
    <w:link w:val="Heading4Char"/>
    <w:qFormat/>
    <w:rsid w:val="0096207A"/>
    <w:pPr>
      <w:spacing w:before="160" w:after="120"/>
      <w:outlineLvl w:val="3"/>
    </w:pPr>
    <w:rPr>
      <w:sz w:val="22"/>
    </w:rPr>
  </w:style>
  <w:style w:type="paragraph" w:styleId="Heading5">
    <w:name w:val="heading 5"/>
    <w:basedOn w:val="HeadingBase"/>
    <w:next w:val="Normal"/>
    <w:link w:val="Heading5Char"/>
    <w:qFormat/>
    <w:rsid w:val="0096207A"/>
    <w:pPr>
      <w:spacing w:before="80"/>
      <w:outlineLvl w:val="4"/>
    </w:pPr>
    <w:rPr>
      <w:color w:val="918585"/>
      <w:sz w:val="20"/>
    </w:rPr>
  </w:style>
  <w:style w:type="paragraph" w:styleId="Heading6">
    <w:name w:val="heading 6"/>
    <w:basedOn w:val="HeadingBase"/>
    <w:next w:val="Normal"/>
    <w:link w:val="Heading6Char"/>
    <w:qFormat/>
    <w:rsid w:val="0096207A"/>
    <w:pPr>
      <w:spacing w:before="60"/>
      <w:outlineLvl w:val="5"/>
    </w:pPr>
    <w:rPr>
      <w:color w:val="918585"/>
      <w:sz w:val="20"/>
    </w:rPr>
  </w:style>
  <w:style w:type="paragraph" w:styleId="Heading7">
    <w:name w:val="heading 7"/>
    <w:basedOn w:val="Normal"/>
    <w:next w:val="Normal"/>
    <w:link w:val="Heading7Char"/>
    <w:qFormat/>
    <w:rsid w:val="0096207A"/>
    <w:pPr>
      <w:ind w:left="720"/>
      <w:outlineLvl w:val="6"/>
    </w:pPr>
    <w:rPr>
      <w:i/>
    </w:rPr>
  </w:style>
  <w:style w:type="paragraph" w:styleId="Heading8">
    <w:name w:val="heading 8"/>
    <w:basedOn w:val="Normal"/>
    <w:next w:val="Normal"/>
    <w:link w:val="Heading8Char"/>
    <w:qFormat/>
    <w:rsid w:val="0096207A"/>
    <w:pPr>
      <w:ind w:left="720"/>
      <w:outlineLvl w:val="7"/>
    </w:pPr>
    <w:rPr>
      <w:i/>
    </w:rPr>
  </w:style>
  <w:style w:type="paragraph" w:styleId="Heading9">
    <w:name w:val="heading 9"/>
    <w:basedOn w:val="Normal"/>
    <w:next w:val="Normal"/>
    <w:link w:val="Heading9Char"/>
    <w:qFormat/>
    <w:rsid w:val="0096207A"/>
    <w:pPr>
      <w:ind w:left="720"/>
      <w:outlineLvl w:val="8"/>
    </w:pPr>
    <w:rPr>
      <w:i/>
    </w:rPr>
  </w:style>
  <w:style w:type="character" w:default="1" w:styleId="DefaultParagraphFont">
    <w:name w:val="Default Paragraph Font"/>
    <w:uiPriority w:val="1"/>
    <w:unhideWhenUsed/>
    <w:rsid w:val="00962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07A"/>
  </w:style>
  <w:style w:type="character" w:customStyle="1" w:styleId="Heading1Char">
    <w:name w:val="Heading 1 Char"/>
    <w:basedOn w:val="DefaultParagraphFont"/>
    <w:link w:val="Heading1"/>
    <w:rsid w:val="0096207A"/>
    <w:rPr>
      <w:rFonts w:ascii="Times New Roman" w:eastAsia="Times New Roman" w:hAnsi="Times New Roman" w:cs="Times New Roman"/>
      <w:b/>
      <w:sz w:val="32"/>
      <w:szCs w:val="20"/>
      <w:lang w:eastAsia="en-US"/>
    </w:rPr>
  </w:style>
  <w:style w:type="paragraph" w:styleId="BodyText">
    <w:name w:val="Body Text"/>
    <w:basedOn w:val="Normal"/>
    <w:link w:val="BodyTextChar"/>
    <w:rsid w:val="009620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07A"/>
    <w:rPr>
      <w:rFonts w:ascii="Times New Roman" w:eastAsia="Times New Roman" w:hAnsi="Times New Roman" w:cs="Times New Roman"/>
      <w:sz w:val="24"/>
      <w:lang w:eastAsia="en-US"/>
    </w:rPr>
  </w:style>
  <w:style w:type="paragraph" w:styleId="ListBullet">
    <w:name w:val="List Bullet"/>
    <w:basedOn w:val="List"/>
    <w:rsid w:val="0096207A"/>
    <w:pPr>
      <w:numPr>
        <w:numId w:val="11"/>
      </w:numPr>
      <w:tabs>
        <w:tab w:val="clear" w:pos="340"/>
      </w:tabs>
      <w:spacing w:before="40" w:after="40"/>
    </w:pPr>
  </w:style>
  <w:style w:type="character" w:customStyle="1" w:styleId="SpecialBold">
    <w:name w:val="Special Bold"/>
    <w:basedOn w:val="DefaultParagraphFont"/>
    <w:rsid w:val="0096207A"/>
    <w:rPr>
      <w:b/>
      <w:spacing w:val="0"/>
    </w:rPr>
  </w:style>
  <w:style w:type="paragraph" w:customStyle="1" w:styleId="SuperHeading">
    <w:name w:val="SuperHeading"/>
    <w:basedOn w:val="Normal"/>
    <w:rsid w:val="0096207A"/>
    <w:pPr>
      <w:spacing w:before="240" w:after="120"/>
      <w:outlineLvl w:val="0"/>
    </w:pPr>
    <w:rPr>
      <w:rFonts w:ascii="Times New Roman" w:hAnsi="Times New Roman"/>
      <w:b/>
      <w:sz w:val="32"/>
    </w:rPr>
  </w:style>
  <w:style w:type="paragraph" w:customStyle="1" w:styleId="AllowPageBreak">
    <w:name w:val="AllowPageBreak"/>
    <w:rsid w:val="009620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0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0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07A"/>
    <w:rPr>
      <w:rFonts w:ascii="Courier New" w:eastAsia="Times New Roman" w:hAnsi="Courier New" w:cs="Times New Roman"/>
      <w:i/>
      <w:szCs w:val="20"/>
      <w:lang w:eastAsia="en-US"/>
    </w:rPr>
  </w:style>
  <w:style w:type="paragraph" w:customStyle="1" w:styleId="HeadingBase">
    <w:name w:val="Heading Base"/>
    <w:rsid w:val="00962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07A"/>
    <w:pPr>
      <w:tabs>
        <w:tab w:val="right" w:leader="dot" w:pos="9072"/>
      </w:tabs>
      <w:ind w:left="567"/>
    </w:pPr>
    <w:rPr>
      <w:szCs w:val="22"/>
    </w:rPr>
  </w:style>
  <w:style w:type="paragraph" w:customStyle="1" w:styleId="TOCBase">
    <w:name w:val="TOC Base"/>
    <w:rsid w:val="00962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07A"/>
    <w:pPr>
      <w:tabs>
        <w:tab w:val="right" w:leader="dot" w:pos="9072"/>
      </w:tabs>
      <w:spacing w:before="40" w:after="40"/>
      <w:ind w:left="284"/>
    </w:pPr>
    <w:rPr>
      <w:rFonts w:ascii="Times New Roman" w:hAnsi="Times New Roman"/>
    </w:rPr>
  </w:style>
  <w:style w:type="paragraph" w:styleId="TOC1">
    <w:name w:val="toc 1"/>
    <w:basedOn w:val="TOCBase"/>
    <w:next w:val="Normal"/>
    <w:rsid w:val="009620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07A"/>
    <w:rPr>
      <w:rFonts w:ascii="Times New Roman" w:eastAsia="Times New Roman" w:hAnsi="Times New Roman" w:cs="Times New Roman"/>
      <w:sz w:val="16"/>
      <w:lang w:eastAsia="en-US"/>
    </w:rPr>
  </w:style>
  <w:style w:type="paragraph" w:styleId="Title">
    <w:name w:val="Title"/>
    <w:basedOn w:val="HeadingBase"/>
    <w:link w:val="TitleChar"/>
    <w:qFormat/>
    <w:rsid w:val="0096207A"/>
    <w:pPr>
      <w:spacing w:before="5040"/>
      <w:jc w:val="center"/>
    </w:pPr>
    <w:rPr>
      <w:sz w:val="48"/>
      <w:szCs w:val="72"/>
      <w:lang w:val="en-US"/>
    </w:rPr>
  </w:style>
  <w:style w:type="character" w:customStyle="1" w:styleId="TitleChar">
    <w:name w:val="Title Char"/>
    <w:basedOn w:val="DefaultParagraphFont"/>
    <w:link w:val="Title"/>
    <w:rsid w:val="00962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07A"/>
    <w:pPr>
      <w:tabs>
        <w:tab w:val="left" w:pos="3600"/>
        <w:tab w:val="left" w:pos="3958"/>
      </w:tabs>
    </w:pPr>
  </w:style>
  <w:style w:type="paragraph" w:styleId="List">
    <w:name w:val="List"/>
    <w:basedOn w:val="BodyText"/>
    <w:next w:val="BodyText"/>
    <w:rsid w:val="0096207A"/>
    <w:pPr>
      <w:tabs>
        <w:tab w:val="left" w:pos="340"/>
      </w:tabs>
      <w:spacing w:before="60" w:after="60"/>
      <w:ind w:left="340" w:hanging="340"/>
    </w:pPr>
  </w:style>
  <w:style w:type="paragraph" w:customStyle="1" w:styleId="Note">
    <w:name w:val="Note"/>
    <w:basedOn w:val="BodyText"/>
    <w:rsid w:val="009620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07A"/>
    <w:pPr>
      <w:framePr w:wrap="auto" w:hAnchor="text" w:y="6049"/>
    </w:pPr>
    <w:rPr>
      <w:color w:val="000000"/>
      <w:sz w:val="40"/>
    </w:rPr>
  </w:style>
  <w:style w:type="paragraph" w:customStyle="1" w:styleId="TOCTitle">
    <w:name w:val="TOCTitle"/>
    <w:basedOn w:val="Heading1"/>
    <w:rsid w:val="0096207A"/>
    <w:pPr>
      <w:spacing w:after="240"/>
      <w:jc w:val="center"/>
      <w:outlineLvl w:val="9"/>
    </w:pPr>
    <w:rPr>
      <w:caps/>
    </w:rPr>
  </w:style>
  <w:style w:type="paragraph" w:customStyle="1" w:styleId="Version">
    <w:name w:val="Version"/>
    <w:rsid w:val="009620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07A"/>
    <w:pPr>
      <w:numPr>
        <w:numId w:val="12"/>
      </w:numPr>
      <w:tabs>
        <w:tab w:val="clear" w:pos="680"/>
      </w:tabs>
    </w:pPr>
  </w:style>
  <w:style w:type="paragraph" w:styleId="Index1">
    <w:name w:val="index 1"/>
    <w:basedOn w:val="Normal"/>
    <w:next w:val="Normal"/>
    <w:semiHidden/>
    <w:rsid w:val="0096207A"/>
    <w:pPr>
      <w:keepNext w:val="0"/>
      <w:tabs>
        <w:tab w:val="right" w:pos="4176"/>
      </w:tabs>
      <w:ind w:left="198" w:hanging="198"/>
    </w:pPr>
    <w:rPr>
      <w:rFonts w:ascii="Garamond" w:hAnsi="Garamond"/>
    </w:rPr>
  </w:style>
  <w:style w:type="paragraph" w:styleId="IndexHeading">
    <w:name w:val="index heading"/>
    <w:basedOn w:val="Normal"/>
    <w:next w:val="Index1"/>
    <w:semiHidden/>
    <w:rsid w:val="0096207A"/>
    <w:pPr>
      <w:spacing w:before="120" w:after="120"/>
    </w:pPr>
    <w:rPr>
      <w:rFonts w:ascii="Arial" w:hAnsi="Arial"/>
      <w:b/>
      <w:color w:val="918585"/>
      <w:sz w:val="24"/>
    </w:rPr>
  </w:style>
  <w:style w:type="paragraph" w:styleId="Header">
    <w:name w:val="header"/>
    <w:basedOn w:val="Normal"/>
    <w:link w:val="HeaderChar"/>
    <w:rsid w:val="00962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07A"/>
    <w:rPr>
      <w:rFonts w:ascii="Times New Roman" w:eastAsia="Times New Roman" w:hAnsi="Times New Roman" w:cs="Times New Roman"/>
      <w:sz w:val="16"/>
      <w:szCs w:val="20"/>
      <w:lang w:val="en-GB" w:eastAsia="en-US"/>
    </w:rPr>
  </w:style>
  <w:style w:type="paragraph" w:customStyle="1" w:styleId="Chapter">
    <w:name w:val="Chapter"/>
    <w:basedOn w:val="Normal"/>
    <w:rsid w:val="0096207A"/>
    <w:pPr>
      <w:spacing w:before="240"/>
    </w:pPr>
    <w:rPr>
      <w:rFonts w:ascii="Times New Roman" w:hAnsi="Times New Roman"/>
      <w:smallCaps/>
      <w:spacing w:val="80"/>
      <w:sz w:val="28"/>
    </w:rPr>
  </w:style>
  <w:style w:type="paragraph" w:customStyle="1" w:styleId="InChapter">
    <w:name w:val="InChapter"/>
    <w:basedOn w:val="Heading3"/>
    <w:rsid w:val="0096207A"/>
    <w:pPr>
      <w:spacing w:after="240"/>
      <w:outlineLvl w:val="9"/>
    </w:pPr>
    <w:rPr>
      <w:noProof/>
    </w:rPr>
  </w:style>
  <w:style w:type="paragraph" w:styleId="Index2">
    <w:name w:val="index 2"/>
    <w:basedOn w:val="Normal"/>
    <w:next w:val="Normal"/>
    <w:semiHidden/>
    <w:rsid w:val="0096207A"/>
    <w:pPr>
      <w:tabs>
        <w:tab w:val="right" w:pos="4176"/>
      </w:tabs>
      <w:ind w:left="568" w:hanging="284"/>
    </w:pPr>
    <w:rPr>
      <w:rFonts w:ascii="Garamond" w:hAnsi="Garamond"/>
    </w:rPr>
  </w:style>
  <w:style w:type="paragraph" w:customStyle="1" w:styleId="Byline">
    <w:name w:val="Byline"/>
    <w:rsid w:val="00962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07A"/>
    <w:pPr>
      <w:tabs>
        <w:tab w:val="clear" w:pos="3600"/>
        <w:tab w:val="clear" w:pos="3958"/>
      </w:tabs>
      <w:jc w:val="right"/>
    </w:pPr>
  </w:style>
  <w:style w:type="character" w:styleId="Emphasis">
    <w:name w:val="Emphasis"/>
    <w:basedOn w:val="DefaultParagraphFont"/>
    <w:qFormat/>
    <w:rsid w:val="0096207A"/>
    <w:rPr>
      <w:i/>
    </w:rPr>
  </w:style>
  <w:style w:type="paragraph" w:styleId="Caption">
    <w:name w:val="caption"/>
    <w:basedOn w:val="BodyText"/>
    <w:next w:val="Normal"/>
    <w:qFormat/>
    <w:rsid w:val="0096207A"/>
    <w:pPr>
      <w:framePr w:w="2268" w:hSpace="181" w:vSpace="181" w:wrap="around" w:vAnchor="text" w:hAnchor="page" w:x="1135" w:y="285" w:anchorLock="1"/>
    </w:pPr>
    <w:rPr>
      <w:i/>
    </w:rPr>
  </w:style>
  <w:style w:type="paragraph" w:customStyle="1" w:styleId="MiniTOCTitle">
    <w:name w:val="MiniTOCTitle"/>
    <w:basedOn w:val="Heading4"/>
    <w:rsid w:val="0096207A"/>
    <w:pPr>
      <w:spacing w:before="240"/>
      <w:outlineLvl w:val="9"/>
    </w:pPr>
    <w:rPr>
      <w:noProof/>
      <w:sz w:val="24"/>
    </w:rPr>
  </w:style>
  <w:style w:type="paragraph" w:customStyle="1" w:styleId="MiniTOCItem">
    <w:name w:val="MiniTOCItem"/>
    <w:basedOn w:val="ListBullet"/>
    <w:rsid w:val="0096207A"/>
    <w:pPr>
      <w:numPr>
        <w:numId w:val="0"/>
      </w:numPr>
      <w:tabs>
        <w:tab w:val="right" w:leader="dot" w:pos="6521"/>
      </w:tabs>
      <w:spacing w:before="0" w:after="0"/>
    </w:pPr>
  </w:style>
  <w:style w:type="paragraph" w:customStyle="1" w:styleId="TOFTitle">
    <w:name w:val="TOFTitle"/>
    <w:basedOn w:val="TOCTitle"/>
    <w:rsid w:val="0096207A"/>
  </w:style>
  <w:style w:type="paragraph" w:styleId="TableofFigures">
    <w:name w:val="table of figures"/>
    <w:basedOn w:val="Normal"/>
    <w:next w:val="Normal"/>
    <w:semiHidden/>
    <w:rsid w:val="0096207A"/>
    <w:pPr>
      <w:tabs>
        <w:tab w:val="right" w:leader="dot" w:pos="9072"/>
      </w:tabs>
      <w:ind w:left="970" w:hanging="403"/>
    </w:pPr>
    <w:rPr>
      <w:rFonts w:ascii="Times New Roman" w:hAnsi="Times New Roman"/>
      <w:b/>
    </w:rPr>
  </w:style>
  <w:style w:type="paragraph" w:styleId="ListNumber">
    <w:name w:val="List Number"/>
    <w:basedOn w:val="List"/>
    <w:rsid w:val="0096207A"/>
    <w:pPr>
      <w:numPr>
        <w:numId w:val="14"/>
      </w:numPr>
      <w:tabs>
        <w:tab w:val="clear" w:pos="340"/>
      </w:tabs>
    </w:pPr>
  </w:style>
  <w:style w:type="character" w:customStyle="1" w:styleId="WingdingSymbols">
    <w:name w:val="Wingding Symbols"/>
    <w:rsid w:val="0096207A"/>
    <w:rPr>
      <w:rFonts w:ascii="Wingdings" w:hAnsi="Wingdings"/>
    </w:rPr>
  </w:style>
  <w:style w:type="paragraph" w:customStyle="1" w:styleId="TableHeading">
    <w:name w:val="Table Heading"/>
    <w:basedOn w:val="HeadingBase"/>
    <w:rsid w:val="0096207A"/>
    <w:pPr>
      <w:keepLines/>
      <w:pBdr>
        <w:bottom w:val="single" w:sz="6" w:space="1" w:color="918585"/>
      </w:pBdr>
      <w:spacing w:before="240"/>
    </w:pPr>
  </w:style>
  <w:style w:type="character" w:customStyle="1" w:styleId="HotSpot">
    <w:name w:val="HotSpot"/>
    <w:rsid w:val="0096207A"/>
    <w:rPr>
      <w:color w:val="0033CC"/>
      <w:u w:val="none"/>
    </w:rPr>
  </w:style>
  <w:style w:type="paragraph" w:customStyle="1" w:styleId="BodyTextRight">
    <w:name w:val="Body Text Right"/>
    <w:basedOn w:val="BodyText"/>
    <w:rsid w:val="0096207A"/>
    <w:pPr>
      <w:spacing w:before="0" w:after="0"/>
      <w:jc w:val="right"/>
    </w:pPr>
  </w:style>
  <w:style w:type="paragraph" w:styleId="Index3">
    <w:name w:val="index 3"/>
    <w:basedOn w:val="ListNumber2"/>
    <w:next w:val="Normal"/>
    <w:semiHidden/>
    <w:rsid w:val="0096207A"/>
    <w:pPr>
      <w:numPr>
        <w:numId w:val="0"/>
      </w:numPr>
      <w:tabs>
        <w:tab w:val="right" w:leader="dot" w:pos="4176"/>
      </w:tabs>
    </w:pPr>
  </w:style>
  <w:style w:type="paragraph" w:styleId="ListNumber2">
    <w:name w:val="List Number 2"/>
    <w:basedOn w:val="List2"/>
    <w:rsid w:val="0096207A"/>
    <w:pPr>
      <w:numPr>
        <w:numId w:val="9"/>
      </w:numPr>
      <w:tabs>
        <w:tab w:val="clear" w:pos="1060"/>
      </w:tabs>
    </w:pPr>
  </w:style>
  <w:style w:type="paragraph" w:customStyle="1" w:styleId="MarginNote">
    <w:name w:val="Margin Note"/>
    <w:basedOn w:val="BodyText"/>
    <w:rsid w:val="00962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0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07A"/>
    <w:rPr>
      <w:sz w:val="32"/>
    </w:rPr>
  </w:style>
  <w:style w:type="paragraph" w:customStyle="1" w:styleId="HeadingProcedure">
    <w:name w:val="Heading Procedure"/>
    <w:basedOn w:val="HeadingBase"/>
    <w:next w:val="Normal"/>
    <w:rsid w:val="0096207A"/>
    <w:pPr>
      <w:tabs>
        <w:tab w:val="left" w:pos="0"/>
      </w:tabs>
      <w:spacing w:before="120" w:after="60"/>
    </w:pPr>
    <w:rPr>
      <w:i/>
      <w:color w:val="918585"/>
      <w:sz w:val="22"/>
    </w:rPr>
  </w:style>
  <w:style w:type="paragraph" w:customStyle="1" w:styleId="TableBodyText">
    <w:name w:val="Table Body Text"/>
    <w:basedOn w:val="BodyText"/>
    <w:rsid w:val="0096207A"/>
    <w:pPr>
      <w:spacing w:before="60" w:after="60"/>
    </w:pPr>
  </w:style>
  <w:style w:type="paragraph" w:styleId="ListContinue">
    <w:name w:val="List Continue"/>
    <w:basedOn w:val="List"/>
    <w:rsid w:val="0096207A"/>
    <w:pPr>
      <w:ind w:firstLine="0"/>
    </w:pPr>
  </w:style>
  <w:style w:type="paragraph" w:customStyle="1" w:styleId="ListNote">
    <w:name w:val="List Note"/>
    <w:basedOn w:val="List"/>
    <w:rsid w:val="0096207A"/>
    <w:pPr>
      <w:pBdr>
        <w:top w:val="single" w:sz="6" w:space="2" w:color="918585"/>
        <w:bottom w:val="single" w:sz="6" w:space="2" w:color="918585"/>
      </w:pBdr>
      <w:tabs>
        <w:tab w:val="left" w:pos="1021"/>
      </w:tabs>
      <w:ind w:firstLine="0"/>
    </w:pPr>
  </w:style>
  <w:style w:type="paragraph" w:customStyle="1" w:styleId="Warning">
    <w:name w:val="Warning"/>
    <w:basedOn w:val="BodyText"/>
    <w:rsid w:val="0096207A"/>
    <w:pPr>
      <w:shd w:val="clear" w:color="auto" w:fill="D9D9D9"/>
      <w:tabs>
        <w:tab w:val="left" w:pos="992"/>
      </w:tabs>
      <w:ind w:left="119" w:right="119"/>
    </w:pPr>
    <w:rPr>
      <w:sz w:val="20"/>
    </w:rPr>
  </w:style>
  <w:style w:type="paragraph" w:customStyle="1" w:styleId="MarginIcons">
    <w:name w:val="Margin Icons"/>
    <w:basedOn w:val="BodyText"/>
    <w:rsid w:val="00962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07A"/>
    <w:rPr>
      <w:rFonts w:ascii="Courier New" w:hAnsi="Courier New"/>
    </w:rPr>
  </w:style>
  <w:style w:type="paragraph" w:customStyle="1" w:styleId="NoteBullet">
    <w:name w:val="Note Bullet"/>
    <w:basedOn w:val="Note"/>
    <w:rsid w:val="0096207A"/>
    <w:pPr>
      <w:tabs>
        <w:tab w:val="clear" w:pos="680"/>
      </w:tabs>
      <w:spacing w:before="60" w:after="60"/>
    </w:pPr>
  </w:style>
  <w:style w:type="paragraph" w:customStyle="1" w:styleId="SubHeading2">
    <w:name w:val="SubHeading2"/>
    <w:basedOn w:val="HeadingBase"/>
    <w:rsid w:val="0096207A"/>
    <w:pPr>
      <w:spacing w:before="240" w:after="60"/>
    </w:pPr>
    <w:rPr>
      <w:sz w:val="20"/>
    </w:rPr>
  </w:style>
  <w:style w:type="paragraph" w:customStyle="1" w:styleId="SubHeading1">
    <w:name w:val="SubHeading1"/>
    <w:basedOn w:val="HeadingBase"/>
    <w:rsid w:val="0096207A"/>
    <w:pPr>
      <w:spacing w:before="240" w:after="60"/>
    </w:pPr>
    <w:rPr>
      <w:color w:val="918585"/>
      <w:sz w:val="22"/>
    </w:rPr>
  </w:style>
  <w:style w:type="paragraph" w:customStyle="1" w:styleId="SideHeading">
    <w:name w:val="Side Heading"/>
    <w:basedOn w:val="HeadingBase"/>
    <w:rsid w:val="00962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07A"/>
    <w:pPr>
      <w:numPr>
        <w:numId w:val="10"/>
      </w:numPr>
    </w:pPr>
  </w:style>
  <w:style w:type="paragraph" w:styleId="PlainText">
    <w:name w:val="Plain Text"/>
    <w:basedOn w:val="Normal"/>
    <w:link w:val="PlainTextChar"/>
    <w:rsid w:val="0096207A"/>
    <w:rPr>
      <w:sz w:val="20"/>
    </w:rPr>
  </w:style>
  <w:style w:type="character" w:customStyle="1" w:styleId="PlainTextChar">
    <w:name w:val="Plain Text Char"/>
    <w:basedOn w:val="DefaultParagraphFont"/>
    <w:link w:val="PlainText"/>
    <w:rsid w:val="0096207A"/>
    <w:rPr>
      <w:rFonts w:ascii="Courier New" w:eastAsia="Times New Roman" w:hAnsi="Courier New" w:cs="Times New Roman"/>
      <w:sz w:val="20"/>
      <w:szCs w:val="20"/>
      <w:lang w:eastAsia="en-US"/>
    </w:rPr>
  </w:style>
  <w:style w:type="character" w:customStyle="1" w:styleId="MenuOption">
    <w:name w:val="Menu Option"/>
    <w:basedOn w:val="DefaultParagraphFont"/>
    <w:rsid w:val="0096207A"/>
    <w:rPr>
      <w:b/>
      <w:smallCaps/>
    </w:rPr>
  </w:style>
  <w:style w:type="paragraph" w:customStyle="1" w:styleId="TableListNumber">
    <w:name w:val="Table List Number"/>
    <w:basedOn w:val="ListNumber"/>
    <w:rsid w:val="0096207A"/>
    <w:pPr>
      <w:numPr>
        <w:numId w:val="0"/>
      </w:numPr>
    </w:pPr>
  </w:style>
  <w:style w:type="paragraph" w:styleId="TOC4">
    <w:name w:val="toc 4"/>
    <w:basedOn w:val="TOCBase"/>
    <w:next w:val="Normal"/>
    <w:semiHidden/>
    <w:rsid w:val="0096207A"/>
    <w:pPr>
      <w:tabs>
        <w:tab w:val="right" w:leader="dot" w:pos="9071"/>
      </w:tabs>
      <w:ind w:left="1701"/>
    </w:pPr>
  </w:style>
  <w:style w:type="paragraph" w:customStyle="1" w:styleId="ListAlpha">
    <w:name w:val="List Alpha"/>
    <w:basedOn w:val="List"/>
    <w:rsid w:val="0096207A"/>
    <w:pPr>
      <w:numPr>
        <w:numId w:val="8"/>
      </w:numPr>
    </w:pPr>
  </w:style>
  <w:style w:type="paragraph" w:customStyle="1" w:styleId="ListAlpha2">
    <w:name w:val="List Alpha 2"/>
    <w:basedOn w:val="List2"/>
    <w:rsid w:val="0096207A"/>
    <w:pPr>
      <w:numPr>
        <w:numId w:val="7"/>
      </w:numPr>
    </w:pPr>
  </w:style>
  <w:style w:type="paragraph" w:styleId="List2">
    <w:name w:val="List 2"/>
    <w:basedOn w:val="BodyText"/>
    <w:rsid w:val="0096207A"/>
    <w:pPr>
      <w:tabs>
        <w:tab w:val="left" w:pos="680"/>
      </w:tabs>
      <w:spacing w:before="60" w:after="60"/>
      <w:ind w:left="680" w:hanging="340"/>
    </w:pPr>
  </w:style>
  <w:style w:type="paragraph" w:styleId="List3">
    <w:name w:val="List 3"/>
    <w:basedOn w:val="BodyText"/>
    <w:rsid w:val="0096207A"/>
    <w:pPr>
      <w:tabs>
        <w:tab w:val="left" w:pos="1021"/>
      </w:tabs>
      <w:spacing w:before="60" w:after="60"/>
      <w:ind w:left="1020" w:hanging="340"/>
    </w:pPr>
  </w:style>
  <w:style w:type="paragraph" w:styleId="List4">
    <w:name w:val="List 4"/>
    <w:basedOn w:val="BodyText"/>
    <w:rsid w:val="0096207A"/>
    <w:pPr>
      <w:tabs>
        <w:tab w:val="left" w:pos="1361"/>
      </w:tabs>
      <w:spacing w:before="60" w:after="60"/>
      <w:ind w:left="1361" w:hanging="340"/>
    </w:pPr>
  </w:style>
  <w:style w:type="paragraph" w:styleId="List5">
    <w:name w:val="List 5"/>
    <w:basedOn w:val="BodyText"/>
    <w:rsid w:val="0096207A"/>
    <w:pPr>
      <w:tabs>
        <w:tab w:val="left" w:pos="1701"/>
      </w:tabs>
      <w:spacing w:before="60" w:after="60"/>
      <w:ind w:left="1701" w:hanging="340"/>
    </w:pPr>
  </w:style>
  <w:style w:type="paragraph" w:styleId="ListBullet3">
    <w:name w:val="List Bullet 3"/>
    <w:basedOn w:val="List3"/>
    <w:rsid w:val="0096207A"/>
    <w:pPr>
      <w:numPr>
        <w:numId w:val="13"/>
      </w:numPr>
      <w:tabs>
        <w:tab w:val="clear" w:pos="1021"/>
      </w:tabs>
      <w:ind w:left="1037" w:hanging="357"/>
    </w:pPr>
  </w:style>
  <w:style w:type="paragraph" w:styleId="ListBullet4">
    <w:name w:val="List Bullet 4"/>
    <w:basedOn w:val="List4"/>
    <w:rsid w:val="0096207A"/>
    <w:pPr>
      <w:numPr>
        <w:numId w:val="2"/>
      </w:numPr>
      <w:tabs>
        <w:tab w:val="clear" w:pos="1361"/>
      </w:tabs>
    </w:pPr>
  </w:style>
  <w:style w:type="paragraph" w:styleId="ListBullet5">
    <w:name w:val="List Bullet 5"/>
    <w:basedOn w:val="List5"/>
    <w:rsid w:val="0096207A"/>
    <w:pPr>
      <w:numPr>
        <w:numId w:val="3"/>
      </w:numPr>
    </w:pPr>
  </w:style>
  <w:style w:type="paragraph" w:styleId="ListContinue2">
    <w:name w:val="List Continue 2"/>
    <w:basedOn w:val="List2"/>
    <w:rsid w:val="0096207A"/>
    <w:pPr>
      <w:ind w:firstLine="0"/>
    </w:pPr>
  </w:style>
  <w:style w:type="paragraph" w:styleId="ListContinue3">
    <w:name w:val="List Continue 3"/>
    <w:basedOn w:val="List3"/>
    <w:rsid w:val="0096207A"/>
    <w:pPr>
      <w:ind w:left="1021" w:firstLine="0"/>
    </w:pPr>
  </w:style>
  <w:style w:type="paragraph" w:styleId="ListContinue4">
    <w:name w:val="List Continue 4"/>
    <w:basedOn w:val="List4"/>
    <w:rsid w:val="0096207A"/>
    <w:pPr>
      <w:ind w:firstLine="0"/>
    </w:pPr>
  </w:style>
  <w:style w:type="paragraph" w:styleId="ListContinue5">
    <w:name w:val="List Continue 5"/>
    <w:basedOn w:val="List5"/>
    <w:rsid w:val="0096207A"/>
    <w:pPr>
      <w:ind w:firstLine="0"/>
    </w:pPr>
  </w:style>
  <w:style w:type="paragraph" w:styleId="ListNumber3">
    <w:name w:val="List Number 3"/>
    <w:basedOn w:val="List3"/>
    <w:rsid w:val="0096207A"/>
    <w:pPr>
      <w:numPr>
        <w:numId w:val="4"/>
      </w:numPr>
    </w:pPr>
  </w:style>
  <w:style w:type="paragraph" w:styleId="ListNumber4">
    <w:name w:val="List Number 4"/>
    <w:basedOn w:val="List4"/>
    <w:rsid w:val="0096207A"/>
    <w:pPr>
      <w:numPr>
        <w:numId w:val="5"/>
      </w:numPr>
    </w:pPr>
  </w:style>
  <w:style w:type="paragraph" w:styleId="ListNumber5">
    <w:name w:val="List Number 5"/>
    <w:basedOn w:val="List5"/>
    <w:rsid w:val="0096207A"/>
    <w:pPr>
      <w:numPr>
        <w:numId w:val="6"/>
      </w:numPr>
    </w:pPr>
  </w:style>
  <w:style w:type="paragraph" w:styleId="BlockText">
    <w:name w:val="Block Text"/>
    <w:basedOn w:val="Normal"/>
    <w:rsid w:val="0096207A"/>
    <w:pPr>
      <w:spacing w:after="120"/>
      <w:ind w:left="1440" w:right="1440"/>
    </w:pPr>
  </w:style>
  <w:style w:type="character" w:customStyle="1" w:styleId="Subscript">
    <w:name w:val="Subscript"/>
    <w:basedOn w:val="DefaultParagraphFont"/>
    <w:rsid w:val="0096207A"/>
    <w:rPr>
      <w:sz w:val="16"/>
      <w:vertAlign w:val="subscript"/>
    </w:rPr>
  </w:style>
  <w:style w:type="character" w:customStyle="1" w:styleId="Superscript">
    <w:name w:val="Superscript"/>
    <w:basedOn w:val="DefaultParagraphFont"/>
    <w:rsid w:val="0096207A"/>
    <w:rPr>
      <w:sz w:val="16"/>
      <w:vertAlign w:val="superscript"/>
    </w:rPr>
  </w:style>
  <w:style w:type="character" w:customStyle="1" w:styleId="Symbols">
    <w:name w:val="Symbols"/>
    <w:basedOn w:val="DefaultParagraphFont"/>
    <w:rsid w:val="0096207A"/>
    <w:rPr>
      <w:rFonts w:ascii="Symbol" w:hAnsi="Symbol"/>
    </w:rPr>
  </w:style>
  <w:style w:type="character" w:customStyle="1" w:styleId="MenuOptions">
    <w:name w:val="Menu Options"/>
    <w:basedOn w:val="DefaultParagraphFont"/>
    <w:rsid w:val="0096207A"/>
    <w:rPr>
      <w:rFonts w:ascii="Arial Narrow" w:hAnsi="Arial Narrow"/>
      <w:smallCaps/>
    </w:rPr>
  </w:style>
  <w:style w:type="character" w:customStyle="1" w:styleId="Buttons">
    <w:name w:val="Buttons"/>
    <w:basedOn w:val="DefaultParagraphFont"/>
    <w:rsid w:val="0096207A"/>
    <w:rPr>
      <w:b/>
    </w:rPr>
  </w:style>
  <w:style w:type="character" w:customStyle="1" w:styleId="Underlined">
    <w:name w:val="Underlined"/>
    <w:basedOn w:val="DefaultParagraphFont"/>
    <w:rsid w:val="0096207A"/>
    <w:rPr>
      <w:u w:val="single"/>
    </w:rPr>
  </w:style>
  <w:style w:type="paragraph" w:customStyle="1" w:styleId="TableBodyTextRight">
    <w:name w:val="Table Body Text Right"/>
    <w:basedOn w:val="TableBodyText"/>
    <w:rsid w:val="0096207A"/>
    <w:pPr>
      <w:widowControl w:val="0"/>
      <w:autoSpaceDE w:val="0"/>
      <w:autoSpaceDN w:val="0"/>
      <w:adjustRightInd w:val="0"/>
      <w:jc w:val="right"/>
    </w:pPr>
    <w:rPr>
      <w:rFonts w:cs="Arial"/>
      <w:szCs w:val="18"/>
    </w:rPr>
  </w:style>
  <w:style w:type="paragraph" w:customStyle="1" w:styleId="CopyrightText">
    <w:name w:val="Copyright Text"/>
    <w:basedOn w:val="BodyText"/>
    <w:rsid w:val="0096207A"/>
    <w:rPr>
      <w:sz w:val="18"/>
    </w:rPr>
  </w:style>
  <w:style w:type="paragraph" w:customStyle="1" w:styleId="BodySmallRight">
    <w:name w:val="Body Small Right"/>
    <w:basedOn w:val="BodyTextRight"/>
    <w:rsid w:val="0096207A"/>
    <w:rPr>
      <w:sz w:val="18"/>
      <w:szCs w:val="18"/>
    </w:rPr>
  </w:style>
  <w:style w:type="paragraph" w:customStyle="1" w:styleId="MarginEdition">
    <w:name w:val="Margin Edition"/>
    <w:basedOn w:val="MarginNote"/>
    <w:rsid w:val="0096207A"/>
    <w:pPr>
      <w:spacing w:before="0" w:after="0"/>
    </w:pPr>
    <w:rPr>
      <w:rFonts w:ascii="Times New Roman" w:hAnsi="Times New Roman"/>
      <w:color w:val="999999"/>
    </w:rPr>
  </w:style>
  <w:style w:type="paragraph" w:customStyle="1" w:styleId="Spacer">
    <w:name w:val="Spacer"/>
    <w:basedOn w:val="Normal"/>
    <w:rsid w:val="0096207A"/>
    <w:rPr>
      <w:sz w:val="2"/>
      <w:szCs w:val="2"/>
    </w:rPr>
  </w:style>
  <w:style w:type="character" w:customStyle="1" w:styleId="Small">
    <w:name w:val="Small"/>
    <w:basedOn w:val="DefaultParagraphFont"/>
    <w:rsid w:val="0096207A"/>
    <w:rPr>
      <w:sz w:val="16"/>
    </w:rPr>
  </w:style>
  <w:style w:type="paragraph" w:customStyle="1" w:styleId="WideTable">
    <w:name w:val="Wide Table"/>
    <w:basedOn w:val="Normal"/>
    <w:rsid w:val="0096207A"/>
    <w:pPr>
      <w:ind w:left="-1418"/>
    </w:pPr>
    <w:rPr>
      <w:sz w:val="2"/>
      <w:szCs w:val="2"/>
    </w:rPr>
  </w:style>
  <w:style w:type="character" w:styleId="PageNumber">
    <w:name w:val="page number"/>
    <w:basedOn w:val="DefaultParagraphFont"/>
    <w:rsid w:val="0096207A"/>
  </w:style>
  <w:style w:type="paragraph" w:styleId="Quote">
    <w:name w:val="Quote"/>
    <w:basedOn w:val="Heading1"/>
    <w:link w:val="QuoteChar"/>
    <w:qFormat/>
    <w:rsid w:val="0096207A"/>
    <w:rPr>
      <w:b w:val="0"/>
      <w:sz w:val="72"/>
      <w:szCs w:val="72"/>
      <w:lang w:val="en-NZ"/>
    </w:rPr>
  </w:style>
  <w:style w:type="character" w:customStyle="1" w:styleId="QuoteChar">
    <w:name w:val="Quote Char"/>
    <w:basedOn w:val="DefaultParagraphFont"/>
    <w:link w:val="Quote"/>
    <w:rsid w:val="00962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07A"/>
    <w:pPr>
      <w:pageBreakBefore/>
    </w:pPr>
  </w:style>
  <w:style w:type="paragraph" w:customStyle="1" w:styleId="Border">
    <w:name w:val="Border"/>
    <w:basedOn w:val="Normal"/>
    <w:qFormat/>
    <w:rsid w:val="00962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07A"/>
    <w:rPr>
      <w:b/>
      <w:bCs/>
      <w:i/>
      <w:iCs/>
      <w:color w:val="auto"/>
    </w:rPr>
  </w:style>
  <w:style w:type="paragraph" w:styleId="IntenseQuote">
    <w:name w:val="Intense Quote"/>
    <w:basedOn w:val="Normal"/>
    <w:next w:val="Normal"/>
    <w:link w:val="IntenseQuoteChar"/>
    <w:uiPriority w:val="30"/>
    <w:qFormat/>
    <w:rsid w:val="00962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0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07A"/>
    <w:rPr>
      <w:smallCaps/>
      <w:color w:val="auto"/>
      <w:u w:val="single"/>
    </w:rPr>
  </w:style>
  <w:style w:type="character" w:styleId="IntenseReference">
    <w:name w:val="Intense Reference"/>
    <w:basedOn w:val="DefaultParagraphFont"/>
    <w:uiPriority w:val="32"/>
    <w:qFormat/>
    <w:rsid w:val="0096207A"/>
    <w:rPr>
      <w:b/>
      <w:bCs/>
      <w:smallCaps/>
      <w:color w:val="auto"/>
      <w:spacing w:val="5"/>
      <w:u w:val="single"/>
    </w:rPr>
  </w:style>
  <w:style w:type="paragraph" w:customStyle="1" w:styleId="2ColumnHeading">
    <w:name w:val="2Column Heading"/>
    <w:basedOn w:val="BodyText"/>
    <w:qFormat/>
    <w:rsid w:val="0096207A"/>
    <w:pPr>
      <w:spacing w:after="60"/>
      <w:ind w:left="-2268"/>
    </w:pPr>
    <w:rPr>
      <w:b/>
    </w:rPr>
  </w:style>
  <w:style w:type="paragraph" w:customStyle="1" w:styleId="Heading1TOC">
    <w:name w:val="Heading1 TOC"/>
    <w:basedOn w:val="Normal"/>
    <w:qFormat/>
    <w:rsid w:val="0096207A"/>
    <w:pPr>
      <w:spacing w:before="240" w:after="120"/>
    </w:pPr>
    <w:rPr>
      <w:rFonts w:ascii="Times New Roman" w:hAnsi="Times New Roman"/>
      <w:b/>
      <w:sz w:val="32"/>
    </w:rPr>
  </w:style>
  <w:style w:type="paragraph" w:customStyle="1" w:styleId="Heading2TOC">
    <w:name w:val="Heading2 TOC"/>
    <w:basedOn w:val="Normal"/>
    <w:qFormat/>
    <w:rsid w:val="0096207A"/>
    <w:pPr>
      <w:spacing w:before="240" w:after="60"/>
    </w:pPr>
    <w:rPr>
      <w:rFonts w:ascii="Times New Roman" w:hAnsi="Times New Roman"/>
      <w:b/>
      <w:sz w:val="28"/>
    </w:rPr>
  </w:style>
  <w:style w:type="character" w:customStyle="1" w:styleId="Underline">
    <w:name w:val="Underline"/>
    <w:basedOn w:val="DefaultParagraphFont"/>
    <w:qFormat/>
    <w:rsid w:val="0096207A"/>
    <w:rPr>
      <w:u w:val="single"/>
    </w:rPr>
  </w:style>
  <w:style w:type="character" w:customStyle="1" w:styleId="BoldandItalics">
    <w:name w:val="Bold and Italics"/>
    <w:qFormat/>
    <w:rsid w:val="0096207A"/>
    <w:rPr>
      <w:b/>
      <w:i/>
      <w:u w:val="none"/>
    </w:rPr>
  </w:style>
  <w:style w:type="paragraph" w:styleId="BalloonText">
    <w:name w:val="Balloon Text"/>
    <w:basedOn w:val="Normal"/>
    <w:link w:val="BalloonTextChar"/>
    <w:rsid w:val="0096207A"/>
    <w:rPr>
      <w:rFonts w:ascii="Tahoma" w:hAnsi="Tahoma" w:cs="Tahoma"/>
      <w:sz w:val="16"/>
      <w:szCs w:val="16"/>
    </w:rPr>
  </w:style>
  <w:style w:type="character" w:customStyle="1" w:styleId="BalloonTextChar">
    <w:name w:val="Balloon Text Char"/>
    <w:basedOn w:val="DefaultParagraphFont"/>
    <w:link w:val="BalloonText"/>
    <w:rsid w:val="009620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0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0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07A"/>
    <w:rPr>
      <w:b/>
      <w:color w:val="660033"/>
      <w:spacing w:val="0"/>
    </w:rPr>
  </w:style>
  <w:style w:type="paragraph" w:customStyle="1" w:styleId="Nameditemlist">
    <w:name w:val="Named item list"/>
    <w:basedOn w:val="BodyText"/>
    <w:qFormat/>
    <w:rsid w:val="0096207A"/>
    <w:pPr>
      <w:tabs>
        <w:tab w:val="left" w:pos="2835"/>
      </w:tabs>
      <w:ind w:left="2835" w:hanging="2835"/>
    </w:pPr>
  </w:style>
  <w:style w:type="paragraph" w:customStyle="1" w:styleId="BodyTextnopadding">
    <w:name w:val="Body Text no padding"/>
    <w:basedOn w:val="BodyText"/>
    <w:qFormat/>
    <w:rsid w:val="0096207A"/>
    <w:pPr>
      <w:spacing w:before="0" w:after="0"/>
    </w:pPr>
  </w:style>
  <w:style w:type="paragraph" w:customStyle="1" w:styleId="BodyTextBold">
    <w:name w:val="Body Text Bold"/>
    <w:basedOn w:val="BodyText"/>
    <w:qFormat/>
    <w:rsid w:val="0096207A"/>
    <w:rPr>
      <w:b/>
    </w:rPr>
  </w:style>
  <w:style w:type="character" w:styleId="Hyperlink">
    <w:name w:val="Hyperlink"/>
    <w:basedOn w:val="DefaultParagraphFont"/>
    <w:uiPriority w:val="99"/>
    <w:unhideWhenUsed/>
    <w:rsid w:val="005C3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7457</Characters>
  <Application>Microsoft Office Word</Application>
  <DocSecurity>0</DocSecurity>
  <Lines>240</Lines>
  <Paragraphs>141</Paragraphs>
  <ScaleCrop>false</ScaleCrop>
  <Company>Author-it Software Corporation Ltd.</Company>
  <LinksUpToDate>false</LinksUpToDate>
  <CharactersWithSpaces>8471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MEA346 Perform scheduled line maintenance activities on gas turbine engine rotary wing aircraft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