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5C7" w:rsidP="009255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MEA344 Remove and install aircraft components</w:t>
      </w:r>
      <w:r>
        <w:fldChar w:fldCharType="end"/>
      </w:r>
    </w:p>
    <w:p w:rsidR="009255C7" w:rsidP="009255C7">
      <w:pPr>
        <w:pStyle w:val="Version"/>
        <w:sectPr w:rsidSect="00D71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1FE7" w:rsidP="00D71FE7">
      <w:pPr>
        <w:pStyle w:val="SuperHeading"/>
      </w:pPr>
      <w:r w:rsidRPr="00D71FE7">
        <w:t>MEA344 Remove and install aircraft components</w:t>
      </w:r>
    </w:p>
    <w:p w:rsidR="00000000" w:rsidRPr="00D71FE7" w:rsidP="00D71FE7">
      <w:pPr>
        <w:pStyle w:val="Heading1"/>
      </w:pPr>
      <w:bookmarkStart w:id="1" w:name="O_998734"/>
      <w:bookmarkEnd w:id="1"/>
      <w:r w:rsidRPr="00D71FE7">
        <w:t>Modification History</w:t>
      </w:r>
    </w:p>
    <w:p w:rsidR="00000000" w:rsidRPr="00D71FE7" w:rsidP="009255C7">
      <w:pPr>
        <w:pStyle w:val="BodyText"/>
      </w:pPr>
      <w:r w:rsidRPr="00D71FE7">
        <w:t>Release 2. Equivalent to MEA344 Remove and install aircraft components with amended prerequisite codes.</w:t>
      </w:r>
    </w:p>
    <w:p w:rsidR="00000000" w:rsidRPr="00D71FE7" w:rsidP="00D71FE7">
      <w:pPr>
        <w:pStyle w:val="Heading1"/>
      </w:pPr>
      <w:bookmarkStart w:id="2" w:name="O_998733"/>
      <w:bookmarkEnd w:id="2"/>
      <w:r w:rsidRPr="00D71FE7">
        <w:t>Application</w:t>
      </w:r>
    </w:p>
    <w:p w:rsidR="00000000" w:rsidRPr="00D71FE7" w:rsidP="009255C7">
      <w:pPr>
        <w:pStyle w:val="BodyText"/>
      </w:pPr>
      <w:r w:rsidRPr="00D71FE7">
        <w:t>This unit of competency requires application of hand skills and standard trade practices in th</w:t>
      </w:r>
      <w:r w:rsidRPr="00D71FE7">
        <w:t>e removal and installation of fixed and rotary wing aircraft components during scheduled or unscheduled maintenance, including hydro-mechanical and mechanical components, and emergency equipment that is within the privileges of the A Licence.</w:t>
      </w:r>
    </w:p>
    <w:p w:rsidR="00000000" w:rsidRPr="00D71FE7" w:rsidP="009255C7">
      <w:pPr>
        <w:pStyle w:val="BodyText"/>
      </w:pPr>
      <w:r w:rsidRPr="00D71FE7">
        <w:t xml:space="preserve">This is one </w:t>
      </w:r>
      <w:r w:rsidRPr="00D71FE7">
        <w:t>of the units required for the granting of the chosen maintenance certification A Licence under Civil Aviation Safety Regulation (CASR) Part 66, in accordance with the licensing provisions in the Companion Volume Implementation Guide.</w:t>
      </w:r>
    </w:p>
    <w:p w:rsidR="00000000" w:rsidRPr="00D71FE7" w:rsidP="00D71FE7">
      <w:pPr>
        <w:pStyle w:val="Heading1"/>
      </w:pPr>
      <w:bookmarkStart w:id="3" w:name="O_998732"/>
      <w:bookmarkEnd w:id="3"/>
      <w:r w:rsidRPr="00D71FE7">
        <w:t>Pre-r</w:t>
      </w:r>
      <w:r w:rsidRPr="00D71FE7">
        <w:t>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8"/>
        <w:gridCol w:w="6878"/>
      </w:tblGrid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MEA107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Interpret and use aviation maintenance industry manuals and specifications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MEA154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Apply work health and safety practices in aviation maintenance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MEA155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Plan and organise aviation maintenance work activities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MEA156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Apply quality stan</w:t>
            </w:r>
            <w:r w:rsidRPr="00D71FE7">
              <w:t>dards during aviation maintenance activities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MEA157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Complete aviation maintenance industry documentation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MEA158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E7" w:rsidP="00D71FE7">
            <w:pPr>
              <w:pStyle w:val="BodyText"/>
            </w:pPr>
            <w:r w:rsidRPr="00D71FE7">
              <w:t>Perform basic hand skills, standard trade practices and fundamentals in aviation maintenance</w:t>
            </w:r>
          </w:p>
        </w:tc>
      </w:tr>
    </w:tbl>
    <w:p w:rsidR="00000000" w:rsidRPr="00D71FE7" w:rsidP="00D71FE7">
      <w:pPr>
        <w:pStyle w:val="BodyText"/>
      </w:pPr>
    </w:p>
    <w:p w:rsidR="00000000" w:rsidRPr="00D71FE7" w:rsidP="00D71FE7">
      <w:pPr>
        <w:pStyle w:val="AllowPageBreak"/>
      </w:pPr>
    </w:p>
    <w:p w:rsidR="00000000" w:rsidRPr="00D71FE7" w:rsidP="00D71FE7">
      <w:pPr>
        <w:pStyle w:val="Heading1"/>
      </w:pPr>
      <w:bookmarkStart w:id="4" w:name="O_998731"/>
      <w:bookmarkEnd w:id="4"/>
      <w:r w:rsidRPr="00D71FE7">
        <w:t>Competency Field</w:t>
      </w:r>
    </w:p>
    <w:p w:rsidR="00000000" w:rsidRPr="00D71FE7" w:rsidP="009255C7">
      <w:pPr>
        <w:pStyle w:val="BodyText"/>
      </w:pPr>
      <w:r w:rsidRPr="00D71FE7">
        <w:t>Aviation maintenance</w:t>
      </w:r>
    </w:p>
    <w:p w:rsidR="00000000" w:rsidRPr="00D71FE7" w:rsidP="00D71FE7">
      <w:pPr>
        <w:pStyle w:val="Heading1"/>
      </w:pPr>
      <w:bookmarkStart w:id="5" w:name="O_998730"/>
      <w:bookmarkEnd w:id="5"/>
      <w:r w:rsidRPr="00D71FE7">
        <w:t>Unit Sector</w:t>
      </w:r>
    </w:p>
    <w:p w:rsidR="00000000" w:rsidRPr="00D71FE7" w:rsidP="00D71FE7">
      <w:pPr>
        <w:pStyle w:val="Heading1"/>
      </w:pPr>
      <w:bookmarkStart w:id="6" w:name="O_998729"/>
      <w:bookmarkEnd w:id="6"/>
      <w:r w:rsidRPr="00D71F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582"/>
        <w:gridCol w:w="860"/>
        <w:gridCol w:w="5164"/>
      </w:tblGrid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Elements describe the essential outcomes.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 xml:space="preserve">Performance criteria describe the performance needed to demonstrate achievement of the element. 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1.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Remove landing gear components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1.1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The aircraft is jacked as specified in the maintenance manual for landing gear component removal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1.2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Removal of components is carried out in accordance with the applicable maintenance publications while observing all r</w:t>
            </w:r>
            <w:r w:rsidRPr="00D71FE7">
              <w:t>elevant work health and safety (WHS) requirements, including the use of material safety data sheets (MSDS) and items of personal protective equipment (PPE)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1.3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Required maintenance documentation is accurately completed and correctly processed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1.4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Removed components are tagged, sealed and packaged in accordance with standard organisational procedures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2.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Remove hydro-mechanical components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2.1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Hydro-mechanical system is rendered safe and prepared in accordance with the applicable maintenance publicat</w:t>
            </w:r>
            <w:r w:rsidRPr="00D71FE7">
              <w:t>ion, including fitment of isolation tags, where necessary, to ensure personal safety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2.2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Removal of hydro-mechanical components is carried out in accordance with the applicable maintenance publications while observing all relevant WHS requirements, incl</w:t>
            </w:r>
            <w:r w:rsidRPr="00D71FE7">
              <w:t>uding the use of MSDS and items of PPE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2.3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Required maintenance documentation is accurately completed and correctly processed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2.4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Removed components are tagged, sealed and packaged in accordance with standard organisational procedures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3.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Remove mechanical components/emergency equipment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3.1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Applicable safety precautions are identified and observed for the removal and handling of components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3.2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Removal of mechanical components/emergency equipment is carried out in accordance with the appl</w:t>
            </w:r>
            <w:r w:rsidRPr="00D71FE7">
              <w:t>icable maintenance publications while observing all relevant WHS requirements, including the use of MSDS and items of PPE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3.3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Required maintenance documentation is accurately completed and correctly processed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3.4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Removed components and/or items of em</w:t>
            </w:r>
            <w:r w:rsidRPr="00D71FE7">
              <w:t>ergency equipment are tagged, sealed and packaged in accordance with standard organisational procedures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4.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Install landing gear components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4.1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Components to be installed are checked to confirm correct part numbers, serviceability and modification status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4.2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Component installation is carried out in accordance with applicable maintenance publications while observing all relevant WHS requirements, including the use of MSDS and items of PPE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4.3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Required maintenance documentation is completed and processe</w:t>
            </w:r>
            <w:r w:rsidRPr="00D71FE7">
              <w:t>d in accordance with standard enterprise procedures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5.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Install hydro-mechanical components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5.1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Components to be installed are checked to confirm correct part numbers, serviceability and modification status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5.2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Component installation is carried out in accordance with applicable maintenance publications while observing all relevant WHS requirements, including the use of MSDS and items of PPE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5.3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Required maintenance documentation is completed and processed in a</w:t>
            </w:r>
            <w:r w:rsidRPr="00D71FE7">
              <w:t>ccordance with standard enterprise procedures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6.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Install mechanical components/emergency equipment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6.1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Components to be installed are checked to confirm correct part numbers, serviceability and modification status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6.2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 xml:space="preserve">Component installation is carried </w:t>
            </w:r>
            <w:r w:rsidRPr="00D71FE7">
              <w:t>out in accordance with applicable maintenance publications while observing all relevant WHS requirements, including the use of MSDS and items of PPE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6.3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E7" w:rsidP="00D71FE7">
            <w:pPr>
              <w:pStyle w:val="BodyText"/>
            </w:pPr>
            <w:r w:rsidRPr="00D71FE7">
              <w:t>Required maintenance documentation is completed and processed in accordance with standard enterprise procedures</w:t>
            </w:r>
          </w:p>
        </w:tc>
      </w:tr>
    </w:tbl>
    <w:p w:rsidR="00000000" w:rsidRPr="00D71FE7" w:rsidP="00D71FE7">
      <w:pPr>
        <w:pStyle w:val="BodyText"/>
      </w:pPr>
    </w:p>
    <w:p w:rsidR="00000000" w:rsidRPr="00D71FE7" w:rsidP="00D71FE7">
      <w:pPr>
        <w:pStyle w:val="AllowPageBreak"/>
      </w:pPr>
    </w:p>
    <w:p w:rsidR="00000000" w:rsidRPr="00D71FE7" w:rsidP="00D71FE7">
      <w:pPr>
        <w:pStyle w:val="Heading1"/>
      </w:pPr>
      <w:bookmarkStart w:id="7" w:name="O_998728"/>
      <w:bookmarkEnd w:id="7"/>
      <w:r w:rsidRPr="00D71FE7">
        <w:t>Foundation Skills</w:t>
      </w:r>
    </w:p>
    <w:p w:rsidR="00000000" w:rsidRPr="00D71FE7" w:rsidP="009255C7">
      <w:pPr>
        <w:pStyle w:val="BodyText"/>
      </w:pPr>
      <w:r w:rsidRPr="00D71FE7">
        <w:t>Foundation skills essential to performance are explicit in the performance criteria of this unit of compete</w:t>
      </w:r>
      <w:r w:rsidRPr="00D71FE7">
        <w:t>ncy.</w:t>
      </w:r>
    </w:p>
    <w:p w:rsidR="00000000" w:rsidRPr="00D71FE7" w:rsidP="00D71FE7">
      <w:pPr>
        <w:pStyle w:val="Heading1"/>
      </w:pPr>
      <w:bookmarkStart w:id="8" w:name="O_998727"/>
      <w:bookmarkEnd w:id="8"/>
      <w:r w:rsidRPr="00D71FE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D71FE7">
              <w:t>ty of the item, and local industry and regional contexts) are included.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rPr>
                <w:rStyle w:val="SpecialBold"/>
              </w:rPr>
              <w:t>Landing gear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E7" w:rsidP="00D71FE7">
            <w:pPr>
              <w:pStyle w:val="ListBullet"/>
            </w:pPr>
            <w:r w:rsidRPr="00D71FE7">
              <w:t>Main and nose wheel assemblies</w:t>
            </w:r>
          </w:p>
          <w:p w:rsidR="00000000" w:rsidP="00D71FE7">
            <w:pPr>
              <w:pStyle w:val="ListBullet"/>
              <w:rPr>
                <w:lang w:val="en-NZ"/>
              </w:rPr>
            </w:pPr>
            <w:r w:rsidRPr="00D71FE7">
              <w:t>Brake units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rPr>
                <w:rStyle w:val="SpecialBold"/>
              </w:rPr>
              <w:t>Hydro-mechanical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E7" w:rsidP="00D71FE7">
            <w:pPr>
              <w:pStyle w:val="ListBullet"/>
            </w:pPr>
            <w:r w:rsidRPr="00D71FE7">
              <w:t>Toilet system components (excluding gate valves)</w:t>
            </w:r>
          </w:p>
          <w:p w:rsidR="00000000" w:rsidP="00D71FE7">
            <w:pPr>
              <w:pStyle w:val="ListBullet"/>
              <w:rPr>
                <w:lang w:val="en-NZ"/>
              </w:rPr>
            </w:pPr>
            <w:r w:rsidRPr="00D71FE7">
              <w:t>Windscreen wiper blades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rPr>
                <w:rStyle w:val="SpecialBold"/>
              </w:rPr>
              <w:t>Mechanical components/emergency equipment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E7" w:rsidP="00D71FE7">
            <w:pPr>
              <w:pStyle w:val="ListBullet"/>
            </w:pPr>
            <w:r w:rsidRPr="00D71FE7">
              <w:t>Passenger and crew seats, seat belts and harnesses</w:t>
            </w:r>
          </w:p>
          <w:p w:rsidR="00000000" w:rsidRPr="00D71FE7" w:rsidP="00D71FE7">
            <w:pPr>
              <w:pStyle w:val="ListBullet"/>
            </w:pPr>
            <w:r w:rsidRPr="00D71FE7">
              <w:t>Internal doors (excluding any doors that form part of the pressure hull)</w:t>
            </w:r>
          </w:p>
          <w:p w:rsidR="00000000" w:rsidRPr="00D71FE7" w:rsidP="00D71FE7">
            <w:pPr>
              <w:pStyle w:val="ListBullet"/>
            </w:pPr>
            <w:r w:rsidRPr="00D71FE7">
              <w:t>Trim panels, linings, cabin equipment and consoles</w:t>
            </w:r>
          </w:p>
          <w:p w:rsidR="00000000" w:rsidP="00D71FE7">
            <w:pPr>
              <w:pStyle w:val="ListBullet"/>
              <w:rPr>
                <w:lang w:val="en-NZ"/>
              </w:rPr>
            </w:pPr>
            <w:r w:rsidRPr="00D71FE7">
              <w:t>App</w:t>
            </w:r>
            <w:r w:rsidRPr="00D71FE7">
              <w:t>licable emergency equipment, such as life jackets, rafts, location transmitters/beacons</w:t>
            </w:r>
          </w:p>
        </w:tc>
      </w:tr>
      <w:tr w:rsidTr="00D7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E7">
            <w:pPr>
              <w:pStyle w:val="BodyText"/>
              <w:rPr>
                <w:lang w:val="en-NZ"/>
              </w:rPr>
            </w:pPr>
            <w:r w:rsidRPr="00D71FE7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E7" w:rsidP="00D71FE7">
            <w:pPr>
              <w:pStyle w:val="ListBullet"/>
            </w:pPr>
            <w:r w:rsidRPr="00D71FE7">
              <w:t>Industry standard procedures specified by manufacturers, regulatory authorities or the enterprise</w:t>
            </w:r>
          </w:p>
        </w:tc>
      </w:tr>
    </w:tbl>
    <w:p w:rsidR="00000000" w:rsidRPr="00D71FE7" w:rsidP="00D71FE7">
      <w:pPr>
        <w:pStyle w:val="BodyText"/>
      </w:pPr>
    </w:p>
    <w:p w:rsidR="00000000" w:rsidRPr="00D71FE7" w:rsidP="00D71FE7">
      <w:pPr>
        <w:pStyle w:val="AllowPageBreak"/>
      </w:pPr>
    </w:p>
    <w:p w:rsidR="00000000" w:rsidRPr="00D71FE7" w:rsidP="00D71FE7">
      <w:pPr>
        <w:pStyle w:val="Heading1"/>
      </w:pPr>
      <w:bookmarkStart w:id="9" w:name="O_998726"/>
      <w:bookmarkEnd w:id="9"/>
      <w:r w:rsidRPr="00D71FE7">
        <w:t>Unit Mapping Information</w:t>
      </w:r>
    </w:p>
    <w:p w:rsidR="00000000" w:rsidRPr="00D71FE7" w:rsidP="009255C7">
      <w:pPr>
        <w:pStyle w:val="BodyText"/>
      </w:pPr>
      <w:r w:rsidRPr="00D71FE7">
        <w:t>Release 2. Equivalent to MEA344 Remove and install aircraft components</w:t>
      </w:r>
    </w:p>
    <w:p w:rsidR="00000000" w:rsidRPr="00D71FE7" w:rsidP="00D71FE7">
      <w:pPr>
        <w:pStyle w:val="Heading1"/>
      </w:pPr>
      <w:bookmarkStart w:id="10" w:name="O_998735"/>
      <w:bookmarkEnd w:id="10"/>
      <w:r w:rsidRPr="00D71FE7">
        <w:t>Links</w:t>
      </w:r>
    </w:p>
    <w:p w:rsidR="00000000" w:rsidRPr="00D71FE7" w:rsidP="009255C7">
      <w:pPr>
        <w:pStyle w:val="BodyText"/>
      </w:pPr>
      <w:r w:rsidRPr="00D71F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1163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71FE7" w:rsidP="00D71FE7"/>
    <w:sectPr w:rsidSect="00D71F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E7" w:rsidRPr="009255C7" w:rsidP="009255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C7" w:rsidP="00D71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5C7" w:rsidP="00D71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55C7" w:rsidP="00D71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FE7" w:rsidRPr="009255C7" w:rsidP="009255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C7" w:rsidRPr="002D2AF8" w:rsidP="00D71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MEA344 Remove and install aircraft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255C7" w:rsidP="00D71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EA1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167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FE7"/>
  </w:style>
  <w:style w:type="character" w:customStyle="1" w:styleId="Heading1Char">
    <w:name w:val="Heading 1 Char"/>
    <w:basedOn w:val="DefaultParagraphFont"/>
    <w:link w:val="Heading1"/>
    <w:rsid w:val="00D71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F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FE7"/>
    <w:rPr>
      <w:b/>
      <w:spacing w:val="0"/>
    </w:rPr>
  </w:style>
  <w:style w:type="paragraph" w:customStyle="1" w:styleId="SuperHeading">
    <w:name w:val="SuperHeading"/>
    <w:basedOn w:val="Normal"/>
    <w:rsid w:val="00D71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F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F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FE7"/>
    <w:rPr>
      <w:i/>
    </w:rPr>
  </w:style>
  <w:style w:type="paragraph" w:styleId="Caption">
    <w:name w:val="caption"/>
    <w:basedOn w:val="BodyText"/>
    <w:next w:val="Normal"/>
    <w:qFormat/>
    <w:rsid w:val="00D71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FE7"/>
  </w:style>
  <w:style w:type="paragraph" w:styleId="TableofFigures">
    <w:name w:val="table of figures"/>
    <w:basedOn w:val="Normal"/>
    <w:next w:val="Normal"/>
    <w:semiHidden/>
    <w:rsid w:val="00D71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F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1FE7"/>
    <w:rPr>
      <w:rFonts w:ascii="Wingdings" w:hAnsi="Wingdings"/>
    </w:rPr>
  </w:style>
  <w:style w:type="paragraph" w:customStyle="1" w:styleId="TableHeading">
    <w:name w:val="Table Heading"/>
    <w:basedOn w:val="HeadingBase"/>
    <w:rsid w:val="00D71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FE7"/>
    <w:rPr>
      <w:color w:val="0033CC"/>
      <w:u w:val="none"/>
    </w:rPr>
  </w:style>
  <w:style w:type="paragraph" w:customStyle="1" w:styleId="BodyTextRight">
    <w:name w:val="Body Text Right"/>
    <w:basedOn w:val="BodyText"/>
    <w:rsid w:val="00D71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F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FE7"/>
    <w:rPr>
      <w:sz w:val="32"/>
    </w:rPr>
  </w:style>
  <w:style w:type="paragraph" w:customStyle="1" w:styleId="HeadingProcedure">
    <w:name w:val="Heading Procedure"/>
    <w:basedOn w:val="HeadingBase"/>
    <w:next w:val="Normal"/>
    <w:rsid w:val="00D71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FE7"/>
    <w:pPr>
      <w:spacing w:before="60" w:after="60"/>
    </w:pPr>
  </w:style>
  <w:style w:type="paragraph" w:styleId="ListContinue">
    <w:name w:val="List Continue"/>
    <w:basedOn w:val="List"/>
    <w:rsid w:val="00D71FE7"/>
    <w:pPr>
      <w:ind w:firstLine="0"/>
    </w:pPr>
  </w:style>
  <w:style w:type="paragraph" w:customStyle="1" w:styleId="ListNote">
    <w:name w:val="List Note"/>
    <w:basedOn w:val="List"/>
    <w:rsid w:val="00D71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FE7"/>
    <w:rPr>
      <w:rFonts w:ascii="Courier New" w:hAnsi="Courier New"/>
    </w:rPr>
  </w:style>
  <w:style w:type="paragraph" w:customStyle="1" w:styleId="NoteBullet">
    <w:name w:val="Note Bullet"/>
    <w:basedOn w:val="Note"/>
    <w:rsid w:val="00D71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F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1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FE7"/>
    <w:rPr>
      <w:b/>
      <w:smallCaps/>
    </w:rPr>
  </w:style>
  <w:style w:type="paragraph" w:customStyle="1" w:styleId="TableListNumber">
    <w:name w:val="Table List Number"/>
    <w:basedOn w:val="ListNumber"/>
    <w:rsid w:val="00D71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FE7"/>
    <w:pPr>
      <w:numPr>
        <w:numId w:val="8"/>
      </w:numPr>
    </w:pPr>
  </w:style>
  <w:style w:type="paragraph" w:customStyle="1" w:styleId="ListAlpha2">
    <w:name w:val="List Alpha 2"/>
    <w:basedOn w:val="List2"/>
    <w:rsid w:val="00D71FE7"/>
    <w:pPr>
      <w:numPr>
        <w:numId w:val="7"/>
      </w:numPr>
    </w:pPr>
  </w:style>
  <w:style w:type="paragraph" w:styleId="List2">
    <w:name w:val="List 2"/>
    <w:basedOn w:val="BodyText"/>
    <w:rsid w:val="00D71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F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F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1FE7"/>
    <w:pPr>
      <w:numPr>
        <w:numId w:val="3"/>
      </w:numPr>
    </w:pPr>
  </w:style>
  <w:style w:type="paragraph" w:styleId="ListContinue2">
    <w:name w:val="List Continue 2"/>
    <w:basedOn w:val="List2"/>
    <w:rsid w:val="00D71FE7"/>
    <w:pPr>
      <w:ind w:firstLine="0"/>
    </w:pPr>
  </w:style>
  <w:style w:type="paragraph" w:styleId="ListContinue3">
    <w:name w:val="List Continue 3"/>
    <w:basedOn w:val="List3"/>
    <w:rsid w:val="00D71FE7"/>
    <w:pPr>
      <w:ind w:left="1021" w:firstLine="0"/>
    </w:pPr>
  </w:style>
  <w:style w:type="paragraph" w:styleId="ListContinue4">
    <w:name w:val="List Continue 4"/>
    <w:basedOn w:val="List4"/>
    <w:rsid w:val="00D71FE7"/>
    <w:pPr>
      <w:ind w:firstLine="0"/>
    </w:pPr>
  </w:style>
  <w:style w:type="paragraph" w:styleId="ListContinue5">
    <w:name w:val="List Continue 5"/>
    <w:basedOn w:val="List5"/>
    <w:rsid w:val="00D71FE7"/>
    <w:pPr>
      <w:ind w:firstLine="0"/>
    </w:pPr>
  </w:style>
  <w:style w:type="paragraph" w:styleId="ListNumber3">
    <w:name w:val="List Number 3"/>
    <w:basedOn w:val="List3"/>
    <w:rsid w:val="00D71FE7"/>
    <w:pPr>
      <w:numPr>
        <w:numId w:val="4"/>
      </w:numPr>
    </w:pPr>
  </w:style>
  <w:style w:type="paragraph" w:styleId="ListNumber4">
    <w:name w:val="List Number 4"/>
    <w:basedOn w:val="List4"/>
    <w:rsid w:val="00D71FE7"/>
    <w:pPr>
      <w:numPr>
        <w:numId w:val="5"/>
      </w:numPr>
    </w:pPr>
  </w:style>
  <w:style w:type="paragraph" w:styleId="ListNumber5">
    <w:name w:val="List Number 5"/>
    <w:basedOn w:val="List5"/>
    <w:rsid w:val="00D71FE7"/>
    <w:pPr>
      <w:numPr>
        <w:numId w:val="6"/>
      </w:numPr>
    </w:pPr>
  </w:style>
  <w:style w:type="paragraph" w:styleId="BlockText">
    <w:name w:val="Block Text"/>
    <w:basedOn w:val="Normal"/>
    <w:rsid w:val="00D71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FE7"/>
    <w:rPr>
      <w:sz w:val="16"/>
      <w:vertAlign w:val="superscript"/>
    </w:rPr>
  </w:style>
  <w:style w:type="character" w:customStyle="1" w:styleId="Symbols">
    <w:name w:val="Symbols"/>
    <w:basedOn w:val="DefaultParagraphFont"/>
    <w:rsid w:val="00D71FE7"/>
    <w:rPr>
      <w:rFonts w:ascii="Symbol" w:hAnsi="Symbol"/>
    </w:rPr>
  </w:style>
  <w:style w:type="character" w:customStyle="1" w:styleId="MenuOptions">
    <w:name w:val="Menu Options"/>
    <w:basedOn w:val="DefaultParagraphFont"/>
    <w:rsid w:val="00D71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FE7"/>
    <w:rPr>
      <w:b/>
    </w:rPr>
  </w:style>
  <w:style w:type="character" w:customStyle="1" w:styleId="Underlined">
    <w:name w:val="Underlined"/>
    <w:basedOn w:val="DefaultParagraphFont"/>
    <w:rsid w:val="00D71FE7"/>
    <w:rPr>
      <w:u w:val="single"/>
    </w:rPr>
  </w:style>
  <w:style w:type="paragraph" w:customStyle="1" w:styleId="TableBodyTextRight">
    <w:name w:val="Table Body Text Right"/>
    <w:basedOn w:val="TableBodyText"/>
    <w:rsid w:val="00D71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FE7"/>
    <w:rPr>
      <w:sz w:val="18"/>
    </w:rPr>
  </w:style>
  <w:style w:type="paragraph" w:customStyle="1" w:styleId="BodySmallRight">
    <w:name w:val="Body Small Right"/>
    <w:basedOn w:val="BodyTextRight"/>
    <w:rsid w:val="00D71FE7"/>
    <w:rPr>
      <w:sz w:val="18"/>
      <w:szCs w:val="18"/>
    </w:rPr>
  </w:style>
  <w:style w:type="paragraph" w:customStyle="1" w:styleId="MarginEdition">
    <w:name w:val="Margin Edition"/>
    <w:basedOn w:val="MarginNote"/>
    <w:rsid w:val="00D71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FE7"/>
    <w:rPr>
      <w:sz w:val="2"/>
      <w:szCs w:val="2"/>
    </w:rPr>
  </w:style>
  <w:style w:type="character" w:customStyle="1" w:styleId="Small">
    <w:name w:val="Small"/>
    <w:basedOn w:val="DefaultParagraphFont"/>
    <w:rsid w:val="00D71FE7"/>
    <w:rPr>
      <w:sz w:val="16"/>
    </w:rPr>
  </w:style>
  <w:style w:type="paragraph" w:customStyle="1" w:styleId="WideTable">
    <w:name w:val="Wide Table"/>
    <w:basedOn w:val="Normal"/>
    <w:rsid w:val="00D71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FE7"/>
  </w:style>
  <w:style w:type="paragraph" w:styleId="Quote">
    <w:name w:val="Quote"/>
    <w:basedOn w:val="Heading1"/>
    <w:link w:val="QuoteChar"/>
    <w:qFormat/>
    <w:rsid w:val="00D71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FE7"/>
    <w:pPr>
      <w:pageBreakBefore/>
    </w:pPr>
  </w:style>
  <w:style w:type="paragraph" w:customStyle="1" w:styleId="Border">
    <w:name w:val="Border"/>
    <w:basedOn w:val="Normal"/>
    <w:qFormat/>
    <w:rsid w:val="00D71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FE7"/>
    <w:rPr>
      <w:u w:val="single"/>
    </w:rPr>
  </w:style>
  <w:style w:type="character" w:customStyle="1" w:styleId="BoldandItalics">
    <w:name w:val="Bold and Italics"/>
    <w:qFormat/>
    <w:rsid w:val="00D71FE7"/>
    <w:rPr>
      <w:b/>
      <w:i/>
      <w:u w:val="none"/>
    </w:rPr>
  </w:style>
  <w:style w:type="paragraph" w:styleId="BalloonText">
    <w:name w:val="Balloon Text"/>
    <w:basedOn w:val="Normal"/>
    <w:link w:val="BalloonTextChar"/>
    <w:rsid w:val="00D71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FE7"/>
    <w:pPr>
      <w:spacing w:before="0" w:after="0"/>
    </w:pPr>
  </w:style>
  <w:style w:type="paragraph" w:customStyle="1" w:styleId="BodyTextBold">
    <w:name w:val="Body Text Bold"/>
    <w:basedOn w:val="BodyText"/>
    <w:qFormat/>
    <w:rsid w:val="00D71FE7"/>
    <w:rPr>
      <w:b/>
    </w:rPr>
  </w:style>
  <w:style w:type="character" w:styleId="Hyperlink">
    <w:name w:val="Hyperlink"/>
    <w:basedOn w:val="DefaultParagraphFont"/>
    <w:uiPriority w:val="99"/>
    <w:unhideWhenUsed/>
    <w:rsid w:val="009255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5480</Characters>
  <Application>Microsoft Office Word</Application>
  <DocSecurity>0</DocSecurity>
  <Lines>238</Lines>
  <Paragraphs>121</Paragraphs>
  <ScaleCrop>false</ScaleCrop>
  <Company>Author-it Software Corporation Ltd.</Company>
  <LinksUpToDate>false</LinksUpToDate>
  <CharactersWithSpaces>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MEA344 Remove and install aircraft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2022-11-22T01:38:00Z</dcterms:created>
  <dcterms:modified xsi:type="dcterms:W3CDTF">2022-11-22T01:38:00Z</dcterms:modified>
</cp:coreProperties>
</file>