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35D" w:rsidP="0007735D">
      <w:pPr>
        <w:pStyle w:val="Title"/>
      </w:pPr>
      <w:r>
        <w:fldChar w:fldCharType="begin"/>
      </w:r>
      <w:r>
        <w:instrText xml:space="preserve"> TITLE   \* MERGEFORMAT </w:instrText>
      </w:r>
      <w:r>
        <w:fldChar w:fldCharType="separate"/>
      </w:r>
      <w:r>
        <w:t>Assessment Requirements for MEA330 Maintain aircraft non-primary structural removable components or parts and internal fittings</w:t>
      </w:r>
      <w:r>
        <w:fldChar w:fldCharType="end"/>
      </w:r>
    </w:p>
    <w:p w:rsidR="0007735D" w:rsidP="0007735D">
      <w:pPr>
        <w:pStyle w:val="Version"/>
        <w:sectPr w:rsidSect="00D277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27714" w:rsidP="00D27714">
      <w:pPr>
        <w:pStyle w:val="SuperHeading"/>
      </w:pPr>
      <w:r w:rsidRPr="00D27714">
        <w:t>Assessment Requirements for MEA330 Maintain aircraft non-primary structural removable components or parts and internal fittings</w:t>
      </w:r>
    </w:p>
    <w:p w:rsidR="00000000" w:rsidRPr="00D27714" w:rsidP="00D27714">
      <w:pPr>
        <w:pStyle w:val="Heading1"/>
      </w:pPr>
      <w:bookmarkStart w:id="1" w:name="O_998634"/>
      <w:bookmarkEnd w:id="1"/>
      <w:r w:rsidRPr="00D27714">
        <w:t>Modification History</w:t>
      </w:r>
    </w:p>
    <w:p w:rsidR="00000000" w:rsidRPr="00D27714" w:rsidP="0007735D">
      <w:pPr>
        <w:pStyle w:val="BodyText"/>
      </w:pPr>
      <w:r w:rsidRPr="00D27714">
        <w:t>Release 2. Equi</w:t>
      </w:r>
      <w:r w:rsidRPr="00D27714">
        <w:t>valent to MEA330 Maintain aircraft non-primary structural removable components or parts and internal fittings with amended prerequisite codes.</w:t>
      </w:r>
    </w:p>
    <w:p w:rsidR="00000000" w:rsidRPr="00D27714" w:rsidP="00D27714">
      <w:pPr>
        <w:pStyle w:val="Heading1"/>
      </w:pPr>
      <w:bookmarkStart w:id="2" w:name="O_998633"/>
      <w:bookmarkEnd w:id="2"/>
      <w:r w:rsidRPr="00D27714">
        <w:t>Performance Evidence</w:t>
      </w:r>
    </w:p>
    <w:p w:rsidR="00000000" w:rsidRPr="00D27714" w:rsidP="0007735D">
      <w:pPr>
        <w:pStyle w:val="BodyText"/>
      </w:pPr>
      <w:r w:rsidRPr="00D27714">
        <w:t>Evidence required to demonstrate competency in this unit must be relevant t</w:t>
      </w:r>
      <w:r w:rsidRPr="00D27714">
        <w:t>o and satisfy all of the requirements of the elements and performance criteria under the specified conditions of assessment, and must include:</w:t>
      </w:r>
    </w:p>
    <w:p w:rsidR="00000000" w:rsidRPr="00D27714" w:rsidP="00D27714">
      <w:pPr>
        <w:pStyle w:val="ListBullet"/>
      </w:pPr>
      <w:r w:rsidRPr="00D27714">
        <w:t>applying relevant WHS practices, including the use of MSDS and PPE</w:t>
      </w:r>
    </w:p>
    <w:p w:rsidR="00000000" w:rsidRPr="00D27714" w:rsidP="00D27714">
      <w:pPr>
        <w:pStyle w:val="ListBullet"/>
      </w:pPr>
      <w:r w:rsidRPr="00D27714">
        <w:t>using relevant maintenance documentation, spe</w:t>
      </w:r>
      <w:r w:rsidRPr="00D27714">
        <w:t>cifications and aircraft/component manuals to:</w:t>
      </w:r>
    </w:p>
    <w:p w:rsidR="00000000" w:rsidRPr="00D27714" w:rsidP="00D27714">
      <w:pPr>
        <w:pStyle w:val="ListBullet2"/>
      </w:pPr>
      <w:r w:rsidRPr="00D27714">
        <w:t>for on-aircraft work, correctly remove and install components covered by the Range of Conditions, including emergency equipment</w:t>
      </w:r>
    </w:p>
    <w:p w:rsidR="00000000" w:rsidRPr="00D27714" w:rsidP="00D27714">
      <w:pPr>
        <w:pStyle w:val="ListBullet2"/>
      </w:pPr>
      <w:r w:rsidRPr="00D27714">
        <w:t>recognise state of serviceability and standard/routine repair requirements for t</w:t>
      </w:r>
      <w:r w:rsidRPr="00D27714">
        <w:t>he range of components listed in the Range of Conditions</w:t>
      </w:r>
    </w:p>
    <w:p w:rsidR="00000000" w:rsidRPr="00D27714" w:rsidP="00D27714">
      <w:pPr>
        <w:pStyle w:val="ListBullet2"/>
      </w:pPr>
      <w:r w:rsidRPr="00D27714">
        <w:t>identify requirements under the guidance of a supervisor and complete repairs and/or modifications</w:t>
      </w:r>
    </w:p>
    <w:p w:rsidR="00000000" w:rsidRPr="00D27714" w:rsidP="00D27714">
      <w:pPr>
        <w:pStyle w:val="ListBullet2"/>
      </w:pPr>
      <w:r w:rsidRPr="00D27714">
        <w:t>adjust components under expert guidance, as required</w:t>
      </w:r>
    </w:p>
    <w:p w:rsidR="00000000" w:rsidRPr="00D27714" w:rsidP="00D27714">
      <w:pPr>
        <w:pStyle w:val="ListBullet2"/>
      </w:pPr>
      <w:r w:rsidRPr="00D27714">
        <w:t>where load or functional testing is applicable,</w:t>
      </w:r>
      <w:r w:rsidRPr="00D27714">
        <w:t xml:space="preserve"> in the training environment, set up components for testing and perform tests</w:t>
      </w:r>
    </w:p>
    <w:p w:rsidR="00000000" w:rsidRPr="00D27714" w:rsidP="00D27714">
      <w:pPr>
        <w:pStyle w:val="ListBullet"/>
      </w:pPr>
      <w:r w:rsidRPr="00D27714">
        <w:t>correctly tagging, sealing and packaging  completed components.</w:t>
      </w:r>
    </w:p>
    <w:p w:rsidR="00000000" w:rsidRPr="00D27714" w:rsidP="0007735D">
      <w:pPr>
        <w:pStyle w:val="BodyText"/>
      </w:pPr>
      <w:r w:rsidRPr="00D27714">
        <w:t xml:space="preserve">The underlying skills inherent in this unit should be transferable across a range of maintenance and repair applications associated with the aircraft components listed in the Range of Conditions. It is essential that the relevant enterprise procedures are </w:t>
      </w:r>
      <w:r w:rsidRPr="00D27714">
        <w:t>interpreted and applied to ensure quality and safety standards are achieved.</w:t>
      </w:r>
    </w:p>
    <w:p w:rsidR="0007735D" w:rsidP="0007735D">
      <w:pPr>
        <w:pStyle w:val="BodyText"/>
      </w:pPr>
      <w:r w:rsidRPr="00D27714">
        <w:t xml:space="preserve">This shall be demonstrated through application across a number of different aircraft components as listed in the Assessment Conditions. </w:t>
      </w:r>
    </w:p>
    <w:p w:rsidR="00000000" w:rsidRPr="00D27714" w:rsidP="00D27714">
      <w:pPr>
        <w:pStyle w:val="Heading1"/>
      </w:pPr>
      <w:bookmarkStart w:id="3" w:name="O_998632"/>
      <w:bookmarkEnd w:id="3"/>
      <w:r w:rsidRPr="00D27714">
        <w:t>Knowledge Evidence</w:t>
      </w:r>
    </w:p>
    <w:p w:rsidR="00000000" w:rsidRPr="00D27714" w:rsidP="0007735D">
      <w:pPr>
        <w:pStyle w:val="BodyText"/>
      </w:pPr>
      <w:r w:rsidRPr="00D27714">
        <w:t>Evide</w:t>
      </w:r>
      <w:r w:rsidRPr="00D27714">
        <w:t>nce required to demonstrate competency in this unit must be relevant to and satisfy all of the requirements of the elements and performance criteria and include knowledge of:</w:t>
      </w:r>
    </w:p>
    <w:p w:rsidR="00000000" w:rsidRPr="00D27714" w:rsidP="00D27714">
      <w:pPr>
        <w:pStyle w:val="ListBullet"/>
      </w:pPr>
      <w:r w:rsidRPr="00D27714">
        <w:t>component construction and/or operation at a basic level</w:t>
      </w:r>
    </w:p>
    <w:p w:rsidR="00000000" w:rsidRPr="00D27714" w:rsidP="00D27714">
      <w:pPr>
        <w:pStyle w:val="ListBullet"/>
      </w:pPr>
      <w:r w:rsidRPr="00D27714">
        <w:t>standard/routine repair</w:t>
      </w:r>
      <w:r w:rsidRPr="00D27714">
        <w:t xml:space="preserve"> procedures and processes</w:t>
      </w:r>
    </w:p>
    <w:p w:rsidR="00000000" w:rsidRPr="00D27714" w:rsidP="00D27714">
      <w:pPr>
        <w:pStyle w:val="ListBullet"/>
      </w:pPr>
      <w:r w:rsidRPr="00D27714">
        <w:t>relevant WHS practices</w:t>
      </w:r>
    </w:p>
    <w:p w:rsidR="00000000" w:rsidRPr="00D27714" w:rsidP="00D27714">
      <w:pPr>
        <w:pStyle w:val="ListBullet"/>
      </w:pPr>
      <w:r w:rsidRPr="00D27714">
        <w:t>how to obtain MSDS</w:t>
      </w:r>
    </w:p>
    <w:p w:rsidR="00000000" w:rsidRPr="00D27714" w:rsidP="00D27714">
      <w:pPr>
        <w:pStyle w:val="ListBullet"/>
      </w:pPr>
      <w:r w:rsidRPr="00D27714">
        <w:t>use of PPE.</w:t>
      </w:r>
    </w:p>
    <w:p w:rsidR="00000000" w:rsidRPr="00D27714" w:rsidP="00D27714">
      <w:pPr>
        <w:pStyle w:val="AllowPageBreak"/>
      </w:pPr>
    </w:p>
    <w:p w:rsidR="00000000" w:rsidRPr="00D27714" w:rsidP="00D27714">
      <w:pPr>
        <w:pStyle w:val="Heading1"/>
      </w:pPr>
      <w:bookmarkStart w:id="4" w:name="O_998631"/>
      <w:bookmarkEnd w:id="4"/>
      <w:r w:rsidRPr="00D27714">
        <w:t>Assessment Conditions</w:t>
      </w:r>
    </w:p>
    <w:p w:rsidR="00000000" w:rsidRPr="00D27714" w:rsidP="00D27714">
      <w:pPr>
        <w:pStyle w:val="ListBullet"/>
      </w:pPr>
      <w:r w:rsidRPr="00D27714">
        <w:t xml:space="preserve">Competency should be assessed in the work environment or simulated work environment, using tools and equipment specified in maintenance </w:t>
      </w:r>
      <w:r w:rsidRPr="00D27714">
        <w:t>documentation. It is also expected that applicable general and special-purpose tools found in most routine situations would be used where appropriate, and that competency would be demonstrated in setting up components for functional or load testing where s</w:t>
      </w:r>
      <w:r w:rsidRPr="00D27714">
        <w:t>uch routine tests are specified.</w:t>
      </w:r>
    </w:p>
    <w:p w:rsidR="00000000" w:rsidRPr="00D27714" w:rsidP="00D27714">
      <w:pPr>
        <w:pStyle w:val="ListBullet"/>
      </w:pPr>
      <w:r w:rsidRPr="00D27714">
        <w:t>Ability to assess component serviceability and interpret parts requirements will be necessary before undertaking any action. The work plan should take account of applicable safety and quality requirements in accordance with</w:t>
      </w:r>
      <w:r w:rsidRPr="00D27714">
        <w:t xml:space="preserve"> the industry and regulatory standards.</w:t>
      </w:r>
    </w:p>
    <w:p w:rsidR="00000000" w:rsidRPr="00D27714" w:rsidP="00D27714">
      <w:pPr>
        <w:pStyle w:val="ListBullet"/>
      </w:pPr>
      <w:r w:rsidRPr="00D27714">
        <w:t>The following conditions of assessment represent the requirements of the Regulators (ADF and CASA) and maintenance stakeholders and must be rigorously observed.</w:t>
      </w:r>
    </w:p>
    <w:p w:rsidR="00000000" w:rsidRPr="00D27714" w:rsidP="00D27714">
      <w:pPr>
        <w:pStyle w:val="ListBullet"/>
      </w:pPr>
      <w:r w:rsidRPr="00D27714">
        <w:t>A person cannot be assessed as competent until it can b</w:t>
      </w:r>
      <w:r w:rsidRPr="00D27714">
        <w:t>e demonstrated to the satisfaction of the workplace assessor that the relevant elements and performance criteria of the unit of competency are being achieved under qualified person guidance on a representative range of components or parts from each of:</w:t>
      </w:r>
    </w:p>
    <w:p w:rsidR="00000000" w:rsidRPr="00D27714" w:rsidP="00D27714">
      <w:pPr>
        <w:pStyle w:val="ListBullet2"/>
      </w:pPr>
      <w:r w:rsidRPr="00D27714">
        <w:t>no</w:t>
      </w:r>
      <w:r w:rsidRPr="00D27714">
        <w:t>n-structural removable components of fuselages, fairings, nacelles, empennage, wings and thrust reversers. For non-pressurised aircraft – entry, cargo, access doors and associated seals, windows and transparent panels</w:t>
      </w:r>
    </w:p>
    <w:p w:rsidR="00000000" w:rsidRPr="00D27714" w:rsidP="00D27714">
      <w:pPr>
        <w:pStyle w:val="ListBullet2"/>
      </w:pPr>
      <w:r w:rsidRPr="00D27714">
        <w:t>trim panels, linings, seats, cabin equipment and consoles, floor panels, coverings, emergency equipment, including passenger escape systems and inflatable slides where appropriate (excluding removal and installation of slides fitted to wide-bodied aircraft</w:t>
      </w:r>
      <w:r w:rsidRPr="00D27714">
        <w:t>), and cargo, crew and/or passenger seat restraints</w:t>
      </w:r>
    </w:p>
    <w:p w:rsidR="00000000" w:rsidRPr="00D27714" w:rsidP="00D27714">
      <w:pPr>
        <w:pStyle w:val="ListBullet2"/>
      </w:pPr>
      <w:r w:rsidRPr="00D27714">
        <w:t>stowages for life jackets, rafts, location transmitters and beacons (including the removal and installation of the equipment where applicable).</w:t>
      </w:r>
    </w:p>
    <w:p w:rsidR="00000000" w:rsidRPr="00D27714" w:rsidP="00D27714">
      <w:pPr>
        <w:pStyle w:val="ListBullet"/>
      </w:pPr>
      <w:r w:rsidRPr="00D27714">
        <w:t>This shall be established via the records in the Log of Ind</w:t>
      </w:r>
      <w:r w:rsidRPr="00D27714">
        <w:t>ustrial Experience and Achievement or, where appropriate, an equivalent Industry Evidence Guide (for details refer to the Companion Volume Assessment Guidelines).</w:t>
      </w:r>
    </w:p>
    <w:p w:rsidR="00000000" w:rsidRPr="00D27714" w:rsidP="00D27714">
      <w:pPr>
        <w:pStyle w:val="ListBullet"/>
      </w:pPr>
      <w:r w:rsidRPr="00D27714">
        <w:t>Assessors must satisfy the requirements of the National Vocational Education and Training Reg</w:t>
      </w:r>
      <w:r w:rsidRPr="00D27714">
        <w:t>ulator (Australian Skills Quality Authority, or its successors).</w:t>
      </w:r>
    </w:p>
    <w:p w:rsidR="00000000" w:rsidRPr="00D27714" w:rsidP="00D27714">
      <w:pPr>
        <w:pStyle w:val="AllowPageBreak"/>
      </w:pPr>
    </w:p>
    <w:p w:rsidR="00000000" w:rsidRPr="00D27714" w:rsidP="00D27714">
      <w:pPr>
        <w:pStyle w:val="Heading1"/>
      </w:pPr>
      <w:bookmarkStart w:id="5" w:name="O_998646"/>
      <w:bookmarkEnd w:id="5"/>
      <w:r w:rsidRPr="00D27714">
        <w:t>Links</w:t>
      </w:r>
    </w:p>
    <w:p w:rsidR="00000000" w:rsidRPr="00D27714" w:rsidP="0007735D">
      <w:pPr>
        <w:pStyle w:val="BodyText"/>
      </w:pPr>
      <w:r w:rsidRPr="00D27714">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BE6D4E">
        <w:rPr>
          <w:rStyle w:val="Hyperlink"/>
        </w:rPr>
        <w:t>https://vetnet.education.gov.au/Pages/TrainingDocs.aspx?q=ce216c9c-04d5-4b3b-9bcf-4e81d0950371</w:t>
      </w:r>
      <w:r>
        <w:fldChar w:fldCharType="end"/>
      </w:r>
    </w:p>
    <w:p w:rsidR="00000000" w:rsidRPr="00D27714" w:rsidP="00D27714"/>
    <w:sectPr w:rsidSect="00D277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7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714" w:rsidRPr="0007735D" w:rsidP="000773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7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35D" w:rsidP="00D277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7735D" w:rsidP="00D2771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735D" w:rsidP="00D277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7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3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7714" w:rsidRPr="0007735D" w:rsidP="000773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7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35D" w:rsidRPr="002D2AF8" w:rsidP="00D27714">
    <w:pPr>
      <w:pStyle w:val="Header"/>
      <w:framePr w:wrap="around"/>
    </w:pPr>
    <w:r>
      <w:fldChar w:fldCharType="begin"/>
    </w:r>
    <w:r>
      <w:instrText xml:space="preserve"> TITLE   \* MERGEFORMAT </w:instrText>
    </w:r>
    <w:r>
      <w:fldChar w:fldCharType="separate"/>
    </w:r>
    <w:r>
      <w:t>Assessment Requirements for MEA330 Maintain aircraft non-primary structural removable components or parts and internal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07735D" w:rsidP="00D277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5A88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FCD2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C47B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7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7714"/>
    <w:pPr>
      <w:spacing w:before="360" w:after="60"/>
      <w:outlineLvl w:val="0"/>
    </w:pPr>
    <w:rPr>
      <w:sz w:val="32"/>
    </w:rPr>
  </w:style>
  <w:style w:type="paragraph" w:styleId="Heading2">
    <w:name w:val="heading 2"/>
    <w:basedOn w:val="HeadingBase"/>
    <w:next w:val="BodyText"/>
    <w:link w:val="Heading2Char"/>
    <w:qFormat/>
    <w:rsid w:val="00D27714"/>
    <w:pPr>
      <w:keepLines/>
      <w:spacing w:before="240" w:after="120"/>
      <w:outlineLvl w:val="1"/>
    </w:pPr>
    <w:rPr>
      <w:sz w:val="28"/>
      <w:szCs w:val="40"/>
    </w:rPr>
  </w:style>
  <w:style w:type="paragraph" w:styleId="Heading3">
    <w:name w:val="heading 3"/>
    <w:basedOn w:val="HeadingBase"/>
    <w:next w:val="BodyText"/>
    <w:link w:val="Heading3Char"/>
    <w:qFormat/>
    <w:rsid w:val="00D27714"/>
    <w:pPr>
      <w:spacing w:before="180" w:after="120"/>
      <w:outlineLvl w:val="2"/>
    </w:pPr>
    <w:rPr>
      <w:spacing w:val="-10"/>
      <w:kern w:val="32"/>
    </w:rPr>
  </w:style>
  <w:style w:type="paragraph" w:styleId="Heading4">
    <w:name w:val="heading 4"/>
    <w:basedOn w:val="HeadingBase"/>
    <w:next w:val="BodyText"/>
    <w:link w:val="Heading4Char"/>
    <w:qFormat/>
    <w:rsid w:val="00D27714"/>
    <w:pPr>
      <w:spacing w:before="160" w:after="120"/>
      <w:outlineLvl w:val="3"/>
    </w:pPr>
    <w:rPr>
      <w:sz w:val="22"/>
    </w:rPr>
  </w:style>
  <w:style w:type="paragraph" w:styleId="Heading5">
    <w:name w:val="heading 5"/>
    <w:basedOn w:val="HeadingBase"/>
    <w:next w:val="Normal"/>
    <w:link w:val="Heading5Char"/>
    <w:qFormat/>
    <w:rsid w:val="00D27714"/>
    <w:pPr>
      <w:spacing w:before="80"/>
      <w:outlineLvl w:val="4"/>
    </w:pPr>
    <w:rPr>
      <w:color w:val="918585"/>
      <w:sz w:val="20"/>
    </w:rPr>
  </w:style>
  <w:style w:type="paragraph" w:styleId="Heading6">
    <w:name w:val="heading 6"/>
    <w:basedOn w:val="HeadingBase"/>
    <w:next w:val="Normal"/>
    <w:link w:val="Heading6Char"/>
    <w:qFormat/>
    <w:rsid w:val="00D27714"/>
    <w:pPr>
      <w:spacing w:before="60"/>
      <w:outlineLvl w:val="5"/>
    </w:pPr>
    <w:rPr>
      <w:color w:val="918585"/>
      <w:sz w:val="20"/>
    </w:rPr>
  </w:style>
  <w:style w:type="paragraph" w:styleId="Heading7">
    <w:name w:val="heading 7"/>
    <w:basedOn w:val="Normal"/>
    <w:next w:val="Normal"/>
    <w:link w:val="Heading7Char"/>
    <w:qFormat/>
    <w:rsid w:val="00D27714"/>
    <w:pPr>
      <w:ind w:left="720"/>
      <w:outlineLvl w:val="6"/>
    </w:pPr>
    <w:rPr>
      <w:i/>
    </w:rPr>
  </w:style>
  <w:style w:type="paragraph" w:styleId="Heading8">
    <w:name w:val="heading 8"/>
    <w:basedOn w:val="Normal"/>
    <w:next w:val="Normal"/>
    <w:link w:val="Heading8Char"/>
    <w:qFormat/>
    <w:rsid w:val="00D27714"/>
    <w:pPr>
      <w:ind w:left="720"/>
      <w:outlineLvl w:val="7"/>
    </w:pPr>
    <w:rPr>
      <w:i/>
    </w:rPr>
  </w:style>
  <w:style w:type="paragraph" w:styleId="Heading9">
    <w:name w:val="heading 9"/>
    <w:basedOn w:val="Normal"/>
    <w:next w:val="Normal"/>
    <w:link w:val="Heading9Char"/>
    <w:qFormat/>
    <w:rsid w:val="00D27714"/>
    <w:pPr>
      <w:ind w:left="720"/>
      <w:outlineLvl w:val="8"/>
    </w:pPr>
    <w:rPr>
      <w:i/>
    </w:rPr>
  </w:style>
  <w:style w:type="character" w:default="1" w:styleId="DefaultParagraphFont">
    <w:name w:val="Default Paragraph Font"/>
    <w:uiPriority w:val="1"/>
    <w:unhideWhenUsed/>
    <w:rsid w:val="00D277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7714"/>
  </w:style>
  <w:style w:type="character" w:customStyle="1" w:styleId="Heading1Char">
    <w:name w:val="Heading 1 Char"/>
    <w:basedOn w:val="DefaultParagraphFont"/>
    <w:link w:val="Heading1"/>
    <w:rsid w:val="00D27714"/>
    <w:rPr>
      <w:rFonts w:ascii="Times New Roman" w:eastAsia="Times New Roman" w:hAnsi="Times New Roman" w:cs="Times New Roman"/>
      <w:b/>
      <w:sz w:val="32"/>
      <w:szCs w:val="20"/>
      <w:lang w:eastAsia="en-US"/>
    </w:rPr>
  </w:style>
  <w:style w:type="paragraph" w:styleId="BodyText">
    <w:name w:val="Body Text"/>
    <w:basedOn w:val="Normal"/>
    <w:link w:val="BodyTextChar"/>
    <w:rsid w:val="00D277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7714"/>
    <w:rPr>
      <w:rFonts w:ascii="Times New Roman" w:eastAsia="Times New Roman" w:hAnsi="Times New Roman" w:cs="Times New Roman"/>
      <w:sz w:val="24"/>
      <w:lang w:eastAsia="en-US"/>
    </w:rPr>
  </w:style>
  <w:style w:type="paragraph" w:styleId="ListBullet">
    <w:name w:val="List Bullet"/>
    <w:basedOn w:val="List"/>
    <w:rsid w:val="00D27714"/>
    <w:pPr>
      <w:numPr>
        <w:numId w:val="12"/>
      </w:numPr>
      <w:tabs>
        <w:tab w:val="clear" w:pos="340"/>
      </w:tabs>
      <w:spacing w:before="40" w:after="40"/>
    </w:pPr>
  </w:style>
  <w:style w:type="paragraph" w:styleId="ListBullet2">
    <w:name w:val="List Bullet 2"/>
    <w:basedOn w:val="List2"/>
    <w:rsid w:val="00D27714"/>
    <w:pPr>
      <w:numPr>
        <w:numId w:val="13"/>
      </w:numPr>
      <w:tabs>
        <w:tab w:val="clear" w:pos="680"/>
      </w:tabs>
    </w:pPr>
  </w:style>
  <w:style w:type="paragraph" w:customStyle="1" w:styleId="SuperHeading">
    <w:name w:val="SuperHeading"/>
    <w:basedOn w:val="Normal"/>
    <w:rsid w:val="00D27714"/>
    <w:pPr>
      <w:spacing w:before="240" w:after="120"/>
      <w:outlineLvl w:val="0"/>
    </w:pPr>
    <w:rPr>
      <w:rFonts w:ascii="Times New Roman" w:hAnsi="Times New Roman"/>
      <w:b/>
      <w:sz w:val="32"/>
    </w:rPr>
  </w:style>
  <w:style w:type="paragraph" w:customStyle="1" w:styleId="AllowPageBreak">
    <w:name w:val="AllowPageBreak"/>
    <w:rsid w:val="00D277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77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77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77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77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77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77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77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7714"/>
    <w:rPr>
      <w:rFonts w:ascii="Courier New" w:eastAsia="Times New Roman" w:hAnsi="Courier New" w:cs="Times New Roman"/>
      <w:i/>
      <w:szCs w:val="20"/>
      <w:lang w:eastAsia="en-US"/>
    </w:rPr>
  </w:style>
  <w:style w:type="paragraph" w:customStyle="1" w:styleId="HeadingBase">
    <w:name w:val="Heading Base"/>
    <w:rsid w:val="00D277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7714"/>
    <w:pPr>
      <w:tabs>
        <w:tab w:val="right" w:leader="dot" w:pos="9072"/>
      </w:tabs>
      <w:ind w:left="567"/>
    </w:pPr>
    <w:rPr>
      <w:szCs w:val="22"/>
    </w:rPr>
  </w:style>
  <w:style w:type="paragraph" w:customStyle="1" w:styleId="TOCBase">
    <w:name w:val="TOC Base"/>
    <w:rsid w:val="00D277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7714"/>
    <w:pPr>
      <w:tabs>
        <w:tab w:val="right" w:leader="dot" w:pos="9072"/>
      </w:tabs>
      <w:spacing w:before="40" w:after="40"/>
      <w:ind w:left="284"/>
    </w:pPr>
    <w:rPr>
      <w:rFonts w:ascii="Times New Roman" w:hAnsi="Times New Roman"/>
    </w:rPr>
  </w:style>
  <w:style w:type="paragraph" w:styleId="TOC1">
    <w:name w:val="toc 1"/>
    <w:basedOn w:val="TOCBase"/>
    <w:next w:val="Normal"/>
    <w:rsid w:val="00D277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77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7714"/>
    <w:rPr>
      <w:rFonts w:ascii="Times New Roman" w:eastAsia="Times New Roman" w:hAnsi="Times New Roman" w:cs="Times New Roman"/>
      <w:sz w:val="16"/>
      <w:lang w:eastAsia="en-US"/>
    </w:rPr>
  </w:style>
  <w:style w:type="paragraph" w:styleId="Title">
    <w:name w:val="Title"/>
    <w:basedOn w:val="HeadingBase"/>
    <w:link w:val="TitleChar"/>
    <w:qFormat/>
    <w:rsid w:val="00D27714"/>
    <w:pPr>
      <w:spacing w:before="5040"/>
      <w:jc w:val="center"/>
    </w:pPr>
    <w:rPr>
      <w:sz w:val="48"/>
      <w:szCs w:val="72"/>
      <w:lang w:val="en-US"/>
    </w:rPr>
  </w:style>
  <w:style w:type="character" w:customStyle="1" w:styleId="TitleChar">
    <w:name w:val="Title Char"/>
    <w:basedOn w:val="DefaultParagraphFont"/>
    <w:link w:val="Title"/>
    <w:rsid w:val="00D277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7714"/>
    <w:pPr>
      <w:tabs>
        <w:tab w:val="left" w:pos="3600"/>
        <w:tab w:val="left" w:pos="3958"/>
      </w:tabs>
    </w:pPr>
  </w:style>
  <w:style w:type="paragraph" w:styleId="List">
    <w:name w:val="List"/>
    <w:basedOn w:val="BodyText"/>
    <w:next w:val="BodyText"/>
    <w:rsid w:val="00D27714"/>
    <w:pPr>
      <w:tabs>
        <w:tab w:val="left" w:pos="340"/>
      </w:tabs>
      <w:spacing w:before="60" w:after="60"/>
      <w:ind w:left="340" w:hanging="340"/>
    </w:pPr>
  </w:style>
  <w:style w:type="paragraph" w:customStyle="1" w:styleId="Note">
    <w:name w:val="Note"/>
    <w:basedOn w:val="BodyText"/>
    <w:rsid w:val="00D277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7714"/>
    <w:rPr>
      <w:b/>
      <w:spacing w:val="0"/>
    </w:rPr>
  </w:style>
  <w:style w:type="paragraph" w:customStyle="1" w:styleId="SuperTitle">
    <w:name w:val="SuperTitle"/>
    <w:basedOn w:val="Title"/>
    <w:rsid w:val="00D27714"/>
    <w:pPr>
      <w:framePr w:wrap="auto" w:hAnchor="text" w:y="6049"/>
    </w:pPr>
    <w:rPr>
      <w:color w:val="000000"/>
      <w:sz w:val="40"/>
    </w:rPr>
  </w:style>
  <w:style w:type="paragraph" w:customStyle="1" w:styleId="TOCTitle">
    <w:name w:val="TOCTitle"/>
    <w:basedOn w:val="Heading1"/>
    <w:rsid w:val="00D27714"/>
    <w:pPr>
      <w:spacing w:after="240"/>
      <w:jc w:val="center"/>
      <w:outlineLvl w:val="9"/>
    </w:pPr>
    <w:rPr>
      <w:caps/>
    </w:rPr>
  </w:style>
  <w:style w:type="paragraph" w:customStyle="1" w:styleId="Version">
    <w:name w:val="Version"/>
    <w:rsid w:val="00D277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7714"/>
    <w:pPr>
      <w:keepNext w:val="0"/>
      <w:tabs>
        <w:tab w:val="right" w:pos="4176"/>
      </w:tabs>
      <w:ind w:left="198" w:hanging="198"/>
    </w:pPr>
    <w:rPr>
      <w:rFonts w:ascii="Garamond" w:hAnsi="Garamond"/>
    </w:rPr>
  </w:style>
  <w:style w:type="paragraph" w:styleId="IndexHeading">
    <w:name w:val="index heading"/>
    <w:basedOn w:val="Normal"/>
    <w:next w:val="Index1"/>
    <w:semiHidden/>
    <w:rsid w:val="00D27714"/>
    <w:pPr>
      <w:spacing w:before="120" w:after="120"/>
    </w:pPr>
    <w:rPr>
      <w:rFonts w:ascii="Arial" w:hAnsi="Arial"/>
      <w:b/>
      <w:color w:val="918585"/>
      <w:sz w:val="24"/>
    </w:rPr>
  </w:style>
  <w:style w:type="paragraph" w:styleId="Header">
    <w:name w:val="header"/>
    <w:basedOn w:val="Normal"/>
    <w:link w:val="HeaderChar"/>
    <w:rsid w:val="00D277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7714"/>
    <w:rPr>
      <w:rFonts w:ascii="Times New Roman" w:eastAsia="Times New Roman" w:hAnsi="Times New Roman" w:cs="Times New Roman"/>
      <w:sz w:val="16"/>
      <w:szCs w:val="20"/>
      <w:lang w:val="en-GB" w:eastAsia="en-US"/>
    </w:rPr>
  </w:style>
  <w:style w:type="paragraph" w:customStyle="1" w:styleId="Chapter">
    <w:name w:val="Chapter"/>
    <w:basedOn w:val="Normal"/>
    <w:rsid w:val="00D27714"/>
    <w:pPr>
      <w:spacing w:before="240"/>
    </w:pPr>
    <w:rPr>
      <w:rFonts w:ascii="Times New Roman" w:hAnsi="Times New Roman"/>
      <w:smallCaps/>
      <w:spacing w:val="80"/>
      <w:sz w:val="28"/>
    </w:rPr>
  </w:style>
  <w:style w:type="paragraph" w:customStyle="1" w:styleId="InChapter">
    <w:name w:val="InChapter"/>
    <w:basedOn w:val="Heading3"/>
    <w:rsid w:val="00D27714"/>
    <w:pPr>
      <w:spacing w:after="240"/>
      <w:outlineLvl w:val="9"/>
    </w:pPr>
    <w:rPr>
      <w:noProof/>
    </w:rPr>
  </w:style>
  <w:style w:type="paragraph" w:styleId="Index2">
    <w:name w:val="index 2"/>
    <w:basedOn w:val="Normal"/>
    <w:next w:val="Normal"/>
    <w:semiHidden/>
    <w:rsid w:val="00D27714"/>
    <w:pPr>
      <w:tabs>
        <w:tab w:val="right" w:pos="4176"/>
      </w:tabs>
      <w:ind w:left="568" w:hanging="284"/>
    </w:pPr>
    <w:rPr>
      <w:rFonts w:ascii="Garamond" w:hAnsi="Garamond"/>
    </w:rPr>
  </w:style>
  <w:style w:type="paragraph" w:customStyle="1" w:styleId="Byline">
    <w:name w:val="Byline"/>
    <w:rsid w:val="00D277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7714"/>
    <w:pPr>
      <w:tabs>
        <w:tab w:val="clear" w:pos="3600"/>
        <w:tab w:val="clear" w:pos="3958"/>
      </w:tabs>
      <w:jc w:val="right"/>
    </w:pPr>
  </w:style>
  <w:style w:type="character" w:styleId="Emphasis">
    <w:name w:val="Emphasis"/>
    <w:basedOn w:val="DefaultParagraphFont"/>
    <w:qFormat/>
    <w:rsid w:val="00D27714"/>
    <w:rPr>
      <w:i/>
    </w:rPr>
  </w:style>
  <w:style w:type="paragraph" w:styleId="Caption">
    <w:name w:val="caption"/>
    <w:basedOn w:val="BodyText"/>
    <w:next w:val="Normal"/>
    <w:qFormat/>
    <w:rsid w:val="00D27714"/>
    <w:pPr>
      <w:framePr w:w="2268" w:hSpace="181" w:vSpace="181" w:wrap="around" w:vAnchor="text" w:hAnchor="page" w:x="1135" w:y="285" w:anchorLock="1"/>
    </w:pPr>
    <w:rPr>
      <w:i/>
    </w:rPr>
  </w:style>
  <w:style w:type="paragraph" w:customStyle="1" w:styleId="MiniTOCTitle">
    <w:name w:val="MiniTOCTitle"/>
    <w:basedOn w:val="Heading4"/>
    <w:rsid w:val="00D27714"/>
    <w:pPr>
      <w:spacing w:before="240"/>
      <w:outlineLvl w:val="9"/>
    </w:pPr>
    <w:rPr>
      <w:noProof/>
      <w:sz w:val="24"/>
    </w:rPr>
  </w:style>
  <w:style w:type="paragraph" w:customStyle="1" w:styleId="MiniTOCItem">
    <w:name w:val="MiniTOCItem"/>
    <w:basedOn w:val="ListBullet"/>
    <w:rsid w:val="00D27714"/>
    <w:pPr>
      <w:numPr>
        <w:numId w:val="0"/>
      </w:numPr>
      <w:tabs>
        <w:tab w:val="right" w:leader="dot" w:pos="6521"/>
      </w:tabs>
      <w:spacing w:before="0" w:after="0"/>
    </w:pPr>
  </w:style>
  <w:style w:type="paragraph" w:customStyle="1" w:styleId="TOFTitle">
    <w:name w:val="TOFTitle"/>
    <w:basedOn w:val="TOCTitle"/>
    <w:rsid w:val="00D27714"/>
  </w:style>
  <w:style w:type="paragraph" w:styleId="TableofFigures">
    <w:name w:val="table of figures"/>
    <w:basedOn w:val="Normal"/>
    <w:next w:val="Normal"/>
    <w:semiHidden/>
    <w:rsid w:val="00D27714"/>
    <w:pPr>
      <w:tabs>
        <w:tab w:val="right" w:leader="dot" w:pos="9072"/>
      </w:tabs>
      <w:ind w:left="970" w:hanging="403"/>
    </w:pPr>
    <w:rPr>
      <w:rFonts w:ascii="Times New Roman" w:hAnsi="Times New Roman"/>
      <w:b/>
    </w:rPr>
  </w:style>
  <w:style w:type="paragraph" w:styleId="ListNumber">
    <w:name w:val="List Number"/>
    <w:basedOn w:val="List"/>
    <w:rsid w:val="00D27714"/>
    <w:pPr>
      <w:numPr>
        <w:numId w:val="15"/>
      </w:numPr>
      <w:tabs>
        <w:tab w:val="clear" w:pos="340"/>
      </w:tabs>
    </w:pPr>
  </w:style>
  <w:style w:type="character" w:customStyle="1" w:styleId="WingdingSymbols">
    <w:name w:val="Wingding Symbols"/>
    <w:rsid w:val="00D27714"/>
    <w:rPr>
      <w:rFonts w:ascii="Wingdings" w:hAnsi="Wingdings"/>
    </w:rPr>
  </w:style>
  <w:style w:type="paragraph" w:customStyle="1" w:styleId="TableHeading">
    <w:name w:val="Table Heading"/>
    <w:basedOn w:val="HeadingBase"/>
    <w:rsid w:val="00D27714"/>
    <w:pPr>
      <w:keepLines/>
      <w:pBdr>
        <w:bottom w:val="single" w:sz="6" w:space="1" w:color="918585"/>
      </w:pBdr>
      <w:spacing w:before="240"/>
    </w:pPr>
  </w:style>
  <w:style w:type="character" w:customStyle="1" w:styleId="HotSpot">
    <w:name w:val="HotSpot"/>
    <w:rsid w:val="00D27714"/>
    <w:rPr>
      <w:color w:val="0033CC"/>
      <w:u w:val="none"/>
    </w:rPr>
  </w:style>
  <w:style w:type="paragraph" w:customStyle="1" w:styleId="BodyTextRight">
    <w:name w:val="Body Text Right"/>
    <w:basedOn w:val="BodyText"/>
    <w:rsid w:val="00D27714"/>
    <w:pPr>
      <w:spacing w:before="0" w:after="0"/>
      <w:jc w:val="right"/>
    </w:pPr>
  </w:style>
  <w:style w:type="paragraph" w:styleId="Index3">
    <w:name w:val="index 3"/>
    <w:basedOn w:val="ListNumber2"/>
    <w:next w:val="Normal"/>
    <w:semiHidden/>
    <w:rsid w:val="00D27714"/>
    <w:pPr>
      <w:numPr>
        <w:numId w:val="0"/>
      </w:numPr>
      <w:tabs>
        <w:tab w:val="right" w:leader="dot" w:pos="4176"/>
      </w:tabs>
    </w:pPr>
  </w:style>
  <w:style w:type="paragraph" w:styleId="ListNumber2">
    <w:name w:val="List Number 2"/>
    <w:basedOn w:val="List2"/>
    <w:rsid w:val="00D27714"/>
    <w:pPr>
      <w:numPr>
        <w:numId w:val="10"/>
      </w:numPr>
      <w:tabs>
        <w:tab w:val="clear" w:pos="1060"/>
      </w:tabs>
    </w:pPr>
  </w:style>
  <w:style w:type="paragraph" w:customStyle="1" w:styleId="MarginNote">
    <w:name w:val="Margin Note"/>
    <w:basedOn w:val="BodyText"/>
    <w:rsid w:val="00D277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77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77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7714"/>
    <w:rPr>
      <w:sz w:val="32"/>
    </w:rPr>
  </w:style>
  <w:style w:type="paragraph" w:customStyle="1" w:styleId="HeadingProcedure">
    <w:name w:val="Heading Procedure"/>
    <w:basedOn w:val="HeadingBase"/>
    <w:next w:val="Normal"/>
    <w:rsid w:val="00D27714"/>
    <w:pPr>
      <w:tabs>
        <w:tab w:val="left" w:pos="0"/>
      </w:tabs>
      <w:spacing w:before="120" w:after="60"/>
    </w:pPr>
    <w:rPr>
      <w:i/>
      <w:color w:val="918585"/>
      <w:sz w:val="22"/>
    </w:rPr>
  </w:style>
  <w:style w:type="paragraph" w:customStyle="1" w:styleId="TableBodyText">
    <w:name w:val="Table Body Text"/>
    <w:basedOn w:val="BodyText"/>
    <w:rsid w:val="00D27714"/>
    <w:pPr>
      <w:spacing w:before="60" w:after="60"/>
    </w:pPr>
  </w:style>
  <w:style w:type="paragraph" w:styleId="ListContinue">
    <w:name w:val="List Continue"/>
    <w:basedOn w:val="List"/>
    <w:rsid w:val="00D27714"/>
    <w:pPr>
      <w:ind w:firstLine="0"/>
    </w:pPr>
  </w:style>
  <w:style w:type="paragraph" w:customStyle="1" w:styleId="ListNote">
    <w:name w:val="List Note"/>
    <w:basedOn w:val="List"/>
    <w:rsid w:val="00D27714"/>
    <w:pPr>
      <w:pBdr>
        <w:top w:val="single" w:sz="6" w:space="2" w:color="918585"/>
        <w:bottom w:val="single" w:sz="6" w:space="2" w:color="918585"/>
      </w:pBdr>
      <w:tabs>
        <w:tab w:val="left" w:pos="1021"/>
      </w:tabs>
      <w:ind w:firstLine="0"/>
    </w:pPr>
  </w:style>
  <w:style w:type="paragraph" w:customStyle="1" w:styleId="Warning">
    <w:name w:val="Warning"/>
    <w:basedOn w:val="BodyText"/>
    <w:rsid w:val="00D27714"/>
    <w:pPr>
      <w:shd w:val="clear" w:color="auto" w:fill="D9D9D9"/>
      <w:tabs>
        <w:tab w:val="left" w:pos="992"/>
      </w:tabs>
      <w:ind w:left="119" w:right="119"/>
    </w:pPr>
    <w:rPr>
      <w:sz w:val="20"/>
    </w:rPr>
  </w:style>
  <w:style w:type="paragraph" w:customStyle="1" w:styleId="MarginIcons">
    <w:name w:val="Margin Icons"/>
    <w:basedOn w:val="BodyText"/>
    <w:rsid w:val="00D277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7714"/>
    <w:rPr>
      <w:rFonts w:ascii="Courier New" w:hAnsi="Courier New"/>
    </w:rPr>
  </w:style>
  <w:style w:type="paragraph" w:customStyle="1" w:styleId="NoteBullet">
    <w:name w:val="Note Bullet"/>
    <w:basedOn w:val="Note"/>
    <w:rsid w:val="00D27714"/>
    <w:pPr>
      <w:tabs>
        <w:tab w:val="clear" w:pos="680"/>
      </w:tabs>
      <w:spacing w:before="60" w:after="60"/>
    </w:pPr>
  </w:style>
  <w:style w:type="paragraph" w:customStyle="1" w:styleId="SubHeading2">
    <w:name w:val="SubHeading2"/>
    <w:basedOn w:val="HeadingBase"/>
    <w:rsid w:val="00D27714"/>
    <w:pPr>
      <w:spacing w:before="240" w:after="60"/>
    </w:pPr>
    <w:rPr>
      <w:sz w:val="20"/>
    </w:rPr>
  </w:style>
  <w:style w:type="paragraph" w:customStyle="1" w:styleId="SubHeading1">
    <w:name w:val="SubHeading1"/>
    <w:basedOn w:val="HeadingBase"/>
    <w:rsid w:val="00D27714"/>
    <w:pPr>
      <w:spacing w:before="240" w:after="60"/>
    </w:pPr>
    <w:rPr>
      <w:color w:val="918585"/>
      <w:sz w:val="22"/>
    </w:rPr>
  </w:style>
  <w:style w:type="paragraph" w:customStyle="1" w:styleId="SideHeading">
    <w:name w:val="Side Heading"/>
    <w:basedOn w:val="HeadingBase"/>
    <w:rsid w:val="00D277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7714"/>
    <w:pPr>
      <w:tabs>
        <w:tab w:val="num" w:pos="360"/>
      </w:tabs>
    </w:pPr>
  </w:style>
  <w:style w:type="paragraph" w:styleId="PlainText">
    <w:name w:val="Plain Text"/>
    <w:basedOn w:val="Normal"/>
    <w:link w:val="PlainTextChar"/>
    <w:rsid w:val="00D27714"/>
    <w:rPr>
      <w:sz w:val="20"/>
    </w:rPr>
  </w:style>
  <w:style w:type="character" w:customStyle="1" w:styleId="PlainTextChar">
    <w:name w:val="Plain Text Char"/>
    <w:basedOn w:val="DefaultParagraphFont"/>
    <w:link w:val="PlainText"/>
    <w:rsid w:val="00D27714"/>
    <w:rPr>
      <w:rFonts w:ascii="Courier New" w:eastAsia="Times New Roman" w:hAnsi="Courier New" w:cs="Times New Roman"/>
      <w:sz w:val="20"/>
      <w:szCs w:val="20"/>
      <w:lang w:eastAsia="en-US"/>
    </w:rPr>
  </w:style>
  <w:style w:type="character" w:customStyle="1" w:styleId="MenuOption">
    <w:name w:val="Menu Option"/>
    <w:basedOn w:val="DefaultParagraphFont"/>
    <w:rsid w:val="00D27714"/>
    <w:rPr>
      <w:b/>
      <w:smallCaps/>
    </w:rPr>
  </w:style>
  <w:style w:type="paragraph" w:customStyle="1" w:styleId="TableListNumber">
    <w:name w:val="Table List Number"/>
    <w:basedOn w:val="ListNumber"/>
    <w:rsid w:val="00D27714"/>
    <w:pPr>
      <w:numPr>
        <w:numId w:val="0"/>
      </w:numPr>
    </w:pPr>
  </w:style>
  <w:style w:type="paragraph" w:styleId="TOC4">
    <w:name w:val="toc 4"/>
    <w:basedOn w:val="TOCBase"/>
    <w:next w:val="Normal"/>
    <w:semiHidden/>
    <w:rsid w:val="00D27714"/>
    <w:pPr>
      <w:tabs>
        <w:tab w:val="right" w:leader="dot" w:pos="9071"/>
      </w:tabs>
      <w:ind w:left="1701"/>
    </w:pPr>
  </w:style>
  <w:style w:type="paragraph" w:customStyle="1" w:styleId="ListAlpha">
    <w:name w:val="List Alpha"/>
    <w:basedOn w:val="List"/>
    <w:rsid w:val="00D27714"/>
    <w:pPr>
      <w:numPr>
        <w:numId w:val="9"/>
      </w:numPr>
    </w:pPr>
  </w:style>
  <w:style w:type="paragraph" w:customStyle="1" w:styleId="ListAlpha2">
    <w:name w:val="List Alpha 2"/>
    <w:basedOn w:val="List2"/>
    <w:rsid w:val="00D27714"/>
    <w:pPr>
      <w:numPr>
        <w:numId w:val="8"/>
      </w:numPr>
    </w:pPr>
  </w:style>
  <w:style w:type="paragraph" w:styleId="List2">
    <w:name w:val="List 2"/>
    <w:basedOn w:val="BodyText"/>
    <w:rsid w:val="00D27714"/>
    <w:pPr>
      <w:tabs>
        <w:tab w:val="left" w:pos="680"/>
      </w:tabs>
      <w:spacing w:before="60" w:after="60"/>
      <w:ind w:left="680" w:hanging="340"/>
    </w:pPr>
  </w:style>
  <w:style w:type="paragraph" w:styleId="List3">
    <w:name w:val="List 3"/>
    <w:basedOn w:val="BodyText"/>
    <w:rsid w:val="00D27714"/>
    <w:pPr>
      <w:tabs>
        <w:tab w:val="left" w:pos="1021"/>
      </w:tabs>
      <w:spacing w:before="60" w:after="60"/>
      <w:ind w:left="1020" w:hanging="340"/>
    </w:pPr>
  </w:style>
  <w:style w:type="paragraph" w:styleId="List4">
    <w:name w:val="List 4"/>
    <w:basedOn w:val="BodyText"/>
    <w:rsid w:val="00D27714"/>
    <w:pPr>
      <w:tabs>
        <w:tab w:val="left" w:pos="1361"/>
      </w:tabs>
      <w:spacing w:before="60" w:after="60"/>
      <w:ind w:left="1361" w:hanging="340"/>
    </w:pPr>
  </w:style>
  <w:style w:type="paragraph" w:styleId="List5">
    <w:name w:val="List 5"/>
    <w:basedOn w:val="BodyText"/>
    <w:rsid w:val="00D27714"/>
    <w:pPr>
      <w:tabs>
        <w:tab w:val="left" w:pos="1701"/>
      </w:tabs>
      <w:spacing w:before="60" w:after="60"/>
      <w:ind w:left="1701" w:hanging="340"/>
    </w:pPr>
  </w:style>
  <w:style w:type="paragraph" w:styleId="ListBullet3">
    <w:name w:val="List Bullet 3"/>
    <w:basedOn w:val="List3"/>
    <w:rsid w:val="00D27714"/>
    <w:pPr>
      <w:numPr>
        <w:numId w:val="14"/>
      </w:numPr>
      <w:tabs>
        <w:tab w:val="clear" w:pos="1021"/>
      </w:tabs>
      <w:ind w:left="1037" w:hanging="357"/>
    </w:pPr>
  </w:style>
  <w:style w:type="paragraph" w:styleId="ListBullet4">
    <w:name w:val="List Bullet 4"/>
    <w:basedOn w:val="List4"/>
    <w:rsid w:val="00D27714"/>
    <w:pPr>
      <w:numPr>
        <w:numId w:val="3"/>
      </w:numPr>
      <w:tabs>
        <w:tab w:val="clear" w:pos="1361"/>
      </w:tabs>
    </w:pPr>
  </w:style>
  <w:style w:type="paragraph" w:styleId="ListBullet5">
    <w:name w:val="List Bullet 5"/>
    <w:basedOn w:val="List5"/>
    <w:rsid w:val="00D27714"/>
    <w:pPr>
      <w:numPr>
        <w:numId w:val="4"/>
      </w:numPr>
    </w:pPr>
  </w:style>
  <w:style w:type="paragraph" w:styleId="ListContinue2">
    <w:name w:val="List Continue 2"/>
    <w:basedOn w:val="List2"/>
    <w:rsid w:val="00D27714"/>
    <w:pPr>
      <w:ind w:firstLine="0"/>
    </w:pPr>
  </w:style>
  <w:style w:type="paragraph" w:styleId="ListContinue3">
    <w:name w:val="List Continue 3"/>
    <w:basedOn w:val="List3"/>
    <w:rsid w:val="00D27714"/>
    <w:pPr>
      <w:ind w:left="1021" w:firstLine="0"/>
    </w:pPr>
  </w:style>
  <w:style w:type="paragraph" w:styleId="ListContinue4">
    <w:name w:val="List Continue 4"/>
    <w:basedOn w:val="List4"/>
    <w:rsid w:val="00D27714"/>
    <w:pPr>
      <w:ind w:firstLine="0"/>
    </w:pPr>
  </w:style>
  <w:style w:type="paragraph" w:styleId="ListContinue5">
    <w:name w:val="List Continue 5"/>
    <w:basedOn w:val="List5"/>
    <w:rsid w:val="00D27714"/>
    <w:pPr>
      <w:ind w:firstLine="0"/>
    </w:pPr>
  </w:style>
  <w:style w:type="paragraph" w:styleId="ListNumber3">
    <w:name w:val="List Number 3"/>
    <w:basedOn w:val="List3"/>
    <w:rsid w:val="00D27714"/>
    <w:pPr>
      <w:numPr>
        <w:numId w:val="5"/>
      </w:numPr>
    </w:pPr>
  </w:style>
  <w:style w:type="paragraph" w:styleId="ListNumber4">
    <w:name w:val="List Number 4"/>
    <w:basedOn w:val="List4"/>
    <w:rsid w:val="00D27714"/>
    <w:pPr>
      <w:numPr>
        <w:numId w:val="6"/>
      </w:numPr>
    </w:pPr>
  </w:style>
  <w:style w:type="paragraph" w:styleId="ListNumber5">
    <w:name w:val="List Number 5"/>
    <w:basedOn w:val="List5"/>
    <w:rsid w:val="00D27714"/>
    <w:pPr>
      <w:numPr>
        <w:numId w:val="7"/>
      </w:numPr>
    </w:pPr>
  </w:style>
  <w:style w:type="paragraph" w:styleId="BlockText">
    <w:name w:val="Block Text"/>
    <w:basedOn w:val="Normal"/>
    <w:rsid w:val="00D27714"/>
    <w:pPr>
      <w:spacing w:after="120"/>
      <w:ind w:left="1440" w:right="1440"/>
    </w:pPr>
  </w:style>
  <w:style w:type="character" w:customStyle="1" w:styleId="Subscript">
    <w:name w:val="Subscript"/>
    <w:basedOn w:val="DefaultParagraphFont"/>
    <w:rsid w:val="00D27714"/>
    <w:rPr>
      <w:sz w:val="16"/>
      <w:vertAlign w:val="subscript"/>
    </w:rPr>
  </w:style>
  <w:style w:type="character" w:customStyle="1" w:styleId="Superscript">
    <w:name w:val="Superscript"/>
    <w:basedOn w:val="DefaultParagraphFont"/>
    <w:rsid w:val="00D27714"/>
    <w:rPr>
      <w:sz w:val="16"/>
      <w:vertAlign w:val="superscript"/>
    </w:rPr>
  </w:style>
  <w:style w:type="character" w:customStyle="1" w:styleId="Symbols">
    <w:name w:val="Symbols"/>
    <w:basedOn w:val="DefaultParagraphFont"/>
    <w:rsid w:val="00D27714"/>
    <w:rPr>
      <w:rFonts w:ascii="Symbol" w:hAnsi="Symbol"/>
    </w:rPr>
  </w:style>
  <w:style w:type="character" w:customStyle="1" w:styleId="MenuOptions">
    <w:name w:val="Menu Options"/>
    <w:basedOn w:val="DefaultParagraphFont"/>
    <w:rsid w:val="00D27714"/>
    <w:rPr>
      <w:rFonts w:ascii="Arial Narrow" w:hAnsi="Arial Narrow"/>
      <w:smallCaps/>
    </w:rPr>
  </w:style>
  <w:style w:type="character" w:customStyle="1" w:styleId="Buttons">
    <w:name w:val="Buttons"/>
    <w:basedOn w:val="DefaultParagraphFont"/>
    <w:rsid w:val="00D27714"/>
    <w:rPr>
      <w:b/>
    </w:rPr>
  </w:style>
  <w:style w:type="character" w:customStyle="1" w:styleId="Underlined">
    <w:name w:val="Underlined"/>
    <w:basedOn w:val="DefaultParagraphFont"/>
    <w:rsid w:val="00D27714"/>
    <w:rPr>
      <w:u w:val="single"/>
    </w:rPr>
  </w:style>
  <w:style w:type="paragraph" w:customStyle="1" w:styleId="TableBodyTextRight">
    <w:name w:val="Table Body Text Right"/>
    <w:basedOn w:val="TableBodyText"/>
    <w:rsid w:val="00D27714"/>
    <w:pPr>
      <w:widowControl w:val="0"/>
      <w:autoSpaceDE w:val="0"/>
      <w:autoSpaceDN w:val="0"/>
      <w:adjustRightInd w:val="0"/>
      <w:jc w:val="right"/>
    </w:pPr>
    <w:rPr>
      <w:rFonts w:cs="Arial"/>
      <w:szCs w:val="18"/>
    </w:rPr>
  </w:style>
  <w:style w:type="paragraph" w:customStyle="1" w:styleId="CopyrightText">
    <w:name w:val="Copyright Text"/>
    <w:basedOn w:val="BodyText"/>
    <w:rsid w:val="00D27714"/>
    <w:rPr>
      <w:sz w:val="18"/>
    </w:rPr>
  </w:style>
  <w:style w:type="paragraph" w:customStyle="1" w:styleId="BodySmallRight">
    <w:name w:val="Body Small Right"/>
    <w:basedOn w:val="BodyTextRight"/>
    <w:rsid w:val="00D27714"/>
    <w:rPr>
      <w:sz w:val="18"/>
      <w:szCs w:val="18"/>
    </w:rPr>
  </w:style>
  <w:style w:type="paragraph" w:customStyle="1" w:styleId="MarginEdition">
    <w:name w:val="Margin Edition"/>
    <w:basedOn w:val="MarginNote"/>
    <w:rsid w:val="00D27714"/>
    <w:pPr>
      <w:spacing w:before="0" w:after="0"/>
    </w:pPr>
    <w:rPr>
      <w:rFonts w:ascii="Times New Roman" w:hAnsi="Times New Roman"/>
      <w:color w:val="999999"/>
    </w:rPr>
  </w:style>
  <w:style w:type="paragraph" w:customStyle="1" w:styleId="Spacer">
    <w:name w:val="Spacer"/>
    <w:basedOn w:val="Normal"/>
    <w:rsid w:val="00D27714"/>
    <w:rPr>
      <w:sz w:val="2"/>
      <w:szCs w:val="2"/>
    </w:rPr>
  </w:style>
  <w:style w:type="character" w:customStyle="1" w:styleId="Small">
    <w:name w:val="Small"/>
    <w:basedOn w:val="DefaultParagraphFont"/>
    <w:rsid w:val="00D27714"/>
    <w:rPr>
      <w:sz w:val="16"/>
    </w:rPr>
  </w:style>
  <w:style w:type="paragraph" w:customStyle="1" w:styleId="WideTable">
    <w:name w:val="Wide Table"/>
    <w:basedOn w:val="Normal"/>
    <w:rsid w:val="00D27714"/>
    <w:pPr>
      <w:ind w:left="-1418"/>
    </w:pPr>
    <w:rPr>
      <w:sz w:val="2"/>
      <w:szCs w:val="2"/>
    </w:rPr>
  </w:style>
  <w:style w:type="character" w:styleId="PageNumber">
    <w:name w:val="page number"/>
    <w:basedOn w:val="DefaultParagraphFont"/>
    <w:rsid w:val="00D27714"/>
  </w:style>
  <w:style w:type="paragraph" w:styleId="Quote">
    <w:name w:val="Quote"/>
    <w:basedOn w:val="Heading1"/>
    <w:link w:val="QuoteChar"/>
    <w:qFormat/>
    <w:rsid w:val="00D27714"/>
    <w:rPr>
      <w:b w:val="0"/>
      <w:sz w:val="72"/>
      <w:szCs w:val="72"/>
      <w:lang w:val="en-NZ"/>
    </w:rPr>
  </w:style>
  <w:style w:type="character" w:customStyle="1" w:styleId="QuoteChar">
    <w:name w:val="Quote Char"/>
    <w:basedOn w:val="DefaultParagraphFont"/>
    <w:link w:val="Quote"/>
    <w:rsid w:val="00D277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7714"/>
    <w:pPr>
      <w:pageBreakBefore/>
    </w:pPr>
  </w:style>
  <w:style w:type="paragraph" w:customStyle="1" w:styleId="Border">
    <w:name w:val="Border"/>
    <w:basedOn w:val="Normal"/>
    <w:qFormat/>
    <w:rsid w:val="00D277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7714"/>
    <w:rPr>
      <w:b/>
      <w:bCs/>
      <w:i/>
      <w:iCs/>
      <w:color w:val="auto"/>
    </w:rPr>
  </w:style>
  <w:style w:type="paragraph" w:styleId="IntenseQuote">
    <w:name w:val="Intense Quote"/>
    <w:basedOn w:val="Normal"/>
    <w:next w:val="Normal"/>
    <w:link w:val="IntenseQuoteChar"/>
    <w:uiPriority w:val="30"/>
    <w:qFormat/>
    <w:rsid w:val="00D277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77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7714"/>
    <w:rPr>
      <w:smallCaps/>
      <w:color w:val="auto"/>
      <w:u w:val="single"/>
    </w:rPr>
  </w:style>
  <w:style w:type="character" w:styleId="IntenseReference">
    <w:name w:val="Intense Reference"/>
    <w:basedOn w:val="DefaultParagraphFont"/>
    <w:uiPriority w:val="32"/>
    <w:qFormat/>
    <w:rsid w:val="00D27714"/>
    <w:rPr>
      <w:b/>
      <w:bCs/>
      <w:smallCaps/>
      <w:color w:val="auto"/>
      <w:spacing w:val="5"/>
      <w:u w:val="single"/>
    </w:rPr>
  </w:style>
  <w:style w:type="paragraph" w:customStyle="1" w:styleId="2ColumnHeading">
    <w:name w:val="2Column Heading"/>
    <w:basedOn w:val="BodyText"/>
    <w:qFormat/>
    <w:rsid w:val="00D27714"/>
    <w:pPr>
      <w:spacing w:after="60"/>
      <w:ind w:left="-2268"/>
    </w:pPr>
    <w:rPr>
      <w:b/>
    </w:rPr>
  </w:style>
  <w:style w:type="paragraph" w:customStyle="1" w:styleId="Heading1TOC">
    <w:name w:val="Heading1 TOC"/>
    <w:basedOn w:val="Normal"/>
    <w:qFormat/>
    <w:rsid w:val="00D27714"/>
    <w:pPr>
      <w:spacing w:before="240" w:after="120"/>
    </w:pPr>
    <w:rPr>
      <w:rFonts w:ascii="Times New Roman" w:hAnsi="Times New Roman"/>
      <w:b/>
      <w:sz w:val="32"/>
    </w:rPr>
  </w:style>
  <w:style w:type="paragraph" w:customStyle="1" w:styleId="Heading2TOC">
    <w:name w:val="Heading2 TOC"/>
    <w:basedOn w:val="Normal"/>
    <w:qFormat/>
    <w:rsid w:val="00D27714"/>
    <w:pPr>
      <w:spacing w:before="240" w:after="60"/>
    </w:pPr>
    <w:rPr>
      <w:rFonts w:ascii="Times New Roman" w:hAnsi="Times New Roman"/>
      <w:b/>
      <w:sz w:val="28"/>
    </w:rPr>
  </w:style>
  <w:style w:type="character" w:customStyle="1" w:styleId="Underline">
    <w:name w:val="Underline"/>
    <w:basedOn w:val="DefaultParagraphFont"/>
    <w:qFormat/>
    <w:rsid w:val="00D27714"/>
    <w:rPr>
      <w:u w:val="single"/>
    </w:rPr>
  </w:style>
  <w:style w:type="character" w:customStyle="1" w:styleId="BoldandItalics">
    <w:name w:val="Bold and Italics"/>
    <w:qFormat/>
    <w:rsid w:val="00D27714"/>
    <w:rPr>
      <w:b/>
      <w:i/>
      <w:u w:val="none"/>
    </w:rPr>
  </w:style>
  <w:style w:type="paragraph" w:styleId="BalloonText">
    <w:name w:val="Balloon Text"/>
    <w:basedOn w:val="Normal"/>
    <w:link w:val="BalloonTextChar"/>
    <w:rsid w:val="00D27714"/>
    <w:rPr>
      <w:rFonts w:ascii="Tahoma" w:hAnsi="Tahoma" w:cs="Tahoma"/>
      <w:sz w:val="16"/>
      <w:szCs w:val="16"/>
    </w:rPr>
  </w:style>
  <w:style w:type="character" w:customStyle="1" w:styleId="BalloonTextChar">
    <w:name w:val="Balloon Text Char"/>
    <w:basedOn w:val="DefaultParagraphFont"/>
    <w:link w:val="BalloonText"/>
    <w:rsid w:val="00D277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77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77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7714"/>
    <w:rPr>
      <w:b/>
      <w:color w:val="660033"/>
      <w:spacing w:val="0"/>
    </w:rPr>
  </w:style>
  <w:style w:type="paragraph" w:customStyle="1" w:styleId="Nameditemlist">
    <w:name w:val="Named item list"/>
    <w:basedOn w:val="BodyText"/>
    <w:qFormat/>
    <w:rsid w:val="00D27714"/>
    <w:pPr>
      <w:tabs>
        <w:tab w:val="left" w:pos="2835"/>
      </w:tabs>
      <w:ind w:left="2835" w:hanging="2835"/>
    </w:pPr>
  </w:style>
  <w:style w:type="paragraph" w:customStyle="1" w:styleId="BodyTextnopadding">
    <w:name w:val="Body Text no padding"/>
    <w:basedOn w:val="BodyText"/>
    <w:qFormat/>
    <w:rsid w:val="00D27714"/>
    <w:pPr>
      <w:spacing w:before="0" w:after="0"/>
    </w:pPr>
  </w:style>
  <w:style w:type="paragraph" w:customStyle="1" w:styleId="BodyTextBold">
    <w:name w:val="Body Text Bold"/>
    <w:basedOn w:val="BodyText"/>
    <w:qFormat/>
    <w:rsid w:val="00D27714"/>
    <w:rPr>
      <w:b/>
    </w:rPr>
  </w:style>
  <w:style w:type="character" w:styleId="Hyperlink">
    <w:name w:val="Hyperlink"/>
    <w:basedOn w:val="DefaultParagraphFont"/>
    <w:uiPriority w:val="99"/>
    <w:unhideWhenUsed/>
    <w:rsid w:val="000773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651</Words>
  <Characters>4204</Characters>
  <Application>Microsoft Office Word</Application>
  <DocSecurity>0</DocSecurity>
  <Lines>84</Lines>
  <Paragraphs>42</Paragraphs>
  <ScaleCrop>false</ScaleCrop>
  <Company>Author-it Software Corporation Ltd.</Company>
  <LinksUpToDate>false</LinksUpToDate>
  <CharactersWithSpaces>4813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MEA330 Maintain aircraft non-primary structural removable components or parts and internal fittings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2019-09-30T08:49:00Z</dcterms:created>
  <dcterms:modified xsi:type="dcterms:W3CDTF">2019-09-30T08:49:00Z</dcterms:modified>
</cp:coreProperties>
</file>