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1D6" w:rsidP="005C01D6">
      <w:pPr>
        <w:pStyle w:val="Title"/>
      </w:pPr>
      <w:r>
        <w:fldChar w:fldCharType="begin"/>
      </w:r>
      <w:r>
        <w:instrText xml:space="preserve"> TITLE   \* MERGEFORMAT </w:instrText>
      </w:r>
      <w:r>
        <w:fldChar w:fldCharType="separate"/>
      </w:r>
      <w:r>
        <w:t>Assessment Requirements for MEA329 Maintain aircraft basic hydraulic and pneumatic components or parts</w:t>
      </w:r>
      <w:r>
        <w:fldChar w:fldCharType="end"/>
      </w:r>
    </w:p>
    <w:p w:rsidR="005C01D6" w:rsidP="005C01D6">
      <w:pPr>
        <w:pStyle w:val="Version"/>
        <w:sectPr w:rsidSect="00BF2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27BA" w:rsidP="00BF27BA">
      <w:pPr>
        <w:pStyle w:val="SuperHeading"/>
      </w:pPr>
      <w:r w:rsidRPr="00BF27BA">
        <w:t>Assessment Requirements for MEA329 Maintain aircraft basic hydraulic and pneumatic components or parts</w:t>
      </w:r>
    </w:p>
    <w:p w:rsidR="00000000" w:rsidRPr="00BF27BA" w:rsidP="00BF27BA">
      <w:pPr>
        <w:pStyle w:val="Heading1"/>
      </w:pPr>
      <w:bookmarkStart w:id="1" w:name="O_998616"/>
      <w:bookmarkEnd w:id="1"/>
      <w:r w:rsidRPr="00BF27BA">
        <w:t>Modification History</w:t>
      </w:r>
    </w:p>
    <w:p w:rsidR="00000000" w:rsidRPr="00BF27BA" w:rsidP="005C01D6">
      <w:pPr>
        <w:pStyle w:val="BodyText"/>
      </w:pPr>
      <w:r w:rsidRPr="00BF27BA">
        <w:t>Release 2. Equivalent to MEA329 Maintain</w:t>
      </w:r>
      <w:r w:rsidRPr="00BF27BA">
        <w:t xml:space="preserve"> aircraft basic hydraulic and pneumatic components or parts with amended prerequisite codes.</w:t>
      </w:r>
    </w:p>
    <w:p w:rsidR="00000000" w:rsidRPr="00BF27BA" w:rsidP="00BF27BA">
      <w:pPr>
        <w:pStyle w:val="Heading1"/>
      </w:pPr>
      <w:bookmarkStart w:id="2" w:name="O_998615"/>
      <w:bookmarkEnd w:id="2"/>
      <w:r w:rsidRPr="00BF27BA">
        <w:t>Performance Evidence</w:t>
      </w:r>
    </w:p>
    <w:p w:rsidR="00000000" w:rsidRPr="00BF27BA" w:rsidP="005C01D6">
      <w:pPr>
        <w:pStyle w:val="BodyText"/>
      </w:pPr>
      <w:r w:rsidRPr="00BF27BA">
        <w:t>Evidence required to demonstrate competency in this unit must be relevant to and satisfy all of the requirements of the eleme</w:t>
      </w:r>
      <w:r w:rsidRPr="00BF27BA">
        <w:t>nts and performance criteria under the specified conditions of assessment, and must include:</w:t>
      </w:r>
    </w:p>
    <w:p w:rsidR="00000000" w:rsidRPr="00BF27BA" w:rsidP="00BF27BA">
      <w:pPr>
        <w:pStyle w:val="ListBullet"/>
      </w:pPr>
      <w:r w:rsidRPr="00BF27BA">
        <w:t>applying relevant WHS practices, including the use of MSDS and PPE</w:t>
      </w:r>
    </w:p>
    <w:p w:rsidR="00000000" w:rsidRPr="00BF27BA" w:rsidP="00BF27BA">
      <w:pPr>
        <w:pStyle w:val="ListBullet"/>
      </w:pPr>
      <w:r w:rsidRPr="00BF27BA">
        <w:t>using relevant maintenance documentation, specifications and aircraft/component manuals to:</w:t>
      </w:r>
    </w:p>
    <w:p w:rsidR="00000000" w:rsidRPr="00BF27BA" w:rsidP="00BF27BA">
      <w:pPr>
        <w:pStyle w:val="ListBullet2"/>
      </w:pPr>
      <w:r w:rsidRPr="00BF27BA">
        <w:t>re</w:t>
      </w:r>
      <w:r w:rsidRPr="00BF27BA">
        <w:t>cognise state of serviceability and standard/routine repair requirements for the range of hydraulic and pneumatic components listed in the Range of Conditions</w:t>
      </w:r>
    </w:p>
    <w:p w:rsidR="00000000" w:rsidRPr="00BF27BA" w:rsidP="00BF27BA">
      <w:pPr>
        <w:pStyle w:val="ListBullet2"/>
      </w:pPr>
      <w:r w:rsidRPr="00BF27BA">
        <w:t>identify requirements under the guidance of a qualified person and complete routine repairs and/o</w:t>
      </w:r>
      <w:r w:rsidRPr="00BF27BA">
        <w:t>r modifications</w:t>
      </w:r>
    </w:p>
    <w:p w:rsidR="00000000" w:rsidRPr="00BF27BA" w:rsidP="00BF27BA">
      <w:pPr>
        <w:pStyle w:val="ListBullet2"/>
      </w:pPr>
      <w:r w:rsidRPr="00BF27BA">
        <w:t>adjust components under expert guidance as required</w:t>
      </w:r>
    </w:p>
    <w:p w:rsidR="00000000" w:rsidRPr="00BF27BA" w:rsidP="00BF27BA">
      <w:pPr>
        <w:pStyle w:val="ListBullet2"/>
      </w:pPr>
      <w:r w:rsidRPr="00BF27BA">
        <w:t>where post-assembly testing is applicable, set up components for testing and have a basic understanding of the test procedures</w:t>
      </w:r>
    </w:p>
    <w:p w:rsidR="00000000" w:rsidRPr="00BF27BA" w:rsidP="00BF27BA">
      <w:pPr>
        <w:pStyle w:val="ListBullet"/>
      </w:pPr>
      <w:r w:rsidRPr="00BF27BA">
        <w:t>correctly tagging, sealing and packaging completed component</w:t>
      </w:r>
      <w:r w:rsidRPr="00BF27BA">
        <w:t>s.</w:t>
      </w:r>
    </w:p>
    <w:p w:rsidR="00000000" w:rsidRPr="00BF27BA" w:rsidP="005C01D6">
      <w:pPr>
        <w:pStyle w:val="BodyText"/>
      </w:pPr>
      <w:r w:rsidRPr="00BF27BA">
        <w:t>The underlying skills inherent in this unit should be transferable across a range of maintenance and repair applications associated with aircraft components. It is essential that the relevant enterprise procedures are interpreted and applied to ensure q</w:t>
      </w:r>
      <w:r w:rsidRPr="00BF27BA">
        <w:t>uality and safety standards are achieved.</w:t>
      </w:r>
    </w:p>
    <w:p w:rsidR="005C01D6" w:rsidP="005C01D6">
      <w:pPr>
        <w:pStyle w:val="BodyText"/>
      </w:pPr>
      <w:r w:rsidRPr="00BF27BA">
        <w:t>This shall be demonstrated through application across a number of different aircraft components as listed in the Assessment Conditions.</w:t>
      </w:r>
    </w:p>
    <w:p w:rsidR="00000000" w:rsidRPr="00BF27BA" w:rsidP="00BF27BA">
      <w:pPr>
        <w:pStyle w:val="Heading1"/>
      </w:pPr>
      <w:bookmarkStart w:id="3" w:name="O_998614"/>
      <w:bookmarkEnd w:id="3"/>
      <w:r w:rsidRPr="00BF27BA">
        <w:t>Knowledge Evidence</w:t>
      </w:r>
    </w:p>
    <w:p w:rsidR="00000000" w:rsidRPr="00BF27BA" w:rsidP="005C01D6">
      <w:pPr>
        <w:pStyle w:val="BodyText"/>
      </w:pPr>
      <w:r w:rsidRPr="00BF27BA">
        <w:t>Evidence required to demonstrate competency in this unit must be relevant to and satisfy all of the requirements of the elements and performance criteria and include knowledge of:</w:t>
      </w:r>
    </w:p>
    <w:p w:rsidR="00000000" w:rsidRPr="00BF27BA" w:rsidP="00BF27BA">
      <w:pPr>
        <w:pStyle w:val="ListBullet"/>
      </w:pPr>
      <w:r w:rsidRPr="00BF27BA">
        <w:t>component operation at a basic level</w:t>
      </w:r>
    </w:p>
    <w:p w:rsidR="00000000" w:rsidRPr="00BF27BA" w:rsidP="00BF27BA">
      <w:pPr>
        <w:pStyle w:val="ListBullet"/>
      </w:pPr>
      <w:r w:rsidRPr="00BF27BA">
        <w:t>standard/routine repair procedures and</w:t>
      </w:r>
      <w:r w:rsidRPr="00BF27BA">
        <w:t xml:space="preserve"> processes</w:t>
      </w:r>
    </w:p>
    <w:p w:rsidR="00000000" w:rsidRPr="00BF27BA" w:rsidP="00BF27BA">
      <w:pPr>
        <w:pStyle w:val="ListBullet"/>
      </w:pPr>
      <w:r w:rsidRPr="00BF27BA">
        <w:t>relevant WHS practices</w:t>
      </w:r>
    </w:p>
    <w:p w:rsidR="00000000" w:rsidRPr="00BF27BA" w:rsidP="00BF27BA">
      <w:pPr>
        <w:pStyle w:val="ListBullet"/>
      </w:pPr>
      <w:r w:rsidRPr="00BF27BA">
        <w:t>how to obtain MSDS</w:t>
      </w:r>
    </w:p>
    <w:p w:rsidR="00000000" w:rsidRPr="00BF27BA" w:rsidP="00BF27BA">
      <w:pPr>
        <w:pStyle w:val="ListBullet"/>
      </w:pPr>
      <w:r w:rsidRPr="00BF27BA">
        <w:t>use of PPE.</w:t>
      </w:r>
    </w:p>
    <w:p w:rsidR="00000000" w:rsidRPr="00BF27BA" w:rsidP="005C01D6">
      <w:pPr>
        <w:pStyle w:val="BodyText"/>
      </w:pPr>
      <w:r w:rsidRPr="00BF27BA">
        <w:t>For the purpose of this unit of competency, basic knowledge is defined as the level of knowledge required to:</w:t>
      </w:r>
    </w:p>
    <w:p w:rsidR="00000000" w:rsidRPr="00BF27BA" w:rsidP="00BF27BA">
      <w:pPr>
        <w:pStyle w:val="ListBullet"/>
      </w:pPr>
      <w:r w:rsidRPr="00BF27BA">
        <w:t>understand the instructions provided by qualified persons and relevant documenta</w:t>
      </w:r>
      <w:r w:rsidRPr="00BF27BA">
        <w:t xml:space="preserve">tion for the disassembly, routine replacement of component parts and seals and reassembly of components </w:t>
      </w:r>
    </w:p>
    <w:p w:rsidR="00000000" w:rsidRPr="00BF27BA" w:rsidP="00BF27BA">
      <w:pPr>
        <w:pStyle w:val="ListBullet"/>
      </w:pPr>
      <w:r w:rsidRPr="00BF27BA">
        <w:t>under guidance and in the training environment, make post-assembly adjustments, such as length of stroke or operating pressure</w:t>
      </w:r>
    </w:p>
    <w:p w:rsidR="00000000" w:rsidRPr="00BF27BA" w:rsidP="00BF27BA">
      <w:pPr>
        <w:pStyle w:val="ListBullet"/>
      </w:pPr>
      <w:r w:rsidRPr="00BF27BA">
        <w:t>under guidance and in th</w:t>
      </w:r>
      <w:r w:rsidRPr="00BF27BA">
        <w:t>e training environment, perform simple tests involving pressure and function.</w:t>
      </w:r>
    </w:p>
    <w:p w:rsidR="00000000" w:rsidRPr="00BF27BA" w:rsidP="00BF27BA">
      <w:pPr>
        <w:pStyle w:val="AllowPageBreak"/>
      </w:pPr>
    </w:p>
    <w:p w:rsidR="00000000" w:rsidRPr="00BF27BA" w:rsidP="00BF27BA">
      <w:pPr>
        <w:pStyle w:val="Heading1"/>
      </w:pPr>
      <w:bookmarkStart w:id="4" w:name="O_998613"/>
      <w:bookmarkEnd w:id="4"/>
      <w:r w:rsidRPr="00BF27BA">
        <w:t>Assessment Conditions</w:t>
      </w:r>
    </w:p>
    <w:p w:rsidR="00000000" w:rsidRPr="00BF27BA" w:rsidP="00BF27BA">
      <w:pPr>
        <w:pStyle w:val="ListBullet"/>
      </w:pPr>
      <w:r w:rsidRPr="00BF27BA">
        <w:t>Competency should be assessed in the work environment or simulated work environment, using tools and equipment specified in maintenance do</w:t>
      </w:r>
      <w:r w:rsidRPr="00BF27BA">
        <w:t>cumentation. It is also expected that applicable general and special-purpose tools found in most routine situations would be used where appropriate.</w:t>
      </w:r>
    </w:p>
    <w:p w:rsidR="00000000" w:rsidRPr="00BF27BA" w:rsidP="00BF27BA">
      <w:pPr>
        <w:pStyle w:val="ListBullet"/>
      </w:pPr>
      <w:r w:rsidRPr="00BF27BA">
        <w:t>Ability to assess component serviceability under qualified person guidance and interpret parts requirements</w:t>
      </w:r>
      <w:r w:rsidRPr="00BF27BA">
        <w:t xml:space="preserve"> will be necessary before undertaking any action. The work plan should take account of applicable safety and quality requirements in accordance with the industry and regulatory standards.</w:t>
      </w:r>
    </w:p>
    <w:p w:rsidR="00000000" w:rsidRPr="00BF27BA" w:rsidP="00BF27BA">
      <w:pPr>
        <w:pStyle w:val="ListBullet"/>
      </w:pPr>
      <w:r w:rsidRPr="00BF27BA">
        <w:t>The following conditions of assessment represent the requirements of</w:t>
      </w:r>
      <w:r w:rsidRPr="00BF27BA">
        <w:t xml:space="preserve"> the Regulators (ADF and CASA) and maintenance stakeholders and must be rigorously observed.</w:t>
      </w:r>
    </w:p>
    <w:p w:rsidR="00000000" w:rsidRPr="00BF27BA" w:rsidP="00BF27BA">
      <w:pPr>
        <w:pStyle w:val="ListBullet"/>
      </w:pPr>
      <w:r w:rsidRPr="00BF27BA">
        <w:t>A person cannot be assessed as competent until it can be demonstrated to the satisfaction of the workplace assessor that the relevant elements and performance crit</w:t>
      </w:r>
      <w:r w:rsidRPr="00BF27BA">
        <w:t>eria of the unit of competency are being achieved under qualified person guidance on a representative range of components or parts from each of:</w:t>
      </w:r>
    </w:p>
    <w:p w:rsidR="00000000" w:rsidRPr="00BF27BA" w:rsidP="00BF27BA">
      <w:pPr>
        <w:pStyle w:val="ListBullet2"/>
      </w:pPr>
      <w:r w:rsidRPr="00BF27BA">
        <w:t>hoses</w:t>
      </w:r>
    </w:p>
    <w:p w:rsidR="00000000" w:rsidRPr="00BF27BA" w:rsidP="00BF27BA">
      <w:pPr>
        <w:pStyle w:val="ListBullet2"/>
      </w:pPr>
      <w:r w:rsidRPr="00BF27BA">
        <w:t>pipes</w:t>
      </w:r>
    </w:p>
    <w:p w:rsidR="00000000" w:rsidRPr="00BF27BA" w:rsidP="00BF27BA">
      <w:pPr>
        <w:pStyle w:val="ListBullet2"/>
      </w:pPr>
      <w:r w:rsidRPr="00BF27BA">
        <w:t>simple check or shutoff valves</w:t>
      </w:r>
    </w:p>
    <w:p w:rsidR="00000000" w:rsidRPr="00BF27BA" w:rsidP="00BF27BA">
      <w:pPr>
        <w:pStyle w:val="ListBullet2"/>
      </w:pPr>
      <w:r w:rsidRPr="00BF27BA">
        <w:t xml:space="preserve">basic hydraulic and pneumatic actuators and valves. </w:t>
      </w:r>
    </w:p>
    <w:p w:rsidR="00000000" w:rsidRPr="00BF27BA" w:rsidP="00BF27BA">
      <w:pPr>
        <w:pStyle w:val="ListBullet"/>
      </w:pPr>
      <w:r w:rsidRPr="00BF27BA">
        <w:t>This shall be established via the records in the Log of Industrial Experience and Achievement or, where appropriate, an equivalent Industry Evidence Guide (for details refer to the Companion Volume Assessment Guidelines).</w:t>
      </w:r>
    </w:p>
    <w:p w:rsidR="00000000" w:rsidRPr="00BF27BA" w:rsidP="00BF27BA">
      <w:pPr>
        <w:pStyle w:val="ListBullet"/>
      </w:pPr>
      <w:r w:rsidRPr="00BF27BA">
        <w:t>Assessors must satisfy the require</w:t>
      </w:r>
      <w:r w:rsidRPr="00BF27BA">
        <w:t>ments of the National Vocational Education and Training Regulator (Australian Skills Quality Authority, or its successors).</w:t>
      </w:r>
    </w:p>
    <w:p w:rsidR="00000000" w:rsidRPr="00BF27BA" w:rsidP="00BF27BA">
      <w:pPr>
        <w:pStyle w:val="AllowPageBreak"/>
      </w:pPr>
    </w:p>
    <w:p w:rsidR="00000000" w:rsidRPr="00BF27BA" w:rsidP="00BF27BA">
      <w:pPr>
        <w:pStyle w:val="Heading1"/>
      </w:pPr>
      <w:bookmarkStart w:id="5" w:name="O_998628"/>
      <w:bookmarkEnd w:id="5"/>
      <w:r w:rsidRPr="00BF27BA">
        <w:t>Links</w:t>
      </w:r>
    </w:p>
    <w:p w:rsidR="00000000" w:rsidRPr="00BF27BA" w:rsidP="005C01D6">
      <w:pPr>
        <w:pStyle w:val="BodyText"/>
      </w:pPr>
      <w:r w:rsidRPr="00BF27B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85BB0">
        <w:rPr>
          <w:rStyle w:val="Hyperlink"/>
        </w:rPr>
        <w:t>https://vetnet.education.gov.au/Pages/TrainingDocs.aspx?q=ce216c9c-04d5-4b3b-9bcf-4e81d0950371</w:t>
      </w:r>
      <w:r>
        <w:fldChar w:fldCharType="end"/>
      </w:r>
    </w:p>
    <w:p w:rsidR="00000000" w:rsidRPr="00BF27BA" w:rsidP="00BF27BA"/>
    <w:sectPr w:rsidSect="00BF2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BA" w:rsidRPr="005C01D6" w:rsidP="005C0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D6" w:rsidP="00BF2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01D6" w:rsidP="00BF27B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01D6" w:rsidP="00BF2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7BA" w:rsidRPr="005C01D6" w:rsidP="005C01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D6" w:rsidRPr="002D2AF8" w:rsidP="00BF27BA">
    <w:pPr>
      <w:pStyle w:val="Header"/>
      <w:framePr w:wrap="around"/>
    </w:pPr>
    <w:r>
      <w:fldChar w:fldCharType="begin"/>
    </w:r>
    <w:r>
      <w:instrText xml:space="preserve"> TITLE   \* MERGEFORMAT </w:instrText>
    </w:r>
    <w:r>
      <w:fldChar w:fldCharType="separate"/>
    </w:r>
    <w:r>
      <w:t>Assessment Requirements for MEA329 Maintain aircraft basic hydraulic and pneumatic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C01D6" w:rsidP="00BF2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A0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4D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87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7BA"/>
    <w:pPr>
      <w:spacing w:before="360" w:after="60"/>
      <w:outlineLvl w:val="0"/>
    </w:pPr>
    <w:rPr>
      <w:sz w:val="32"/>
    </w:rPr>
  </w:style>
  <w:style w:type="paragraph" w:styleId="Heading2">
    <w:name w:val="heading 2"/>
    <w:basedOn w:val="HeadingBase"/>
    <w:next w:val="BodyText"/>
    <w:link w:val="Heading2Char"/>
    <w:qFormat/>
    <w:rsid w:val="00BF27BA"/>
    <w:pPr>
      <w:keepLines/>
      <w:spacing w:before="240" w:after="120"/>
      <w:outlineLvl w:val="1"/>
    </w:pPr>
    <w:rPr>
      <w:sz w:val="28"/>
      <w:szCs w:val="40"/>
    </w:rPr>
  </w:style>
  <w:style w:type="paragraph" w:styleId="Heading3">
    <w:name w:val="heading 3"/>
    <w:basedOn w:val="HeadingBase"/>
    <w:next w:val="BodyText"/>
    <w:link w:val="Heading3Char"/>
    <w:qFormat/>
    <w:rsid w:val="00BF27BA"/>
    <w:pPr>
      <w:spacing w:before="180" w:after="120"/>
      <w:outlineLvl w:val="2"/>
    </w:pPr>
    <w:rPr>
      <w:spacing w:val="-10"/>
      <w:kern w:val="32"/>
    </w:rPr>
  </w:style>
  <w:style w:type="paragraph" w:styleId="Heading4">
    <w:name w:val="heading 4"/>
    <w:basedOn w:val="HeadingBase"/>
    <w:next w:val="BodyText"/>
    <w:link w:val="Heading4Char"/>
    <w:qFormat/>
    <w:rsid w:val="00BF27BA"/>
    <w:pPr>
      <w:spacing w:before="160" w:after="120"/>
      <w:outlineLvl w:val="3"/>
    </w:pPr>
    <w:rPr>
      <w:sz w:val="22"/>
    </w:rPr>
  </w:style>
  <w:style w:type="paragraph" w:styleId="Heading5">
    <w:name w:val="heading 5"/>
    <w:basedOn w:val="HeadingBase"/>
    <w:next w:val="Normal"/>
    <w:link w:val="Heading5Char"/>
    <w:qFormat/>
    <w:rsid w:val="00BF27BA"/>
    <w:pPr>
      <w:spacing w:before="80"/>
      <w:outlineLvl w:val="4"/>
    </w:pPr>
    <w:rPr>
      <w:color w:val="918585"/>
      <w:sz w:val="20"/>
    </w:rPr>
  </w:style>
  <w:style w:type="paragraph" w:styleId="Heading6">
    <w:name w:val="heading 6"/>
    <w:basedOn w:val="HeadingBase"/>
    <w:next w:val="Normal"/>
    <w:link w:val="Heading6Char"/>
    <w:qFormat/>
    <w:rsid w:val="00BF27BA"/>
    <w:pPr>
      <w:spacing w:before="60"/>
      <w:outlineLvl w:val="5"/>
    </w:pPr>
    <w:rPr>
      <w:color w:val="918585"/>
      <w:sz w:val="20"/>
    </w:rPr>
  </w:style>
  <w:style w:type="paragraph" w:styleId="Heading7">
    <w:name w:val="heading 7"/>
    <w:basedOn w:val="Normal"/>
    <w:next w:val="Normal"/>
    <w:link w:val="Heading7Char"/>
    <w:qFormat/>
    <w:rsid w:val="00BF27BA"/>
    <w:pPr>
      <w:ind w:left="720"/>
      <w:outlineLvl w:val="6"/>
    </w:pPr>
    <w:rPr>
      <w:i/>
    </w:rPr>
  </w:style>
  <w:style w:type="paragraph" w:styleId="Heading8">
    <w:name w:val="heading 8"/>
    <w:basedOn w:val="Normal"/>
    <w:next w:val="Normal"/>
    <w:link w:val="Heading8Char"/>
    <w:qFormat/>
    <w:rsid w:val="00BF27BA"/>
    <w:pPr>
      <w:ind w:left="720"/>
      <w:outlineLvl w:val="7"/>
    </w:pPr>
    <w:rPr>
      <w:i/>
    </w:rPr>
  </w:style>
  <w:style w:type="paragraph" w:styleId="Heading9">
    <w:name w:val="heading 9"/>
    <w:basedOn w:val="Normal"/>
    <w:next w:val="Normal"/>
    <w:link w:val="Heading9Char"/>
    <w:qFormat/>
    <w:rsid w:val="00BF27BA"/>
    <w:pPr>
      <w:ind w:left="720"/>
      <w:outlineLvl w:val="8"/>
    </w:pPr>
    <w:rPr>
      <w:i/>
    </w:rPr>
  </w:style>
  <w:style w:type="character" w:default="1" w:styleId="DefaultParagraphFont">
    <w:name w:val="Default Paragraph Font"/>
    <w:uiPriority w:val="1"/>
    <w:unhideWhenUsed/>
    <w:rsid w:val="00BF2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7BA"/>
  </w:style>
  <w:style w:type="character" w:customStyle="1" w:styleId="Heading1Char">
    <w:name w:val="Heading 1 Char"/>
    <w:basedOn w:val="DefaultParagraphFont"/>
    <w:link w:val="Heading1"/>
    <w:rsid w:val="00BF27BA"/>
    <w:rPr>
      <w:rFonts w:ascii="Times New Roman" w:eastAsia="Times New Roman" w:hAnsi="Times New Roman" w:cs="Times New Roman"/>
      <w:b/>
      <w:sz w:val="32"/>
      <w:szCs w:val="20"/>
      <w:lang w:eastAsia="en-US"/>
    </w:rPr>
  </w:style>
  <w:style w:type="paragraph" w:styleId="BodyText">
    <w:name w:val="Body Text"/>
    <w:basedOn w:val="Normal"/>
    <w:link w:val="BodyTextChar"/>
    <w:rsid w:val="00BF2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7BA"/>
    <w:rPr>
      <w:rFonts w:ascii="Times New Roman" w:eastAsia="Times New Roman" w:hAnsi="Times New Roman" w:cs="Times New Roman"/>
      <w:sz w:val="24"/>
      <w:lang w:eastAsia="en-US"/>
    </w:rPr>
  </w:style>
  <w:style w:type="paragraph" w:styleId="ListBullet">
    <w:name w:val="List Bullet"/>
    <w:basedOn w:val="List"/>
    <w:rsid w:val="00BF27BA"/>
    <w:pPr>
      <w:numPr>
        <w:numId w:val="12"/>
      </w:numPr>
      <w:tabs>
        <w:tab w:val="clear" w:pos="340"/>
      </w:tabs>
      <w:spacing w:before="40" w:after="40"/>
    </w:pPr>
  </w:style>
  <w:style w:type="paragraph" w:styleId="ListBullet2">
    <w:name w:val="List Bullet 2"/>
    <w:basedOn w:val="List2"/>
    <w:rsid w:val="00BF27BA"/>
    <w:pPr>
      <w:numPr>
        <w:numId w:val="13"/>
      </w:numPr>
      <w:tabs>
        <w:tab w:val="clear" w:pos="680"/>
      </w:tabs>
    </w:pPr>
  </w:style>
  <w:style w:type="paragraph" w:customStyle="1" w:styleId="SuperHeading">
    <w:name w:val="SuperHeading"/>
    <w:basedOn w:val="Normal"/>
    <w:rsid w:val="00BF27BA"/>
    <w:pPr>
      <w:spacing w:before="240" w:after="120"/>
      <w:outlineLvl w:val="0"/>
    </w:pPr>
    <w:rPr>
      <w:rFonts w:ascii="Times New Roman" w:hAnsi="Times New Roman"/>
      <w:b/>
      <w:sz w:val="32"/>
    </w:rPr>
  </w:style>
  <w:style w:type="paragraph" w:customStyle="1" w:styleId="AllowPageBreak">
    <w:name w:val="AllowPageBreak"/>
    <w:rsid w:val="00BF2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7BA"/>
    <w:rPr>
      <w:rFonts w:ascii="Courier New" w:eastAsia="Times New Roman" w:hAnsi="Courier New" w:cs="Times New Roman"/>
      <w:i/>
      <w:szCs w:val="20"/>
      <w:lang w:eastAsia="en-US"/>
    </w:rPr>
  </w:style>
  <w:style w:type="paragraph" w:customStyle="1" w:styleId="HeadingBase">
    <w:name w:val="Heading Base"/>
    <w:rsid w:val="00BF2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7BA"/>
    <w:pPr>
      <w:tabs>
        <w:tab w:val="right" w:leader="dot" w:pos="9072"/>
      </w:tabs>
      <w:ind w:left="567"/>
    </w:pPr>
    <w:rPr>
      <w:szCs w:val="22"/>
    </w:rPr>
  </w:style>
  <w:style w:type="paragraph" w:customStyle="1" w:styleId="TOCBase">
    <w:name w:val="TOC Base"/>
    <w:rsid w:val="00BF2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7BA"/>
    <w:pPr>
      <w:tabs>
        <w:tab w:val="right" w:leader="dot" w:pos="9072"/>
      </w:tabs>
      <w:spacing w:before="40" w:after="40"/>
      <w:ind w:left="284"/>
    </w:pPr>
    <w:rPr>
      <w:rFonts w:ascii="Times New Roman" w:hAnsi="Times New Roman"/>
    </w:rPr>
  </w:style>
  <w:style w:type="paragraph" w:styleId="TOC1">
    <w:name w:val="toc 1"/>
    <w:basedOn w:val="TOCBase"/>
    <w:next w:val="Normal"/>
    <w:rsid w:val="00BF2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7BA"/>
    <w:rPr>
      <w:rFonts w:ascii="Times New Roman" w:eastAsia="Times New Roman" w:hAnsi="Times New Roman" w:cs="Times New Roman"/>
      <w:sz w:val="16"/>
      <w:lang w:eastAsia="en-US"/>
    </w:rPr>
  </w:style>
  <w:style w:type="paragraph" w:styleId="Title">
    <w:name w:val="Title"/>
    <w:basedOn w:val="HeadingBase"/>
    <w:link w:val="TitleChar"/>
    <w:qFormat/>
    <w:rsid w:val="00BF27BA"/>
    <w:pPr>
      <w:spacing w:before="5040"/>
      <w:jc w:val="center"/>
    </w:pPr>
    <w:rPr>
      <w:sz w:val="48"/>
      <w:szCs w:val="72"/>
      <w:lang w:val="en-US"/>
    </w:rPr>
  </w:style>
  <w:style w:type="character" w:customStyle="1" w:styleId="TitleChar">
    <w:name w:val="Title Char"/>
    <w:basedOn w:val="DefaultParagraphFont"/>
    <w:link w:val="Title"/>
    <w:rsid w:val="00BF2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7BA"/>
    <w:pPr>
      <w:tabs>
        <w:tab w:val="left" w:pos="3600"/>
        <w:tab w:val="left" w:pos="3958"/>
      </w:tabs>
    </w:pPr>
  </w:style>
  <w:style w:type="paragraph" w:styleId="List">
    <w:name w:val="List"/>
    <w:basedOn w:val="BodyText"/>
    <w:next w:val="BodyText"/>
    <w:rsid w:val="00BF27BA"/>
    <w:pPr>
      <w:tabs>
        <w:tab w:val="left" w:pos="340"/>
      </w:tabs>
      <w:spacing w:before="60" w:after="60"/>
      <w:ind w:left="340" w:hanging="340"/>
    </w:pPr>
  </w:style>
  <w:style w:type="paragraph" w:customStyle="1" w:styleId="Note">
    <w:name w:val="Note"/>
    <w:basedOn w:val="BodyText"/>
    <w:rsid w:val="00BF27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27BA"/>
    <w:rPr>
      <w:b/>
      <w:spacing w:val="0"/>
    </w:rPr>
  </w:style>
  <w:style w:type="paragraph" w:customStyle="1" w:styleId="SuperTitle">
    <w:name w:val="SuperTitle"/>
    <w:basedOn w:val="Title"/>
    <w:rsid w:val="00BF27BA"/>
    <w:pPr>
      <w:framePr w:wrap="auto" w:hAnchor="text" w:y="6049"/>
    </w:pPr>
    <w:rPr>
      <w:color w:val="000000"/>
      <w:sz w:val="40"/>
    </w:rPr>
  </w:style>
  <w:style w:type="paragraph" w:customStyle="1" w:styleId="TOCTitle">
    <w:name w:val="TOCTitle"/>
    <w:basedOn w:val="Heading1"/>
    <w:rsid w:val="00BF27BA"/>
    <w:pPr>
      <w:spacing w:after="240"/>
      <w:jc w:val="center"/>
      <w:outlineLvl w:val="9"/>
    </w:pPr>
    <w:rPr>
      <w:caps/>
    </w:rPr>
  </w:style>
  <w:style w:type="paragraph" w:customStyle="1" w:styleId="Version">
    <w:name w:val="Version"/>
    <w:rsid w:val="00BF2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7BA"/>
    <w:pPr>
      <w:keepNext w:val="0"/>
      <w:tabs>
        <w:tab w:val="right" w:pos="4176"/>
      </w:tabs>
      <w:ind w:left="198" w:hanging="198"/>
    </w:pPr>
    <w:rPr>
      <w:rFonts w:ascii="Garamond" w:hAnsi="Garamond"/>
    </w:rPr>
  </w:style>
  <w:style w:type="paragraph" w:styleId="IndexHeading">
    <w:name w:val="index heading"/>
    <w:basedOn w:val="Normal"/>
    <w:next w:val="Index1"/>
    <w:semiHidden/>
    <w:rsid w:val="00BF27BA"/>
    <w:pPr>
      <w:spacing w:before="120" w:after="120"/>
    </w:pPr>
    <w:rPr>
      <w:rFonts w:ascii="Arial" w:hAnsi="Arial"/>
      <w:b/>
      <w:color w:val="918585"/>
      <w:sz w:val="24"/>
    </w:rPr>
  </w:style>
  <w:style w:type="paragraph" w:styleId="Header">
    <w:name w:val="header"/>
    <w:basedOn w:val="Normal"/>
    <w:link w:val="HeaderChar"/>
    <w:rsid w:val="00BF2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7BA"/>
    <w:rPr>
      <w:rFonts w:ascii="Times New Roman" w:eastAsia="Times New Roman" w:hAnsi="Times New Roman" w:cs="Times New Roman"/>
      <w:sz w:val="16"/>
      <w:szCs w:val="20"/>
      <w:lang w:val="en-GB" w:eastAsia="en-US"/>
    </w:rPr>
  </w:style>
  <w:style w:type="paragraph" w:customStyle="1" w:styleId="Chapter">
    <w:name w:val="Chapter"/>
    <w:basedOn w:val="Normal"/>
    <w:rsid w:val="00BF27BA"/>
    <w:pPr>
      <w:spacing w:before="240"/>
    </w:pPr>
    <w:rPr>
      <w:rFonts w:ascii="Times New Roman" w:hAnsi="Times New Roman"/>
      <w:smallCaps/>
      <w:spacing w:val="80"/>
      <w:sz w:val="28"/>
    </w:rPr>
  </w:style>
  <w:style w:type="paragraph" w:customStyle="1" w:styleId="InChapter">
    <w:name w:val="InChapter"/>
    <w:basedOn w:val="Heading3"/>
    <w:rsid w:val="00BF27BA"/>
    <w:pPr>
      <w:spacing w:after="240"/>
      <w:outlineLvl w:val="9"/>
    </w:pPr>
    <w:rPr>
      <w:noProof/>
    </w:rPr>
  </w:style>
  <w:style w:type="paragraph" w:styleId="Index2">
    <w:name w:val="index 2"/>
    <w:basedOn w:val="Normal"/>
    <w:next w:val="Normal"/>
    <w:semiHidden/>
    <w:rsid w:val="00BF27BA"/>
    <w:pPr>
      <w:tabs>
        <w:tab w:val="right" w:pos="4176"/>
      </w:tabs>
      <w:ind w:left="568" w:hanging="284"/>
    </w:pPr>
    <w:rPr>
      <w:rFonts w:ascii="Garamond" w:hAnsi="Garamond"/>
    </w:rPr>
  </w:style>
  <w:style w:type="paragraph" w:customStyle="1" w:styleId="Byline">
    <w:name w:val="Byline"/>
    <w:rsid w:val="00BF2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7BA"/>
    <w:pPr>
      <w:tabs>
        <w:tab w:val="clear" w:pos="3600"/>
        <w:tab w:val="clear" w:pos="3958"/>
      </w:tabs>
      <w:jc w:val="right"/>
    </w:pPr>
  </w:style>
  <w:style w:type="character" w:styleId="Emphasis">
    <w:name w:val="Emphasis"/>
    <w:basedOn w:val="DefaultParagraphFont"/>
    <w:qFormat/>
    <w:rsid w:val="00BF27BA"/>
    <w:rPr>
      <w:i/>
    </w:rPr>
  </w:style>
  <w:style w:type="paragraph" w:styleId="Caption">
    <w:name w:val="caption"/>
    <w:basedOn w:val="BodyText"/>
    <w:next w:val="Normal"/>
    <w:qFormat/>
    <w:rsid w:val="00BF27BA"/>
    <w:pPr>
      <w:framePr w:w="2268" w:hSpace="181" w:vSpace="181" w:wrap="around" w:vAnchor="text" w:hAnchor="page" w:x="1135" w:y="285" w:anchorLock="1"/>
    </w:pPr>
    <w:rPr>
      <w:i/>
    </w:rPr>
  </w:style>
  <w:style w:type="paragraph" w:customStyle="1" w:styleId="MiniTOCTitle">
    <w:name w:val="MiniTOCTitle"/>
    <w:basedOn w:val="Heading4"/>
    <w:rsid w:val="00BF27BA"/>
    <w:pPr>
      <w:spacing w:before="240"/>
      <w:outlineLvl w:val="9"/>
    </w:pPr>
    <w:rPr>
      <w:noProof/>
      <w:sz w:val="24"/>
    </w:rPr>
  </w:style>
  <w:style w:type="paragraph" w:customStyle="1" w:styleId="MiniTOCItem">
    <w:name w:val="MiniTOCItem"/>
    <w:basedOn w:val="ListBullet"/>
    <w:rsid w:val="00BF27BA"/>
    <w:pPr>
      <w:numPr>
        <w:numId w:val="0"/>
      </w:numPr>
      <w:tabs>
        <w:tab w:val="right" w:leader="dot" w:pos="6521"/>
      </w:tabs>
      <w:spacing w:before="0" w:after="0"/>
    </w:pPr>
  </w:style>
  <w:style w:type="paragraph" w:customStyle="1" w:styleId="TOFTitle">
    <w:name w:val="TOFTitle"/>
    <w:basedOn w:val="TOCTitle"/>
    <w:rsid w:val="00BF27BA"/>
  </w:style>
  <w:style w:type="paragraph" w:styleId="TableofFigures">
    <w:name w:val="table of figures"/>
    <w:basedOn w:val="Normal"/>
    <w:next w:val="Normal"/>
    <w:semiHidden/>
    <w:rsid w:val="00BF27BA"/>
    <w:pPr>
      <w:tabs>
        <w:tab w:val="right" w:leader="dot" w:pos="9072"/>
      </w:tabs>
      <w:ind w:left="970" w:hanging="403"/>
    </w:pPr>
    <w:rPr>
      <w:rFonts w:ascii="Times New Roman" w:hAnsi="Times New Roman"/>
      <w:b/>
    </w:rPr>
  </w:style>
  <w:style w:type="paragraph" w:styleId="ListNumber">
    <w:name w:val="List Number"/>
    <w:basedOn w:val="List"/>
    <w:rsid w:val="00BF27BA"/>
    <w:pPr>
      <w:numPr>
        <w:numId w:val="15"/>
      </w:numPr>
      <w:tabs>
        <w:tab w:val="clear" w:pos="340"/>
      </w:tabs>
    </w:pPr>
  </w:style>
  <w:style w:type="character" w:customStyle="1" w:styleId="WingdingSymbols">
    <w:name w:val="Wingding Symbols"/>
    <w:rsid w:val="00BF27BA"/>
    <w:rPr>
      <w:rFonts w:ascii="Wingdings" w:hAnsi="Wingdings"/>
    </w:rPr>
  </w:style>
  <w:style w:type="paragraph" w:customStyle="1" w:styleId="TableHeading">
    <w:name w:val="Table Heading"/>
    <w:basedOn w:val="HeadingBase"/>
    <w:rsid w:val="00BF27BA"/>
    <w:pPr>
      <w:keepLines/>
      <w:pBdr>
        <w:bottom w:val="single" w:sz="6" w:space="1" w:color="918585"/>
      </w:pBdr>
      <w:spacing w:before="240"/>
    </w:pPr>
  </w:style>
  <w:style w:type="character" w:customStyle="1" w:styleId="HotSpot">
    <w:name w:val="HotSpot"/>
    <w:rsid w:val="00BF27BA"/>
    <w:rPr>
      <w:color w:val="0033CC"/>
      <w:u w:val="none"/>
    </w:rPr>
  </w:style>
  <w:style w:type="paragraph" w:customStyle="1" w:styleId="BodyTextRight">
    <w:name w:val="Body Text Right"/>
    <w:basedOn w:val="BodyText"/>
    <w:rsid w:val="00BF27BA"/>
    <w:pPr>
      <w:spacing w:before="0" w:after="0"/>
      <w:jc w:val="right"/>
    </w:pPr>
  </w:style>
  <w:style w:type="paragraph" w:styleId="Index3">
    <w:name w:val="index 3"/>
    <w:basedOn w:val="ListNumber2"/>
    <w:next w:val="Normal"/>
    <w:semiHidden/>
    <w:rsid w:val="00BF27BA"/>
    <w:pPr>
      <w:numPr>
        <w:numId w:val="0"/>
      </w:numPr>
      <w:tabs>
        <w:tab w:val="right" w:leader="dot" w:pos="4176"/>
      </w:tabs>
    </w:pPr>
  </w:style>
  <w:style w:type="paragraph" w:styleId="ListNumber2">
    <w:name w:val="List Number 2"/>
    <w:basedOn w:val="List2"/>
    <w:rsid w:val="00BF27BA"/>
    <w:pPr>
      <w:numPr>
        <w:numId w:val="10"/>
      </w:numPr>
      <w:tabs>
        <w:tab w:val="clear" w:pos="1060"/>
      </w:tabs>
    </w:pPr>
  </w:style>
  <w:style w:type="paragraph" w:customStyle="1" w:styleId="MarginNote">
    <w:name w:val="Margin Note"/>
    <w:basedOn w:val="BodyText"/>
    <w:rsid w:val="00BF2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7BA"/>
    <w:rPr>
      <w:sz w:val="32"/>
    </w:rPr>
  </w:style>
  <w:style w:type="paragraph" w:customStyle="1" w:styleId="HeadingProcedure">
    <w:name w:val="Heading Procedure"/>
    <w:basedOn w:val="HeadingBase"/>
    <w:next w:val="Normal"/>
    <w:rsid w:val="00BF27BA"/>
    <w:pPr>
      <w:tabs>
        <w:tab w:val="left" w:pos="0"/>
      </w:tabs>
      <w:spacing w:before="120" w:after="60"/>
    </w:pPr>
    <w:rPr>
      <w:i/>
      <w:color w:val="918585"/>
      <w:sz w:val="22"/>
    </w:rPr>
  </w:style>
  <w:style w:type="paragraph" w:customStyle="1" w:styleId="TableBodyText">
    <w:name w:val="Table Body Text"/>
    <w:basedOn w:val="BodyText"/>
    <w:rsid w:val="00BF27BA"/>
    <w:pPr>
      <w:spacing w:before="60" w:after="60"/>
    </w:pPr>
  </w:style>
  <w:style w:type="paragraph" w:styleId="ListContinue">
    <w:name w:val="List Continue"/>
    <w:basedOn w:val="List"/>
    <w:rsid w:val="00BF27BA"/>
    <w:pPr>
      <w:ind w:firstLine="0"/>
    </w:pPr>
  </w:style>
  <w:style w:type="paragraph" w:customStyle="1" w:styleId="ListNote">
    <w:name w:val="List Note"/>
    <w:basedOn w:val="List"/>
    <w:rsid w:val="00BF27BA"/>
    <w:pPr>
      <w:pBdr>
        <w:top w:val="single" w:sz="6" w:space="2" w:color="918585"/>
        <w:bottom w:val="single" w:sz="6" w:space="2" w:color="918585"/>
      </w:pBdr>
      <w:tabs>
        <w:tab w:val="left" w:pos="1021"/>
      </w:tabs>
      <w:ind w:firstLine="0"/>
    </w:pPr>
  </w:style>
  <w:style w:type="paragraph" w:customStyle="1" w:styleId="Warning">
    <w:name w:val="Warning"/>
    <w:basedOn w:val="BodyText"/>
    <w:rsid w:val="00BF27BA"/>
    <w:pPr>
      <w:shd w:val="clear" w:color="auto" w:fill="D9D9D9"/>
      <w:tabs>
        <w:tab w:val="left" w:pos="992"/>
      </w:tabs>
      <w:ind w:left="119" w:right="119"/>
    </w:pPr>
    <w:rPr>
      <w:sz w:val="20"/>
    </w:rPr>
  </w:style>
  <w:style w:type="paragraph" w:customStyle="1" w:styleId="MarginIcons">
    <w:name w:val="Margin Icons"/>
    <w:basedOn w:val="BodyText"/>
    <w:rsid w:val="00BF2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7BA"/>
    <w:rPr>
      <w:rFonts w:ascii="Courier New" w:hAnsi="Courier New"/>
    </w:rPr>
  </w:style>
  <w:style w:type="paragraph" w:customStyle="1" w:styleId="NoteBullet">
    <w:name w:val="Note Bullet"/>
    <w:basedOn w:val="Note"/>
    <w:rsid w:val="00BF27BA"/>
    <w:pPr>
      <w:tabs>
        <w:tab w:val="clear" w:pos="680"/>
      </w:tabs>
      <w:spacing w:before="60" w:after="60"/>
    </w:pPr>
  </w:style>
  <w:style w:type="paragraph" w:customStyle="1" w:styleId="SubHeading2">
    <w:name w:val="SubHeading2"/>
    <w:basedOn w:val="HeadingBase"/>
    <w:rsid w:val="00BF27BA"/>
    <w:pPr>
      <w:spacing w:before="240" w:after="60"/>
    </w:pPr>
    <w:rPr>
      <w:sz w:val="20"/>
    </w:rPr>
  </w:style>
  <w:style w:type="paragraph" w:customStyle="1" w:styleId="SubHeading1">
    <w:name w:val="SubHeading1"/>
    <w:basedOn w:val="HeadingBase"/>
    <w:rsid w:val="00BF27BA"/>
    <w:pPr>
      <w:spacing w:before="240" w:after="60"/>
    </w:pPr>
    <w:rPr>
      <w:color w:val="918585"/>
      <w:sz w:val="22"/>
    </w:rPr>
  </w:style>
  <w:style w:type="paragraph" w:customStyle="1" w:styleId="SideHeading">
    <w:name w:val="Side Heading"/>
    <w:basedOn w:val="HeadingBase"/>
    <w:rsid w:val="00BF2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7BA"/>
    <w:pPr>
      <w:tabs>
        <w:tab w:val="num" w:pos="360"/>
      </w:tabs>
    </w:pPr>
  </w:style>
  <w:style w:type="paragraph" w:styleId="PlainText">
    <w:name w:val="Plain Text"/>
    <w:basedOn w:val="Normal"/>
    <w:link w:val="PlainTextChar"/>
    <w:rsid w:val="00BF27BA"/>
    <w:rPr>
      <w:sz w:val="20"/>
    </w:rPr>
  </w:style>
  <w:style w:type="character" w:customStyle="1" w:styleId="PlainTextChar">
    <w:name w:val="Plain Text Char"/>
    <w:basedOn w:val="DefaultParagraphFont"/>
    <w:link w:val="PlainText"/>
    <w:rsid w:val="00BF27BA"/>
    <w:rPr>
      <w:rFonts w:ascii="Courier New" w:eastAsia="Times New Roman" w:hAnsi="Courier New" w:cs="Times New Roman"/>
      <w:sz w:val="20"/>
      <w:szCs w:val="20"/>
      <w:lang w:eastAsia="en-US"/>
    </w:rPr>
  </w:style>
  <w:style w:type="character" w:customStyle="1" w:styleId="MenuOption">
    <w:name w:val="Menu Option"/>
    <w:basedOn w:val="DefaultParagraphFont"/>
    <w:rsid w:val="00BF27BA"/>
    <w:rPr>
      <w:b/>
      <w:smallCaps/>
    </w:rPr>
  </w:style>
  <w:style w:type="paragraph" w:customStyle="1" w:styleId="TableListNumber">
    <w:name w:val="Table List Number"/>
    <w:basedOn w:val="ListNumber"/>
    <w:rsid w:val="00BF27BA"/>
    <w:pPr>
      <w:numPr>
        <w:numId w:val="0"/>
      </w:numPr>
    </w:pPr>
  </w:style>
  <w:style w:type="paragraph" w:styleId="TOC4">
    <w:name w:val="toc 4"/>
    <w:basedOn w:val="TOCBase"/>
    <w:next w:val="Normal"/>
    <w:semiHidden/>
    <w:rsid w:val="00BF27BA"/>
    <w:pPr>
      <w:tabs>
        <w:tab w:val="right" w:leader="dot" w:pos="9071"/>
      </w:tabs>
      <w:ind w:left="1701"/>
    </w:pPr>
  </w:style>
  <w:style w:type="paragraph" w:customStyle="1" w:styleId="ListAlpha">
    <w:name w:val="List Alpha"/>
    <w:basedOn w:val="List"/>
    <w:rsid w:val="00BF27BA"/>
    <w:pPr>
      <w:numPr>
        <w:numId w:val="9"/>
      </w:numPr>
    </w:pPr>
  </w:style>
  <w:style w:type="paragraph" w:customStyle="1" w:styleId="ListAlpha2">
    <w:name w:val="List Alpha 2"/>
    <w:basedOn w:val="List2"/>
    <w:rsid w:val="00BF27BA"/>
    <w:pPr>
      <w:numPr>
        <w:numId w:val="8"/>
      </w:numPr>
    </w:pPr>
  </w:style>
  <w:style w:type="paragraph" w:styleId="List2">
    <w:name w:val="List 2"/>
    <w:basedOn w:val="BodyText"/>
    <w:rsid w:val="00BF27BA"/>
    <w:pPr>
      <w:tabs>
        <w:tab w:val="left" w:pos="680"/>
      </w:tabs>
      <w:spacing w:before="60" w:after="60"/>
      <w:ind w:left="680" w:hanging="340"/>
    </w:pPr>
  </w:style>
  <w:style w:type="paragraph" w:styleId="List3">
    <w:name w:val="List 3"/>
    <w:basedOn w:val="BodyText"/>
    <w:rsid w:val="00BF27BA"/>
    <w:pPr>
      <w:tabs>
        <w:tab w:val="left" w:pos="1021"/>
      </w:tabs>
      <w:spacing w:before="60" w:after="60"/>
      <w:ind w:left="1020" w:hanging="340"/>
    </w:pPr>
  </w:style>
  <w:style w:type="paragraph" w:styleId="List4">
    <w:name w:val="List 4"/>
    <w:basedOn w:val="BodyText"/>
    <w:rsid w:val="00BF27BA"/>
    <w:pPr>
      <w:tabs>
        <w:tab w:val="left" w:pos="1361"/>
      </w:tabs>
      <w:spacing w:before="60" w:after="60"/>
      <w:ind w:left="1361" w:hanging="340"/>
    </w:pPr>
  </w:style>
  <w:style w:type="paragraph" w:styleId="List5">
    <w:name w:val="List 5"/>
    <w:basedOn w:val="BodyText"/>
    <w:rsid w:val="00BF27BA"/>
    <w:pPr>
      <w:tabs>
        <w:tab w:val="left" w:pos="1701"/>
      </w:tabs>
      <w:spacing w:before="60" w:after="60"/>
      <w:ind w:left="1701" w:hanging="340"/>
    </w:pPr>
  </w:style>
  <w:style w:type="paragraph" w:styleId="ListBullet3">
    <w:name w:val="List Bullet 3"/>
    <w:basedOn w:val="List3"/>
    <w:rsid w:val="00BF27BA"/>
    <w:pPr>
      <w:numPr>
        <w:numId w:val="14"/>
      </w:numPr>
      <w:tabs>
        <w:tab w:val="clear" w:pos="1021"/>
      </w:tabs>
      <w:ind w:left="1037" w:hanging="357"/>
    </w:pPr>
  </w:style>
  <w:style w:type="paragraph" w:styleId="ListBullet4">
    <w:name w:val="List Bullet 4"/>
    <w:basedOn w:val="List4"/>
    <w:rsid w:val="00BF27BA"/>
    <w:pPr>
      <w:numPr>
        <w:numId w:val="3"/>
      </w:numPr>
      <w:tabs>
        <w:tab w:val="clear" w:pos="1361"/>
      </w:tabs>
    </w:pPr>
  </w:style>
  <w:style w:type="paragraph" w:styleId="ListBullet5">
    <w:name w:val="List Bullet 5"/>
    <w:basedOn w:val="List5"/>
    <w:rsid w:val="00BF27BA"/>
    <w:pPr>
      <w:numPr>
        <w:numId w:val="4"/>
      </w:numPr>
    </w:pPr>
  </w:style>
  <w:style w:type="paragraph" w:styleId="ListContinue2">
    <w:name w:val="List Continue 2"/>
    <w:basedOn w:val="List2"/>
    <w:rsid w:val="00BF27BA"/>
    <w:pPr>
      <w:ind w:firstLine="0"/>
    </w:pPr>
  </w:style>
  <w:style w:type="paragraph" w:styleId="ListContinue3">
    <w:name w:val="List Continue 3"/>
    <w:basedOn w:val="List3"/>
    <w:rsid w:val="00BF27BA"/>
    <w:pPr>
      <w:ind w:left="1021" w:firstLine="0"/>
    </w:pPr>
  </w:style>
  <w:style w:type="paragraph" w:styleId="ListContinue4">
    <w:name w:val="List Continue 4"/>
    <w:basedOn w:val="List4"/>
    <w:rsid w:val="00BF27BA"/>
    <w:pPr>
      <w:ind w:firstLine="0"/>
    </w:pPr>
  </w:style>
  <w:style w:type="paragraph" w:styleId="ListContinue5">
    <w:name w:val="List Continue 5"/>
    <w:basedOn w:val="List5"/>
    <w:rsid w:val="00BF27BA"/>
    <w:pPr>
      <w:ind w:firstLine="0"/>
    </w:pPr>
  </w:style>
  <w:style w:type="paragraph" w:styleId="ListNumber3">
    <w:name w:val="List Number 3"/>
    <w:basedOn w:val="List3"/>
    <w:rsid w:val="00BF27BA"/>
    <w:pPr>
      <w:numPr>
        <w:numId w:val="5"/>
      </w:numPr>
    </w:pPr>
  </w:style>
  <w:style w:type="paragraph" w:styleId="ListNumber4">
    <w:name w:val="List Number 4"/>
    <w:basedOn w:val="List4"/>
    <w:rsid w:val="00BF27BA"/>
    <w:pPr>
      <w:numPr>
        <w:numId w:val="6"/>
      </w:numPr>
    </w:pPr>
  </w:style>
  <w:style w:type="paragraph" w:styleId="ListNumber5">
    <w:name w:val="List Number 5"/>
    <w:basedOn w:val="List5"/>
    <w:rsid w:val="00BF27BA"/>
    <w:pPr>
      <w:numPr>
        <w:numId w:val="7"/>
      </w:numPr>
    </w:pPr>
  </w:style>
  <w:style w:type="paragraph" w:styleId="BlockText">
    <w:name w:val="Block Text"/>
    <w:basedOn w:val="Normal"/>
    <w:rsid w:val="00BF27BA"/>
    <w:pPr>
      <w:spacing w:after="120"/>
      <w:ind w:left="1440" w:right="1440"/>
    </w:pPr>
  </w:style>
  <w:style w:type="character" w:customStyle="1" w:styleId="Subscript">
    <w:name w:val="Subscript"/>
    <w:basedOn w:val="DefaultParagraphFont"/>
    <w:rsid w:val="00BF27BA"/>
    <w:rPr>
      <w:sz w:val="16"/>
      <w:vertAlign w:val="subscript"/>
    </w:rPr>
  </w:style>
  <w:style w:type="character" w:customStyle="1" w:styleId="Superscript">
    <w:name w:val="Superscript"/>
    <w:basedOn w:val="DefaultParagraphFont"/>
    <w:rsid w:val="00BF27BA"/>
    <w:rPr>
      <w:sz w:val="16"/>
      <w:vertAlign w:val="superscript"/>
    </w:rPr>
  </w:style>
  <w:style w:type="character" w:customStyle="1" w:styleId="Symbols">
    <w:name w:val="Symbols"/>
    <w:basedOn w:val="DefaultParagraphFont"/>
    <w:rsid w:val="00BF27BA"/>
    <w:rPr>
      <w:rFonts w:ascii="Symbol" w:hAnsi="Symbol"/>
    </w:rPr>
  </w:style>
  <w:style w:type="character" w:customStyle="1" w:styleId="MenuOptions">
    <w:name w:val="Menu Options"/>
    <w:basedOn w:val="DefaultParagraphFont"/>
    <w:rsid w:val="00BF27BA"/>
    <w:rPr>
      <w:rFonts w:ascii="Arial Narrow" w:hAnsi="Arial Narrow"/>
      <w:smallCaps/>
    </w:rPr>
  </w:style>
  <w:style w:type="character" w:customStyle="1" w:styleId="Buttons">
    <w:name w:val="Buttons"/>
    <w:basedOn w:val="DefaultParagraphFont"/>
    <w:rsid w:val="00BF27BA"/>
    <w:rPr>
      <w:b/>
    </w:rPr>
  </w:style>
  <w:style w:type="character" w:customStyle="1" w:styleId="Underlined">
    <w:name w:val="Underlined"/>
    <w:basedOn w:val="DefaultParagraphFont"/>
    <w:rsid w:val="00BF27BA"/>
    <w:rPr>
      <w:u w:val="single"/>
    </w:rPr>
  </w:style>
  <w:style w:type="paragraph" w:customStyle="1" w:styleId="TableBodyTextRight">
    <w:name w:val="Table Body Text Right"/>
    <w:basedOn w:val="TableBodyText"/>
    <w:rsid w:val="00BF27BA"/>
    <w:pPr>
      <w:widowControl w:val="0"/>
      <w:autoSpaceDE w:val="0"/>
      <w:autoSpaceDN w:val="0"/>
      <w:adjustRightInd w:val="0"/>
      <w:jc w:val="right"/>
    </w:pPr>
    <w:rPr>
      <w:rFonts w:cs="Arial"/>
      <w:szCs w:val="18"/>
    </w:rPr>
  </w:style>
  <w:style w:type="paragraph" w:customStyle="1" w:styleId="CopyrightText">
    <w:name w:val="Copyright Text"/>
    <w:basedOn w:val="BodyText"/>
    <w:rsid w:val="00BF27BA"/>
    <w:rPr>
      <w:sz w:val="18"/>
    </w:rPr>
  </w:style>
  <w:style w:type="paragraph" w:customStyle="1" w:styleId="BodySmallRight">
    <w:name w:val="Body Small Right"/>
    <w:basedOn w:val="BodyTextRight"/>
    <w:rsid w:val="00BF27BA"/>
    <w:rPr>
      <w:sz w:val="18"/>
      <w:szCs w:val="18"/>
    </w:rPr>
  </w:style>
  <w:style w:type="paragraph" w:customStyle="1" w:styleId="MarginEdition">
    <w:name w:val="Margin Edition"/>
    <w:basedOn w:val="MarginNote"/>
    <w:rsid w:val="00BF27BA"/>
    <w:pPr>
      <w:spacing w:before="0" w:after="0"/>
    </w:pPr>
    <w:rPr>
      <w:rFonts w:ascii="Times New Roman" w:hAnsi="Times New Roman"/>
      <w:color w:val="999999"/>
    </w:rPr>
  </w:style>
  <w:style w:type="paragraph" w:customStyle="1" w:styleId="Spacer">
    <w:name w:val="Spacer"/>
    <w:basedOn w:val="Normal"/>
    <w:rsid w:val="00BF27BA"/>
    <w:rPr>
      <w:sz w:val="2"/>
      <w:szCs w:val="2"/>
    </w:rPr>
  </w:style>
  <w:style w:type="character" w:customStyle="1" w:styleId="Small">
    <w:name w:val="Small"/>
    <w:basedOn w:val="DefaultParagraphFont"/>
    <w:rsid w:val="00BF27BA"/>
    <w:rPr>
      <w:sz w:val="16"/>
    </w:rPr>
  </w:style>
  <w:style w:type="paragraph" w:customStyle="1" w:styleId="WideTable">
    <w:name w:val="Wide Table"/>
    <w:basedOn w:val="Normal"/>
    <w:rsid w:val="00BF27BA"/>
    <w:pPr>
      <w:ind w:left="-1418"/>
    </w:pPr>
    <w:rPr>
      <w:sz w:val="2"/>
      <w:szCs w:val="2"/>
    </w:rPr>
  </w:style>
  <w:style w:type="character" w:styleId="PageNumber">
    <w:name w:val="page number"/>
    <w:basedOn w:val="DefaultParagraphFont"/>
    <w:rsid w:val="00BF27BA"/>
  </w:style>
  <w:style w:type="paragraph" w:styleId="Quote">
    <w:name w:val="Quote"/>
    <w:basedOn w:val="Heading1"/>
    <w:link w:val="QuoteChar"/>
    <w:qFormat/>
    <w:rsid w:val="00BF27BA"/>
    <w:rPr>
      <w:b w:val="0"/>
      <w:sz w:val="72"/>
      <w:szCs w:val="72"/>
      <w:lang w:val="en-NZ"/>
    </w:rPr>
  </w:style>
  <w:style w:type="character" w:customStyle="1" w:styleId="QuoteChar">
    <w:name w:val="Quote Char"/>
    <w:basedOn w:val="DefaultParagraphFont"/>
    <w:link w:val="Quote"/>
    <w:rsid w:val="00BF2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7BA"/>
    <w:pPr>
      <w:pageBreakBefore/>
    </w:pPr>
  </w:style>
  <w:style w:type="paragraph" w:customStyle="1" w:styleId="Border">
    <w:name w:val="Border"/>
    <w:basedOn w:val="Normal"/>
    <w:qFormat/>
    <w:rsid w:val="00BF2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7BA"/>
    <w:rPr>
      <w:b/>
      <w:bCs/>
      <w:i/>
      <w:iCs/>
      <w:color w:val="auto"/>
    </w:rPr>
  </w:style>
  <w:style w:type="paragraph" w:styleId="IntenseQuote">
    <w:name w:val="Intense Quote"/>
    <w:basedOn w:val="Normal"/>
    <w:next w:val="Normal"/>
    <w:link w:val="IntenseQuoteChar"/>
    <w:uiPriority w:val="30"/>
    <w:qFormat/>
    <w:rsid w:val="00BF2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7BA"/>
    <w:rPr>
      <w:smallCaps/>
      <w:color w:val="auto"/>
      <w:u w:val="single"/>
    </w:rPr>
  </w:style>
  <w:style w:type="character" w:styleId="IntenseReference">
    <w:name w:val="Intense Reference"/>
    <w:basedOn w:val="DefaultParagraphFont"/>
    <w:uiPriority w:val="32"/>
    <w:qFormat/>
    <w:rsid w:val="00BF27BA"/>
    <w:rPr>
      <w:b/>
      <w:bCs/>
      <w:smallCaps/>
      <w:color w:val="auto"/>
      <w:spacing w:val="5"/>
      <w:u w:val="single"/>
    </w:rPr>
  </w:style>
  <w:style w:type="paragraph" w:customStyle="1" w:styleId="2ColumnHeading">
    <w:name w:val="2Column Heading"/>
    <w:basedOn w:val="BodyText"/>
    <w:qFormat/>
    <w:rsid w:val="00BF27BA"/>
    <w:pPr>
      <w:spacing w:after="60"/>
      <w:ind w:left="-2268"/>
    </w:pPr>
    <w:rPr>
      <w:b/>
    </w:rPr>
  </w:style>
  <w:style w:type="paragraph" w:customStyle="1" w:styleId="Heading1TOC">
    <w:name w:val="Heading1 TOC"/>
    <w:basedOn w:val="Normal"/>
    <w:qFormat/>
    <w:rsid w:val="00BF27BA"/>
    <w:pPr>
      <w:spacing w:before="240" w:after="120"/>
    </w:pPr>
    <w:rPr>
      <w:rFonts w:ascii="Times New Roman" w:hAnsi="Times New Roman"/>
      <w:b/>
      <w:sz w:val="32"/>
    </w:rPr>
  </w:style>
  <w:style w:type="paragraph" w:customStyle="1" w:styleId="Heading2TOC">
    <w:name w:val="Heading2 TOC"/>
    <w:basedOn w:val="Normal"/>
    <w:qFormat/>
    <w:rsid w:val="00BF27BA"/>
    <w:pPr>
      <w:spacing w:before="240" w:after="60"/>
    </w:pPr>
    <w:rPr>
      <w:rFonts w:ascii="Times New Roman" w:hAnsi="Times New Roman"/>
      <w:b/>
      <w:sz w:val="28"/>
    </w:rPr>
  </w:style>
  <w:style w:type="character" w:customStyle="1" w:styleId="Underline">
    <w:name w:val="Underline"/>
    <w:basedOn w:val="DefaultParagraphFont"/>
    <w:qFormat/>
    <w:rsid w:val="00BF27BA"/>
    <w:rPr>
      <w:u w:val="single"/>
    </w:rPr>
  </w:style>
  <w:style w:type="character" w:customStyle="1" w:styleId="BoldandItalics">
    <w:name w:val="Bold and Italics"/>
    <w:qFormat/>
    <w:rsid w:val="00BF27BA"/>
    <w:rPr>
      <w:b/>
      <w:i/>
      <w:u w:val="none"/>
    </w:rPr>
  </w:style>
  <w:style w:type="paragraph" w:styleId="BalloonText">
    <w:name w:val="Balloon Text"/>
    <w:basedOn w:val="Normal"/>
    <w:link w:val="BalloonTextChar"/>
    <w:rsid w:val="00BF27BA"/>
    <w:rPr>
      <w:rFonts w:ascii="Tahoma" w:hAnsi="Tahoma" w:cs="Tahoma"/>
      <w:sz w:val="16"/>
      <w:szCs w:val="16"/>
    </w:rPr>
  </w:style>
  <w:style w:type="character" w:customStyle="1" w:styleId="BalloonTextChar">
    <w:name w:val="Balloon Text Char"/>
    <w:basedOn w:val="DefaultParagraphFont"/>
    <w:link w:val="BalloonText"/>
    <w:rsid w:val="00BF2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7BA"/>
    <w:rPr>
      <w:b/>
      <w:color w:val="660033"/>
      <w:spacing w:val="0"/>
    </w:rPr>
  </w:style>
  <w:style w:type="paragraph" w:customStyle="1" w:styleId="Nameditemlist">
    <w:name w:val="Named item list"/>
    <w:basedOn w:val="BodyText"/>
    <w:qFormat/>
    <w:rsid w:val="00BF27BA"/>
    <w:pPr>
      <w:tabs>
        <w:tab w:val="left" w:pos="2835"/>
      </w:tabs>
      <w:ind w:left="2835" w:hanging="2835"/>
    </w:pPr>
  </w:style>
  <w:style w:type="paragraph" w:customStyle="1" w:styleId="BodyTextnopadding">
    <w:name w:val="Body Text no padding"/>
    <w:basedOn w:val="BodyText"/>
    <w:qFormat/>
    <w:rsid w:val="00BF27BA"/>
    <w:pPr>
      <w:spacing w:before="0" w:after="0"/>
    </w:pPr>
  </w:style>
  <w:style w:type="paragraph" w:customStyle="1" w:styleId="BodyTextBold">
    <w:name w:val="Body Text Bold"/>
    <w:basedOn w:val="BodyText"/>
    <w:qFormat/>
    <w:rsid w:val="00BF27BA"/>
    <w:rPr>
      <w:b/>
    </w:rPr>
  </w:style>
  <w:style w:type="character" w:styleId="Hyperlink">
    <w:name w:val="Hyperlink"/>
    <w:basedOn w:val="DefaultParagraphFont"/>
    <w:uiPriority w:val="99"/>
    <w:unhideWhenUsed/>
    <w:rsid w:val="005C01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3862</Characters>
  <Application>Microsoft Office Word</Application>
  <DocSecurity>0</DocSecurity>
  <Lines>83</Lines>
  <Paragraphs>47</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MEA329 Maintain aircraft basic hydraulic and pneumatic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2019-09-30T08:51:00Z</dcterms:created>
  <dcterms:modified xsi:type="dcterms:W3CDTF">2019-09-30T08:51:00Z</dcterms:modified>
</cp:coreProperties>
</file>