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3BA" w:rsidP="00E813BA">
      <w:pPr>
        <w:pStyle w:val="Title"/>
      </w:pPr>
      <w:r>
        <w:fldChar w:fldCharType="begin"/>
      </w:r>
      <w:r>
        <w:instrText xml:space="preserve"> TITLE   \* MERGEFORMAT </w:instrText>
      </w:r>
      <w:r>
        <w:fldChar w:fldCharType="separate"/>
      </w:r>
      <w:r>
        <w:t>MEA323 Perform advanced troubleshooting in aircraft mechanical maintenance</w:t>
      </w:r>
      <w:r>
        <w:fldChar w:fldCharType="end"/>
      </w:r>
    </w:p>
    <w:p w:rsidR="00E813BA" w:rsidP="00E813BA">
      <w:pPr>
        <w:pStyle w:val="Version"/>
        <w:sectPr w:rsidSect="005507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7D5" w:rsidP="005507D5">
      <w:pPr>
        <w:pStyle w:val="SuperHeading"/>
      </w:pPr>
      <w:r w:rsidRPr="005507D5">
        <w:t>MEA323 Perfor</w:t>
      </w:r>
      <w:r w:rsidRPr="005507D5">
        <w:t>m advanced troubleshooting in aircraft mechanical maintenance</w:t>
      </w:r>
    </w:p>
    <w:p w:rsidR="00000000" w:rsidRPr="005507D5" w:rsidP="005507D5">
      <w:pPr>
        <w:pStyle w:val="Heading1"/>
      </w:pPr>
      <w:bookmarkStart w:id="1" w:name="O_721775"/>
      <w:bookmarkEnd w:id="1"/>
      <w:r w:rsidRPr="005507D5">
        <w:t>Modification History</w:t>
      </w:r>
    </w:p>
    <w:p w:rsidR="00000000" w:rsidRPr="005507D5" w:rsidP="00E813BA">
      <w:pPr>
        <w:pStyle w:val="BodyText"/>
      </w:pPr>
      <w:r w:rsidRPr="005507D5">
        <w:t>Release 1 - New unit of competency</w:t>
      </w:r>
    </w:p>
    <w:p w:rsidR="00000000" w:rsidRPr="005507D5" w:rsidP="005507D5">
      <w:pPr>
        <w:pStyle w:val="Heading1"/>
      </w:pPr>
      <w:bookmarkStart w:id="2" w:name="O_721783"/>
      <w:bookmarkEnd w:id="2"/>
      <w:r w:rsidRPr="005507D5">
        <w:t>Application</w:t>
      </w:r>
    </w:p>
    <w:p w:rsidR="00000000" w:rsidRPr="005507D5" w:rsidP="00E813BA">
      <w:pPr>
        <w:pStyle w:val="BodyText"/>
      </w:pPr>
      <w:r w:rsidRPr="005507D5">
        <w:t>This unit of competency requires application of system theory knowledge and advanced fault diagnostic skills to identify during the performance of scheduled or unscheduled maintenance the cause of defects in fixed and rotary wing aircraft that are beyond t</w:t>
      </w:r>
      <w:r w:rsidRPr="005507D5">
        <w:t xml:space="preserve">he bounds of maintenance manual fault diagnosis guides. This may be done during individual activities or during supervision of other personnel. </w:t>
      </w:r>
    </w:p>
    <w:p w:rsidR="00000000" w:rsidRPr="005507D5" w:rsidP="00E813BA">
      <w:pPr>
        <w:pStyle w:val="BodyText"/>
      </w:pPr>
      <w:r w:rsidRPr="005507D5">
        <w:t>The unit covers competencies required to progress from an Aircraft Maintenance Engineer (AME) at Certificate I</w:t>
      </w:r>
      <w:r w:rsidRPr="005507D5">
        <w:t>V to the granting of a chosen B1 maintenance certification licence under Civil Aviation Safety Regulation (CASR) Part 66, in accordance with the licensing provisions in the Companion Volume Implementation Guide and the Companion Volume CASA Interface.</w:t>
      </w:r>
    </w:p>
    <w:p w:rsidR="00000000" w:rsidRPr="005507D5" w:rsidP="00E813BA">
      <w:pPr>
        <w:pStyle w:val="BodyText"/>
      </w:pPr>
      <w:r w:rsidRPr="005507D5">
        <w:t>The</w:t>
      </w:r>
      <w:r w:rsidRPr="005507D5">
        <w:t xml:space="preserve"> skills and knowledge covered by the units of competency listed in the MEA Aeroskills Training Package for Aircraft Maintenance Engineer (Avionics or Mechanical as applicable) at Certificate IV are prerequisite to the attainment of the elements of competen</w:t>
      </w:r>
      <w:r w:rsidRPr="005507D5">
        <w:t>cy specified in this unit. This includes full coverage of the CASR Part 66 Avionics or Mechanical Syllabus subjects/topics listed in the Companion Volume CASA Interface.</w:t>
      </w:r>
    </w:p>
    <w:p w:rsidR="00000000" w:rsidRPr="005507D5" w:rsidP="005507D5">
      <w:pPr>
        <w:pStyle w:val="Heading1"/>
      </w:pPr>
      <w:bookmarkStart w:id="3" w:name="O_721782"/>
      <w:bookmarkEnd w:id="3"/>
      <w:r w:rsidRPr="005507D5">
        <w:t>Pre-requisite Unit</w:t>
      </w:r>
    </w:p>
    <w:p w:rsidR="00000000" w:rsidRPr="005507D5" w:rsidP="005507D5">
      <w:pPr>
        <w:pStyle w:val="Heading1"/>
      </w:pPr>
      <w:bookmarkStart w:id="4" w:name="O_721781"/>
      <w:bookmarkEnd w:id="4"/>
      <w:r w:rsidRPr="005507D5">
        <w:t>Competency Field</w:t>
      </w:r>
    </w:p>
    <w:p w:rsidR="00000000" w:rsidRPr="005507D5" w:rsidP="00E813BA">
      <w:pPr>
        <w:pStyle w:val="BodyText"/>
      </w:pPr>
      <w:r w:rsidRPr="005507D5">
        <w:t>Aviation maintena</w:t>
      </w:r>
      <w:r w:rsidRPr="005507D5">
        <w:t>nce</w:t>
      </w:r>
    </w:p>
    <w:p w:rsidR="00000000" w:rsidRPr="005507D5" w:rsidP="005507D5">
      <w:pPr>
        <w:pStyle w:val="Heading1"/>
      </w:pPr>
      <w:bookmarkStart w:id="5" w:name="O_721780"/>
      <w:bookmarkEnd w:id="5"/>
      <w:r w:rsidRPr="005507D5">
        <w:t>Unit Sector</w:t>
      </w:r>
    </w:p>
    <w:p w:rsidR="00000000" w:rsidRPr="005507D5" w:rsidP="005507D5">
      <w:pPr>
        <w:pStyle w:val="Heading1"/>
      </w:pPr>
      <w:bookmarkStart w:id="6" w:name="O_721779"/>
      <w:bookmarkEnd w:id="6"/>
      <w:r w:rsidRPr="005507D5">
        <w:t>Elements and Performance Criteria</w:t>
      </w:r>
    </w:p>
    <w:tbl>
      <w:tblPr>
        <w:tblW w:w="0" w:type="auto"/>
        <w:tblLayout w:type="fixed"/>
        <w:tblCellMar>
          <w:left w:w="62" w:type="dxa"/>
          <w:right w:w="62" w:type="dxa"/>
        </w:tblCellMar>
        <w:tblLook w:val="0000"/>
      </w:tblPr>
      <w:tblGrid>
        <w:gridCol w:w="630"/>
        <w:gridCol w:w="2340"/>
        <w:gridCol w:w="810"/>
        <w:gridCol w:w="5400"/>
      </w:tblGrid>
      <w:tr w:rsidTr="005507D5">
        <w:tblPrEx>
          <w:tblW w:w="0" w:type="auto"/>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Elements describe the essential outcomes.</w:t>
            </w:r>
          </w:p>
        </w:tc>
        <w:tc>
          <w:tcPr>
            <w:tcW w:w="6210" w:type="dxa"/>
            <w:gridSpan w:val="2"/>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 xml:space="preserve">Performance criteria describe the performance needed to demonstrate achievement of the element. </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1.</w:t>
            </w:r>
          </w:p>
        </w:tc>
        <w:tc>
          <w:tcPr>
            <w:tcW w:w="234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Verify the defect</w:t>
            </w: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1.1</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 xml:space="preserve">Available information from flight crew, such as flight phase, aircraft configuration, and so on; maintenance </w:t>
            </w:r>
            <w:r w:rsidRPr="005507D5">
              <w:t>documentation both current and previous history; is used as necessary, to assist in fault determination</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1.2</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Inspection of the affected system is</w:t>
            </w:r>
            <w:r w:rsidRPr="005507D5">
              <w:t xml:space="preserve"> carried out to check both physical integrity and correct operation</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1.3</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Information gained from Central Maintenance Systems is verified against physical integrity and correct operation, where applicable, while observing all relevant work health and safe</w:t>
            </w:r>
            <w:r w:rsidRPr="005507D5">
              <w:t>ty (WHS) requirements</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1.4</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The effects on a system from interfaces/integration with other systems are taken into account</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2.</w:t>
            </w:r>
          </w:p>
        </w:tc>
        <w:tc>
          <w:tcPr>
            <w:tcW w:w="234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Isolate the defect</w:t>
            </w: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2.1</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Logical processes, including the application of basic principles and system knowledge and known facts, are used to augment maintenance manual fault diagnosis guides to ensure efficient and accurate troubleshooting</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2.2</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Specialist advice is obtained, wher</w:t>
            </w:r>
            <w:r w:rsidRPr="005507D5">
              <w:t>e required and/or available, to assist with the troubleshooting process</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2.3</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Faults are located and the causes of the defects are clearly identified and correctly recorded in maintenance documentation, including any other systems disturbed, where require</w:t>
            </w:r>
            <w:r w:rsidRPr="005507D5">
              <w:t>d</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3.</w:t>
            </w:r>
          </w:p>
        </w:tc>
        <w:tc>
          <w:tcPr>
            <w:tcW w:w="234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Determine defect rectification requirements</w:t>
            </w: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3.1</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Defect rectification requirements are determined and the necessary repair action initiated once verification and isolation of the defect are confirmed</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4.</w:t>
            </w:r>
          </w:p>
        </w:tc>
        <w:tc>
          <w:tcPr>
            <w:tcW w:w="234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Verify defect rectification</w:t>
            </w: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4.1</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Defect is rectified in accordance with approved maintenance data</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4.2</w:t>
            </w:r>
          </w:p>
        </w:tc>
        <w:tc>
          <w:tcPr>
            <w:tcW w:w="540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All systems disturbed or accessed during troubleshooting are restored, as applicable, using maintenance manuals, repair schemes or approved maintenance data while observing relevant WH</w:t>
            </w:r>
            <w:r w:rsidRPr="005507D5">
              <w:t>S procedures</w:t>
            </w:r>
          </w:p>
        </w:tc>
      </w:tr>
      <w:tr w:rsidTr="005507D5">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4.3</w:t>
            </w:r>
          </w:p>
        </w:tc>
        <w:tc>
          <w:tcPr>
            <w:tcW w:w="5400" w:type="dxa"/>
            <w:tcBorders>
              <w:top w:val="nil"/>
              <w:left w:val="nil"/>
              <w:bottom w:val="nil"/>
              <w:right w:val="nil"/>
            </w:tcBorders>
            <w:tcMar>
              <w:top w:w="0" w:type="dxa"/>
              <w:left w:w="62" w:type="dxa"/>
              <w:bottom w:w="0" w:type="dxa"/>
              <w:right w:w="62" w:type="dxa"/>
            </w:tcMar>
          </w:tcPr>
          <w:p w:rsidR="00000000" w:rsidRPr="005507D5" w:rsidP="005507D5">
            <w:pPr>
              <w:pStyle w:val="BodyText"/>
            </w:pPr>
            <w:r w:rsidRPr="005507D5">
              <w:t>All checks required by approved maintenance data to ensure correct operation of all disturbed systems are performed</w:t>
            </w:r>
          </w:p>
        </w:tc>
      </w:tr>
    </w:tbl>
    <w:p w:rsidR="00000000" w:rsidRPr="005507D5" w:rsidP="005507D5">
      <w:pPr>
        <w:pStyle w:val="BodyText"/>
      </w:pPr>
    </w:p>
    <w:p w:rsidR="00000000" w:rsidRPr="005507D5" w:rsidP="005507D5">
      <w:pPr>
        <w:pStyle w:val="AllowPageBreak"/>
      </w:pPr>
    </w:p>
    <w:p w:rsidR="00000000" w:rsidRPr="005507D5" w:rsidP="005507D5">
      <w:pPr>
        <w:pStyle w:val="Heading1"/>
      </w:pPr>
      <w:bookmarkStart w:id="7" w:name="O_721778"/>
      <w:bookmarkEnd w:id="7"/>
      <w:r w:rsidRPr="005507D5">
        <w:t>Foundation Skills</w:t>
      </w:r>
    </w:p>
    <w:p w:rsidR="00000000" w:rsidRPr="005507D5" w:rsidP="00E813BA">
      <w:pPr>
        <w:pStyle w:val="BodyText"/>
      </w:pPr>
      <w:r w:rsidRPr="005507D5">
        <w:t>Foundation skills essential to performance are explicit in the performance criteria of this unit of competency.</w:t>
      </w:r>
    </w:p>
    <w:p w:rsidR="00000000" w:rsidRPr="005507D5" w:rsidP="005507D5">
      <w:pPr>
        <w:pStyle w:val="Heading1"/>
      </w:pPr>
      <w:bookmarkStart w:id="8" w:name="O_721777"/>
      <w:bookmarkEnd w:id="8"/>
      <w:r w:rsidRPr="005507D5">
        <w:t>Range of Conditions</w:t>
      </w:r>
    </w:p>
    <w:tbl>
      <w:tblPr>
        <w:tblW w:w="0" w:type="auto"/>
        <w:tblLayout w:type="fixed"/>
        <w:tblCellMar>
          <w:left w:w="62" w:type="dxa"/>
          <w:right w:w="62" w:type="dxa"/>
        </w:tblCellMar>
        <w:tblLook w:val="0000"/>
      </w:tblPr>
      <w:tblGrid>
        <w:gridCol w:w="3060"/>
        <w:gridCol w:w="6012"/>
      </w:tblGrid>
      <w:tr w:rsidTr="005507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t>This field allows for different work environments and conditions that may affect performance. Essential ope</w:t>
            </w:r>
            <w:r w:rsidRPr="005507D5">
              <w:t>rating conditions that may be present (depending on the work situation, needs of the candidate, accessibility of the item, and local industry and regional contexts) are included.</w:t>
            </w:r>
          </w:p>
        </w:tc>
      </w:tr>
      <w:tr w:rsidTr="005507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rPr>
                <w:rStyle w:val="SpecialBold"/>
              </w:rPr>
              <w:t>Troubleshooting</w:t>
            </w:r>
          </w:p>
        </w:tc>
        <w:tc>
          <w:tcPr>
            <w:tcW w:w="6012" w:type="dxa"/>
            <w:tcBorders>
              <w:top w:val="nil"/>
              <w:left w:val="nil"/>
              <w:bottom w:val="nil"/>
              <w:right w:val="nil"/>
            </w:tcBorders>
            <w:tcMar>
              <w:top w:w="0" w:type="dxa"/>
              <w:left w:w="62" w:type="dxa"/>
              <w:bottom w:w="0" w:type="dxa"/>
              <w:right w:w="62" w:type="dxa"/>
            </w:tcMar>
          </w:tcPr>
          <w:p w:rsidR="00000000" w:rsidP="005507D5">
            <w:pPr>
              <w:pStyle w:val="ListBullet"/>
              <w:rPr>
                <w:lang w:val="en-NZ"/>
              </w:rPr>
            </w:pPr>
            <w:r w:rsidRPr="005507D5">
              <w:t xml:space="preserve">The competency applies to the troubleshooting, from first </w:t>
            </w:r>
            <w:r w:rsidRPr="005507D5">
              <w:t>principles, of defects beyond available maintenance data in the systems of fixed or rotary wing aircraft types. Troubleshooting must be demonstrated across a range of typical systems and system components that includes but is not limited to airframes, thei</w:t>
            </w:r>
            <w:r w:rsidRPr="005507D5">
              <w:t>r engines and all systems (and parts thereof) operated by inherently mechanical or hydro-mechanical principles or means. Coverage is not required of specific type systems that are included in type training and practical consolidation of training (PCT) acti</w:t>
            </w:r>
            <w:r w:rsidRPr="005507D5">
              <w:t>vities leading to a specific type licence rating</w:t>
            </w:r>
          </w:p>
        </w:tc>
      </w:tr>
      <w:tr w:rsidTr="005507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P="005507D5">
            <w:pPr>
              <w:pStyle w:val="ListBullet"/>
              <w:rPr>
                <w:lang w:val="en-NZ"/>
              </w:rPr>
            </w:pPr>
            <w:r w:rsidRPr="005507D5">
              <w:t>Industry standard procedures specified by manufacturers, regulatory authorities or the enterprise</w:t>
            </w:r>
          </w:p>
        </w:tc>
      </w:tr>
      <w:tr w:rsidTr="005507D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507D5">
            <w:pPr>
              <w:pStyle w:val="BodyText"/>
              <w:rPr>
                <w:lang w:val="en-NZ"/>
              </w:rPr>
            </w:pPr>
            <w:r w:rsidRPr="005507D5">
              <w:rPr>
                <w:rStyle w:val="SpecialBold"/>
              </w:rPr>
              <w:t>Applicable systems include:</w:t>
            </w:r>
          </w:p>
        </w:tc>
        <w:tc>
          <w:tcPr>
            <w:tcW w:w="6012" w:type="dxa"/>
            <w:tcBorders>
              <w:top w:val="nil"/>
              <w:left w:val="nil"/>
              <w:bottom w:val="nil"/>
              <w:right w:val="nil"/>
            </w:tcBorders>
            <w:tcMar>
              <w:top w:w="0" w:type="dxa"/>
              <w:left w:w="62" w:type="dxa"/>
              <w:bottom w:w="0" w:type="dxa"/>
              <w:right w:w="62" w:type="dxa"/>
            </w:tcMar>
          </w:tcPr>
          <w:p w:rsidR="00000000" w:rsidRPr="005507D5" w:rsidP="005507D5">
            <w:pPr>
              <w:pStyle w:val="ListBullet"/>
            </w:pPr>
            <w:r w:rsidRPr="005507D5">
              <w:t>Hydro-mechanical systems</w:t>
            </w:r>
          </w:p>
          <w:p w:rsidR="00000000" w:rsidRPr="005507D5" w:rsidP="005507D5">
            <w:pPr>
              <w:pStyle w:val="ListBullet"/>
            </w:pPr>
            <w:r w:rsidRPr="005507D5">
              <w:t>Pneumatic systems</w:t>
            </w:r>
          </w:p>
          <w:p w:rsidR="00000000" w:rsidRPr="005507D5" w:rsidP="005507D5">
            <w:pPr>
              <w:pStyle w:val="ListBullet"/>
            </w:pPr>
            <w:r w:rsidRPr="005507D5">
              <w:t>Flight control systems</w:t>
            </w:r>
          </w:p>
          <w:p w:rsidR="00000000" w:rsidRPr="005507D5" w:rsidP="005507D5">
            <w:pPr>
              <w:pStyle w:val="ListBullet"/>
            </w:pPr>
            <w:r w:rsidRPr="005507D5">
              <w:t>Engines and engine systems</w:t>
            </w:r>
          </w:p>
          <w:p w:rsidR="00000000" w:rsidRPr="005507D5" w:rsidP="005507D5">
            <w:pPr>
              <w:pStyle w:val="ListBullet"/>
            </w:pPr>
            <w:r w:rsidRPr="005507D5">
              <w:t>Propeller and rotor systems</w:t>
            </w:r>
          </w:p>
        </w:tc>
      </w:tr>
    </w:tbl>
    <w:p w:rsidR="00000000" w:rsidRPr="005507D5" w:rsidP="005507D5">
      <w:pPr>
        <w:pStyle w:val="BodyText"/>
      </w:pPr>
    </w:p>
    <w:p w:rsidR="00000000" w:rsidRPr="005507D5" w:rsidP="005507D5">
      <w:pPr>
        <w:pStyle w:val="AllowPageBreak"/>
      </w:pPr>
    </w:p>
    <w:p w:rsidR="00000000" w:rsidRPr="005507D5" w:rsidP="005507D5">
      <w:pPr>
        <w:pStyle w:val="Heading1"/>
      </w:pPr>
      <w:bookmarkStart w:id="9" w:name="O_721776"/>
      <w:bookmarkEnd w:id="9"/>
      <w:r w:rsidRPr="005507D5">
        <w:t>Unit Mapping Information</w:t>
      </w:r>
    </w:p>
    <w:p w:rsidR="00000000" w:rsidRPr="005507D5" w:rsidP="00E813BA">
      <w:pPr>
        <w:pStyle w:val="BodyText"/>
      </w:pPr>
      <w:r w:rsidRPr="005507D5">
        <w:t>Release 1 – equivalent to MEA323B Perform advanced troubleshooting in aircraft mechanical maintenance</w:t>
      </w:r>
    </w:p>
    <w:p w:rsidR="00000000" w:rsidRPr="005507D5" w:rsidP="005507D5">
      <w:pPr>
        <w:pStyle w:val="Heading1"/>
      </w:pPr>
      <w:bookmarkStart w:id="10" w:name="O_721769"/>
      <w:bookmarkEnd w:id="10"/>
      <w:r w:rsidRPr="005507D5">
        <w:t>Links</w:t>
      </w:r>
    </w:p>
    <w:p w:rsidR="00000000" w:rsidRPr="005507D5" w:rsidP="00E813BA">
      <w:pPr>
        <w:pStyle w:val="BodyText"/>
      </w:pPr>
      <w:r w:rsidRPr="005507D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74108">
        <w:rPr>
          <w:rStyle w:val="Hyperlink"/>
        </w:rPr>
        <w:t>https://vetnet.gov.au/Pages/TrainingDocs.aspx?q=ce216c9c-04d5-4b3b-9bcf-4e81d0950371</w:t>
      </w:r>
      <w:r>
        <w:fldChar w:fldCharType="end"/>
      </w:r>
    </w:p>
    <w:p w:rsidR="00000000" w:rsidRPr="005507D5" w:rsidP="005507D5"/>
    <w:sectPr w:rsidSect="005507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D5" w:rsidRPr="00E813BA" w:rsidP="00E81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A" w:rsidP="00550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3BA" w:rsidP="005507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13BA" w:rsidP="00550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7D5" w:rsidRPr="00E813BA" w:rsidP="00E81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BA" w:rsidRPr="002D2AF8" w:rsidP="005507D5">
    <w:pPr>
      <w:pStyle w:val="Header"/>
      <w:framePr w:wrap="around"/>
    </w:pPr>
    <w:r>
      <w:fldChar w:fldCharType="begin"/>
    </w:r>
    <w:r>
      <w:instrText xml:space="preserve"> TITLE   \* MERGEFORMAT </w:instrText>
    </w:r>
    <w:r>
      <w:fldChar w:fldCharType="separate"/>
    </w:r>
    <w:r>
      <w:t>MEA323 Perform advanced troubleshooting in aircraft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813BA" w:rsidP="00550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F0DF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B823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7D5"/>
    <w:pPr>
      <w:spacing w:before="360" w:after="60"/>
      <w:outlineLvl w:val="0"/>
    </w:pPr>
    <w:rPr>
      <w:sz w:val="32"/>
    </w:rPr>
  </w:style>
  <w:style w:type="paragraph" w:styleId="Heading2">
    <w:name w:val="heading 2"/>
    <w:basedOn w:val="HeadingBase"/>
    <w:next w:val="BodyText"/>
    <w:link w:val="Heading2Char"/>
    <w:qFormat/>
    <w:rsid w:val="005507D5"/>
    <w:pPr>
      <w:keepLines/>
      <w:spacing w:before="240" w:after="120"/>
      <w:outlineLvl w:val="1"/>
    </w:pPr>
    <w:rPr>
      <w:sz w:val="28"/>
      <w:szCs w:val="40"/>
    </w:rPr>
  </w:style>
  <w:style w:type="paragraph" w:styleId="Heading3">
    <w:name w:val="heading 3"/>
    <w:basedOn w:val="HeadingBase"/>
    <w:next w:val="BodyText"/>
    <w:link w:val="Heading3Char"/>
    <w:qFormat/>
    <w:rsid w:val="005507D5"/>
    <w:pPr>
      <w:spacing w:before="180" w:after="120"/>
      <w:outlineLvl w:val="2"/>
    </w:pPr>
    <w:rPr>
      <w:spacing w:val="-10"/>
      <w:kern w:val="32"/>
    </w:rPr>
  </w:style>
  <w:style w:type="paragraph" w:styleId="Heading4">
    <w:name w:val="heading 4"/>
    <w:basedOn w:val="HeadingBase"/>
    <w:next w:val="BodyText"/>
    <w:link w:val="Heading4Char"/>
    <w:qFormat/>
    <w:rsid w:val="005507D5"/>
    <w:pPr>
      <w:spacing w:before="160" w:after="120"/>
      <w:outlineLvl w:val="3"/>
    </w:pPr>
    <w:rPr>
      <w:sz w:val="22"/>
    </w:rPr>
  </w:style>
  <w:style w:type="paragraph" w:styleId="Heading5">
    <w:name w:val="heading 5"/>
    <w:basedOn w:val="HeadingBase"/>
    <w:next w:val="Normal"/>
    <w:link w:val="Heading5Char"/>
    <w:qFormat/>
    <w:rsid w:val="005507D5"/>
    <w:pPr>
      <w:spacing w:before="80"/>
      <w:outlineLvl w:val="4"/>
    </w:pPr>
    <w:rPr>
      <w:color w:val="918585"/>
      <w:sz w:val="20"/>
    </w:rPr>
  </w:style>
  <w:style w:type="paragraph" w:styleId="Heading6">
    <w:name w:val="heading 6"/>
    <w:basedOn w:val="HeadingBase"/>
    <w:next w:val="Normal"/>
    <w:link w:val="Heading6Char"/>
    <w:qFormat/>
    <w:rsid w:val="005507D5"/>
    <w:pPr>
      <w:spacing w:before="60"/>
      <w:outlineLvl w:val="5"/>
    </w:pPr>
    <w:rPr>
      <w:color w:val="918585"/>
      <w:sz w:val="20"/>
    </w:rPr>
  </w:style>
  <w:style w:type="paragraph" w:styleId="Heading7">
    <w:name w:val="heading 7"/>
    <w:basedOn w:val="Normal"/>
    <w:next w:val="Normal"/>
    <w:link w:val="Heading7Char"/>
    <w:qFormat/>
    <w:rsid w:val="005507D5"/>
    <w:pPr>
      <w:ind w:left="720"/>
      <w:outlineLvl w:val="6"/>
    </w:pPr>
    <w:rPr>
      <w:i/>
    </w:rPr>
  </w:style>
  <w:style w:type="paragraph" w:styleId="Heading8">
    <w:name w:val="heading 8"/>
    <w:basedOn w:val="Normal"/>
    <w:next w:val="Normal"/>
    <w:link w:val="Heading8Char"/>
    <w:qFormat/>
    <w:rsid w:val="005507D5"/>
    <w:pPr>
      <w:ind w:left="720"/>
      <w:outlineLvl w:val="7"/>
    </w:pPr>
    <w:rPr>
      <w:i/>
    </w:rPr>
  </w:style>
  <w:style w:type="paragraph" w:styleId="Heading9">
    <w:name w:val="heading 9"/>
    <w:basedOn w:val="Normal"/>
    <w:next w:val="Normal"/>
    <w:link w:val="Heading9Char"/>
    <w:qFormat/>
    <w:rsid w:val="005507D5"/>
    <w:pPr>
      <w:ind w:left="720"/>
      <w:outlineLvl w:val="8"/>
    </w:pPr>
    <w:rPr>
      <w:i/>
    </w:rPr>
  </w:style>
  <w:style w:type="character" w:default="1" w:styleId="DefaultParagraphFont">
    <w:name w:val="Default Paragraph Font"/>
    <w:uiPriority w:val="1"/>
    <w:unhideWhenUsed/>
    <w:rsid w:val="00550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7D5"/>
  </w:style>
  <w:style w:type="character" w:customStyle="1" w:styleId="Heading1Char">
    <w:name w:val="Heading 1 Char"/>
    <w:basedOn w:val="DefaultParagraphFont"/>
    <w:link w:val="Heading1"/>
    <w:rsid w:val="005507D5"/>
    <w:rPr>
      <w:rFonts w:ascii="Times New Roman" w:eastAsia="Times New Roman" w:hAnsi="Times New Roman" w:cs="Times New Roman"/>
      <w:b/>
      <w:sz w:val="32"/>
      <w:szCs w:val="20"/>
      <w:lang w:eastAsia="en-US"/>
    </w:rPr>
  </w:style>
  <w:style w:type="paragraph" w:styleId="BodyText">
    <w:name w:val="Body Text"/>
    <w:basedOn w:val="Normal"/>
    <w:link w:val="BodyTextChar"/>
    <w:rsid w:val="00550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7D5"/>
    <w:rPr>
      <w:rFonts w:ascii="Times New Roman" w:eastAsia="Times New Roman" w:hAnsi="Times New Roman" w:cs="Times New Roman"/>
      <w:sz w:val="24"/>
      <w:lang w:eastAsia="en-US"/>
    </w:rPr>
  </w:style>
  <w:style w:type="paragraph" w:styleId="ListBullet">
    <w:name w:val="List Bullet"/>
    <w:basedOn w:val="List"/>
    <w:rsid w:val="005507D5"/>
    <w:pPr>
      <w:numPr>
        <w:numId w:val="11"/>
      </w:numPr>
      <w:tabs>
        <w:tab w:val="clear" w:pos="340"/>
      </w:tabs>
      <w:spacing w:before="40" w:after="40"/>
    </w:pPr>
  </w:style>
  <w:style w:type="character" w:customStyle="1" w:styleId="SpecialBold">
    <w:name w:val="Special Bold"/>
    <w:basedOn w:val="DefaultParagraphFont"/>
    <w:rsid w:val="005507D5"/>
    <w:rPr>
      <w:b/>
      <w:spacing w:val="0"/>
    </w:rPr>
  </w:style>
  <w:style w:type="paragraph" w:customStyle="1" w:styleId="SuperHeading">
    <w:name w:val="SuperHeading"/>
    <w:basedOn w:val="Normal"/>
    <w:rsid w:val="005507D5"/>
    <w:pPr>
      <w:spacing w:before="240" w:after="120"/>
      <w:outlineLvl w:val="0"/>
    </w:pPr>
    <w:rPr>
      <w:rFonts w:ascii="Times New Roman" w:hAnsi="Times New Roman"/>
      <w:b/>
      <w:sz w:val="32"/>
    </w:rPr>
  </w:style>
  <w:style w:type="paragraph" w:customStyle="1" w:styleId="AllowPageBreak">
    <w:name w:val="AllowPageBreak"/>
    <w:rsid w:val="00550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7D5"/>
    <w:rPr>
      <w:rFonts w:ascii="Courier New" w:eastAsia="Times New Roman" w:hAnsi="Courier New" w:cs="Times New Roman"/>
      <w:i/>
      <w:szCs w:val="20"/>
      <w:lang w:eastAsia="en-US"/>
    </w:rPr>
  </w:style>
  <w:style w:type="paragraph" w:customStyle="1" w:styleId="HeadingBase">
    <w:name w:val="Heading Base"/>
    <w:rsid w:val="00550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7D5"/>
    <w:pPr>
      <w:tabs>
        <w:tab w:val="right" w:leader="dot" w:pos="9072"/>
      </w:tabs>
      <w:ind w:left="567"/>
    </w:pPr>
    <w:rPr>
      <w:szCs w:val="22"/>
    </w:rPr>
  </w:style>
  <w:style w:type="paragraph" w:customStyle="1" w:styleId="TOCBase">
    <w:name w:val="TOC Base"/>
    <w:rsid w:val="00550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7D5"/>
    <w:pPr>
      <w:tabs>
        <w:tab w:val="right" w:leader="dot" w:pos="9072"/>
      </w:tabs>
      <w:spacing w:before="40" w:after="40"/>
      <w:ind w:left="284"/>
    </w:pPr>
    <w:rPr>
      <w:rFonts w:ascii="Times New Roman" w:hAnsi="Times New Roman"/>
    </w:rPr>
  </w:style>
  <w:style w:type="paragraph" w:styleId="TOC1">
    <w:name w:val="toc 1"/>
    <w:basedOn w:val="TOCBase"/>
    <w:next w:val="Normal"/>
    <w:rsid w:val="00550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7D5"/>
    <w:rPr>
      <w:rFonts w:ascii="Times New Roman" w:eastAsia="Times New Roman" w:hAnsi="Times New Roman" w:cs="Times New Roman"/>
      <w:sz w:val="16"/>
      <w:lang w:eastAsia="en-US"/>
    </w:rPr>
  </w:style>
  <w:style w:type="paragraph" w:styleId="Title">
    <w:name w:val="Title"/>
    <w:basedOn w:val="HeadingBase"/>
    <w:link w:val="TitleChar"/>
    <w:qFormat/>
    <w:rsid w:val="005507D5"/>
    <w:pPr>
      <w:spacing w:before="5040"/>
      <w:jc w:val="center"/>
    </w:pPr>
    <w:rPr>
      <w:sz w:val="48"/>
      <w:szCs w:val="72"/>
      <w:lang w:val="en-US"/>
    </w:rPr>
  </w:style>
  <w:style w:type="character" w:customStyle="1" w:styleId="TitleChar">
    <w:name w:val="Title Char"/>
    <w:basedOn w:val="DefaultParagraphFont"/>
    <w:link w:val="Title"/>
    <w:rsid w:val="00550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7D5"/>
    <w:pPr>
      <w:tabs>
        <w:tab w:val="left" w:pos="3600"/>
        <w:tab w:val="left" w:pos="3958"/>
      </w:tabs>
    </w:pPr>
  </w:style>
  <w:style w:type="paragraph" w:styleId="List">
    <w:name w:val="List"/>
    <w:basedOn w:val="BodyText"/>
    <w:next w:val="BodyText"/>
    <w:rsid w:val="005507D5"/>
    <w:pPr>
      <w:tabs>
        <w:tab w:val="left" w:pos="340"/>
      </w:tabs>
      <w:spacing w:before="60" w:after="60"/>
      <w:ind w:left="340" w:hanging="340"/>
    </w:pPr>
  </w:style>
  <w:style w:type="paragraph" w:customStyle="1" w:styleId="Note">
    <w:name w:val="Note"/>
    <w:basedOn w:val="BodyText"/>
    <w:rsid w:val="00550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7D5"/>
    <w:pPr>
      <w:framePr w:wrap="auto" w:hAnchor="text" w:y="6049"/>
    </w:pPr>
    <w:rPr>
      <w:color w:val="000000"/>
      <w:sz w:val="40"/>
    </w:rPr>
  </w:style>
  <w:style w:type="paragraph" w:customStyle="1" w:styleId="TOCTitle">
    <w:name w:val="TOCTitle"/>
    <w:basedOn w:val="Heading1"/>
    <w:rsid w:val="005507D5"/>
    <w:pPr>
      <w:spacing w:after="240"/>
      <w:jc w:val="center"/>
      <w:outlineLvl w:val="9"/>
    </w:pPr>
    <w:rPr>
      <w:caps/>
    </w:rPr>
  </w:style>
  <w:style w:type="paragraph" w:customStyle="1" w:styleId="Version">
    <w:name w:val="Version"/>
    <w:rsid w:val="00550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7D5"/>
    <w:pPr>
      <w:numPr>
        <w:numId w:val="12"/>
      </w:numPr>
      <w:tabs>
        <w:tab w:val="clear" w:pos="680"/>
      </w:tabs>
    </w:pPr>
  </w:style>
  <w:style w:type="paragraph" w:styleId="Index1">
    <w:name w:val="index 1"/>
    <w:basedOn w:val="Normal"/>
    <w:next w:val="Normal"/>
    <w:semiHidden/>
    <w:rsid w:val="005507D5"/>
    <w:pPr>
      <w:keepNext w:val="0"/>
      <w:tabs>
        <w:tab w:val="right" w:pos="4176"/>
      </w:tabs>
      <w:ind w:left="198" w:hanging="198"/>
    </w:pPr>
    <w:rPr>
      <w:rFonts w:ascii="Garamond" w:hAnsi="Garamond"/>
    </w:rPr>
  </w:style>
  <w:style w:type="paragraph" w:styleId="IndexHeading">
    <w:name w:val="index heading"/>
    <w:basedOn w:val="Normal"/>
    <w:next w:val="Index1"/>
    <w:semiHidden/>
    <w:rsid w:val="005507D5"/>
    <w:pPr>
      <w:spacing w:before="120" w:after="120"/>
    </w:pPr>
    <w:rPr>
      <w:rFonts w:ascii="Arial" w:hAnsi="Arial"/>
      <w:b/>
      <w:color w:val="918585"/>
      <w:sz w:val="24"/>
    </w:rPr>
  </w:style>
  <w:style w:type="paragraph" w:styleId="Header">
    <w:name w:val="header"/>
    <w:basedOn w:val="Normal"/>
    <w:link w:val="HeaderChar"/>
    <w:rsid w:val="00550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7D5"/>
    <w:rPr>
      <w:rFonts w:ascii="Times New Roman" w:eastAsia="Times New Roman" w:hAnsi="Times New Roman" w:cs="Times New Roman"/>
      <w:sz w:val="16"/>
      <w:szCs w:val="20"/>
      <w:lang w:val="en-GB" w:eastAsia="en-US"/>
    </w:rPr>
  </w:style>
  <w:style w:type="paragraph" w:customStyle="1" w:styleId="Chapter">
    <w:name w:val="Chapter"/>
    <w:basedOn w:val="Normal"/>
    <w:rsid w:val="005507D5"/>
    <w:pPr>
      <w:spacing w:before="240"/>
    </w:pPr>
    <w:rPr>
      <w:rFonts w:ascii="Times New Roman" w:hAnsi="Times New Roman"/>
      <w:smallCaps/>
      <w:spacing w:val="80"/>
      <w:sz w:val="28"/>
    </w:rPr>
  </w:style>
  <w:style w:type="paragraph" w:customStyle="1" w:styleId="InChapter">
    <w:name w:val="InChapter"/>
    <w:basedOn w:val="Heading3"/>
    <w:rsid w:val="005507D5"/>
    <w:pPr>
      <w:spacing w:after="240"/>
      <w:outlineLvl w:val="9"/>
    </w:pPr>
    <w:rPr>
      <w:noProof/>
    </w:rPr>
  </w:style>
  <w:style w:type="paragraph" w:styleId="Index2">
    <w:name w:val="index 2"/>
    <w:basedOn w:val="Normal"/>
    <w:next w:val="Normal"/>
    <w:semiHidden/>
    <w:rsid w:val="005507D5"/>
    <w:pPr>
      <w:tabs>
        <w:tab w:val="right" w:pos="4176"/>
      </w:tabs>
      <w:ind w:left="568" w:hanging="284"/>
    </w:pPr>
    <w:rPr>
      <w:rFonts w:ascii="Garamond" w:hAnsi="Garamond"/>
    </w:rPr>
  </w:style>
  <w:style w:type="paragraph" w:customStyle="1" w:styleId="Byline">
    <w:name w:val="Byline"/>
    <w:rsid w:val="00550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7D5"/>
    <w:pPr>
      <w:tabs>
        <w:tab w:val="clear" w:pos="3600"/>
        <w:tab w:val="clear" w:pos="3958"/>
      </w:tabs>
      <w:jc w:val="right"/>
    </w:pPr>
  </w:style>
  <w:style w:type="character" w:styleId="Emphasis">
    <w:name w:val="Emphasis"/>
    <w:basedOn w:val="DefaultParagraphFont"/>
    <w:qFormat/>
    <w:rsid w:val="005507D5"/>
    <w:rPr>
      <w:i/>
    </w:rPr>
  </w:style>
  <w:style w:type="paragraph" w:styleId="Caption">
    <w:name w:val="caption"/>
    <w:basedOn w:val="BodyText"/>
    <w:next w:val="Normal"/>
    <w:qFormat/>
    <w:rsid w:val="005507D5"/>
    <w:pPr>
      <w:framePr w:w="2268" w:hSpace="181" w:vSpace="181" w:wrap="around" w:vAnchor="text" w:hAnchor="page" w:x="1135" w:y="285" w:anchorLock="1"/>
    </w:pPr>
    <w:rPr>
      <w:i/>
    </w:rPr>
  </w:style>
  <w:style w:type="paragraph" w:customStyle="1" w:styleId="MiniTOCTitle">
    <w:name w:val="MiniTOCTitle"/>
    <w:basedOn w:val="Heading4"/>
    <w:rsid w:val="005507D5"/>
    <w:pPr>
      <w:spacing w:before="240"/>
      <w:outlineLvl w:val="9"/>
    </w:pPr>
    <w:rPr>
      <w:noProof/>
      <w:sz w:val="24"/>
    </w:rPr>
  </w:style>
  <w:style w:type="paragraph" w:customStyle="1" w:styleId="MiniTOCItem">
    <w:name w:val="MiniTOCItem"/>
    <w:basedOn w:val="ListBullet"/>
    <w:rsid w:val="005507D5"/>
    <w:pPr>
      <w:numPr>
        <w:numId w:val="0"/>
      </w:numPr>
      <w:tabs>
        <w:tab w:val="right" w:leader="dot" w:pos="6521"/>
      </w:tabs>
      <w:spacing w:before="0" w:after="0"/>
    </w:pPr>
  </w:style>
  <w:style w:type="paragraph" w:customStyle="1" w:styleId="TOFTitle">
    <w:name w:val="TOFTitle"/>
    <w:basedOn w:val="TOCTitle"/>
    <w:rsid w:val="005507D5"/>
  </w:style>
  <w:style w:type="paragraph" w:styleId="TableofFigures">
    <w:name w:val="table of figures"/>
    <w:basedOn w:val="Normal"/>
    <w:next w:val="Normal"/>
    <w:semiHidden/>
    <w:rsid w:val="005507D5"/>
    <w:pPr>
      <w:tabs>
        <w:tab w:val="right" w:leader="dot" w:pos="9072"/>
      </w:tabs>
      <w:ind w:left="970" w:hanging="403"/>
    </w:pPr>
    <w:rPr>
      <w:rFonts w:ascii="Times New Roman" w:hAnsi="Times New Roman"/>
      <w:b/>
    </w:rPr>
  </w:style>
  <w:style w:type="paragraph" w:styleId="ListNumber">
    <w:name w:val="List Number"/>
    <w:basedOn w:val="List"/>
    <w:rsid w:val="005507D5"/>
    <w:pPr>
      <w:numPr>
        <w:numId w:val="14"/>
      </w:numPr>
      <w:tabs>
        <w:tab w:val="clear" w:pos="340"/>
      </w:tabs>
    </w:pPr>
  </w:style>
  <w:style w:type="character" w:customStyle="1" w:styleId="WingdingSymbols">
    <w:name w:val="Wingding Symbols"/>
    <w:rsid w:val="005507D5"/>
    <w:rPr>
      <w:rFonts w:ascii="Wingdings" w:hAnsi="Wingdings"/>
    </w:rPr>
  </w:style>
  <w:style w:type="paragraph" w:customStyle="1" w:styleId="TableHeading">
    <w:name w:val="Table Heading"/>
    <w:basedOn w:val="HeadingBase"/>
    <w:rsid w:val="005507D5"/>
    <w:pPr>
      <w:keepLines/>
      <w:pBdr>
        <w:bottom w:val="single" w:sz="6" w:space="1" w:color="918585"/>
      </w:pBdr>
      <w:spacing w:before="240"/>
    </w:pPr>
  </w:style>
  <w:style w:type="character" w:customStyle="1" w:styleId="HotSpot">
    <w:name w:val="HotSpot"/>
    <w:rsid w:val="005507D5"/>
    <w:rPr>
      <w:color w:val="0033CC"/>
      <w:u w:val="none"/>
    </w:rPr>
  </w:style>
  <w:style w:type="paragraph" w:customStyle="1" w:styleId="BodyTextRight">
    <w:name w:val="Body Text Right"/>
    <w:basedOn w:val="BodyText"/>
    <w:rsid w:val="005507D5"/>
    <w:pPr>
      <w:spacing w:before="0" w:after="0"/>
      <w:jc w:val="right"/>
    </w:pPr>
  </w:style>
  <w:style w:type="paragraph" w:styleId="Index3">
    <w:name w:val="index 3"/>
    <w:basedOn w:val="ListNumber2"/>
    <w:next w:val="Normal"/>
    <w:semiHidden/>
    <w:rsid w:val="005507D5"/>
    <w:pPr>
      <w:numPr>
        <w:numId w:val="0"/>
      </w:numPr>
      <w:tabs>
        <w:tab w:val="right" w:leader="dot" w:pos="4176"/>
      </w:tabs>
    </w:pPr>
  </w:style>
  <w:style w:type="paragraph" w:styleId="ListNumber2">
    <w:name w:val="List Number 2"/>
    <w:basedOn w:val="List2"/>
    <w:rsid w:val="005507D5"/>
    <w:pPr>
      <w:numPr>
        <w:numId w:val="9"/>
      </w:numPr>
      <w:tabs>
        <w:tab w:val="clear" w:pos="1060"/>
      </w:tabs>
    </w:pPr>
  </w:style>
  <w:style w:type="paragraph" w:customStyle="1" w:styleId="MarginNote">
    <w:name w:val="Margin Note"/>
    <w:basedOn w:val="BodyText"/>
    <w:rsid w:val="00550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7D5"/>
    <w:rPr>
      <w:sz w:val="32"/>
    </w:rPr>
  </w:style>
  <w:style w:type="paragraph" w:customStyle="1" w:styleId="HeadingProcedure">
    <w:name w:val="Heading Procedure"/>
    <w:basedOn w:val="HeadingBase"/>
    <w:next w:val="Normal"/>
    <w:rsid w:val="005507D5"/>
    <w:pPr>
      <w:tabs>
        <w:tab w:val="left" w:pos="0"/>
      </w:tabs>
      <w:spacing w:before="120" w:after="60"/>
    </w:pPr>
    <w:rPr>
      <w:i/>
      <w:color w:val="918585"/>
      <w:sz w:val="22"/>
    </w:rPr>
  </w:style>
  <w:style w:type="paragraph" w:customStyle="1" w:styleId="TableBodyText">
    <w:name w:val="Table Body Text"/>
    <w:basedOn w:val="BodyText"/>
    <w:rsid w:val="005507D5"/>
    <w:pPr>
      <w:spacing w:before="60" w:after="60"/>
    </w:pPr>
  </w:style>
  <w:style w:type="paragraph" w:styleId="ListContinue">
    <w:name w:val="List Continue"/>
    <w:basedOn w:val="List"/>
    <w:rsid w:val="005507D5"/>
    <w:pPr>
      <w:ind w:firstLine="0"/>
    </w:pPr>
  </w:style>
  <w:style w:type="paragraph" w:customStyle="1" w:styleId="ListNote">
    <w:name w:val="List Note"/>
    <w:basedOn w:val="List"/>
    <w:rsid w:val="005507D5"/>
    <w:pPr>
      <w:pBdr>
        <w:top w:val="single" w:sz="6" w:space="2" w:color="918585"/>
        <w:bottom w:val="single" w:sz="6" w:space="2" w:color="918585"/>
      </w:pBdr>
      <w:tabs>
        <w:tab w:val="left" w:pos="1021"/>
      </w:tabs>
      <w:ind w:firstLine="0"/>
    </w:pPr>
  </w:style>
  <w:style w:type="paragraph" w:customStyle="1" w:styleId="Warning">
    <w:name w:val="Warning"/>
    <w:basedOn w:val="BodyText"/>
    <w:rsid w:val="005507D5"/>
    <w:pPr>
      <w:shd w:val="clear" w:color="auto" w:fill="D9D9D9"/>
      <w:tabs>
        <w:tab w:val="left" w:pos="992"/>
      </w:tabs>
      <w:ind w:left="119" w:right="119"/>
    </w:pPr>
    <w:rPr>
      <w:sz w:val="20"/>
    </w:rPr>
  </w:style>
  <w:style w:type="paragraph" w:customStyle="1" w:styleId="MarginIcons">
    <w:name w:val="Margin Icons"/>
    <w:basedOn w:val="BodyText"/>
    <w:rsid w:val="00550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7D5"/>
    <w:rPr>
      <w:rFonts w:ascii="Courier New" w:hAnsi="Courier New"/>
    </w:rPr>
  </w:style>
  <w:style w:type="paragraph" w:customStyle="1" w:styleId="NoteBullet">
    <w:name w:val="Note Bullet"/>
    <w:basedOn w:val="Note"/>
    <w:rsid w:val="005507D5"/>
    <w:pPr>
      <w:tabs>
        <w:tab w:val="clear" w:pos="680"/>
      </w:tabs>
      <w:spacing w:before="60" w:after="60"/>
    </w:pPr>
  </w:style>
  <w:style w:type="paragraph" w:customStyle="1" w:styleId="SubHeading2">
    <w:name w:val="SubHeading2"/>
    <w:basedOn w:val="HeadingBase"/>
    <w:rsid w:val="005507D5"/>
    <w:pPr>
      <w:spacing w:before="240" w:after="60"/>
    </w:pPr>
    <w:rPr>
      <w:sz w:val="20"/>
    </w:rPr>
  </w:style>
  <w:style w:type="paragraph" w:customStyle="1" w:styleId="SubHeading1">
    <w:name w:val="SubHeading1"/>
    <w:basedOn w:val="HeadingBase"/>
    <w:rsid w:val="005507D5"/>
    <w:pPr>
      <w:spacing w:before="240" w:after="60"/>
    </w:pPr>
    <w:rPr>
      <w:color w:val="918585"/>
      <w:sz w:val="22"/>
    </w:rPr>
  </w:style>
  <w:style w:type="paragraph" w:customStyle="1" w:styleId="SideHeading">
    <w:name w:val="Side Heading"/>
    <w:basedOn w:val="HeadingBase"/>
    <w:rsid w:val="00550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7D5"/>
    <w:pPr>
      <w:numPr>
        <w:numId w:val="10"/>
      </w:numPr>
    </w:pPr>
  </w:style>
  <w:style w:type="paragraph" w:styleId="PlainText">
    <w:name w:val="Plain Text"/>
    <w:basedOn w:val="Normal"/>
    <w:link w:val="PlainTextChar"/>
    <w:rsid w:val="005507D5"/>
    <w:rPr>
      <w:sz w:val="20"/>
    </w:rPr>
  </w:style>
  <w:style w:type="character" w:customStyle="1" w:styleId="PlainTextChar">
    <w:name w:val="Plain Text Char"/>
    <w:basedOn w:val="DefaultParagraphFont"/>
    <w:link w:val="PlainText"/>
    <w:rsid w:val="005507D5"/>
    <w:rPr>
      <w:rFonts w:ascii="Courier New" w:eastAsia="Times New Roman" w:hAnsi="Courier New" w:cs="Times New Roman"/>
      <w:sz w:val="20"/>
      <w:szCs w:val="20"/>
      <w:lang w:eastAsia="en-US"/>
    </w:rPr>
  </w:style>
  <w:style w:type="character" w:customStyle="1" w:styleId="MenuOption">
    <w:name w:val="Menu Option"/>
    <w:basedOn w:val="DefaultParagraphFont"/>
    <w:rsid w:val="005507D5"/>
    <w:rPr>
      <w:b/>
      <w:smallCaps/>
    </w:rPr>
  </w:style>
  <w:style w:type="paragraph" w:customStyle="1" w:styleId="TableListNumber">
    <w:name w:val="Table List Number"/>
    <w:basedOn w:val="ListNumber"/>
    <w:rsid w:val="005507D5"/>
    <w:pPr>
      <w:numPr>
        <w:numId w:val="0"/>
      </w:numPr>
    </w:pPr>
  </w:style>
  <w:style w:type="paragraph" w:styleId="TOC4">
    <w:name w:val="toc 4"/>
    <w:basedOn w:val="TOCBase"/>
    <w:next w:val="Normal"/>
    <w:semiHidden/>
    <w:rsid w:val="005507D5"/>
    <w:pPr>
      <w:tabs>
        <w:tab w:val="right" w:leader="dot" w:pos="9071"/>
      </w:tabs>
      <w:ind w:left="1701"/>
    </w:pPr>
  </w:style>
  <w:style w:type="paragraph" w:customStyle="1" w:styleId="ListAlpha">
    <w:name w:val="List Alpha"/>
    <w:basedOn w:val="List"/>
    <w:rsid w:val="005507D5"/>
    <w:pPr>
      <w:numPr>
        <w:numId w:val="8"/>
      </w:numPr>
    </w:pPr>
  </w:style>
  <w:style w:type="paragraph" w:customStyle="1" w:styleId="ListAlpha2">
    <w:name w:val="List Alpha 2"/>
    <w:basedOn w:val="List2"/>
    <w:rsid w:val="005507D5"/>
    <w:pPr>
      <w:numPr>
        <w:numId w:val="7"/>
      </w:numPr>
    </w:pPr>
  </w:style>
  <w:style w:type="paragraph" w:styleId="List2">
    <w:name w:val="List 2"/>
    <w:basedOn w:val="BodyText"/>
    <w:rsid w:val="005507D5"/>
    <w:pPr>
      <w:tabs>
        <w:tab w:val="left" w:pos="680"/>
      </w:tabs>
      <w:spacing w:before="60" w:after="60"/>
      <w:ind w:left="680" w:hanging="340"/>
    </w:pPr>
  </w:style>
  <w:style w:type="paragraph" w:styleId="List3">
    <w:name w:val="List 3"/>
    <w:basedOn w:val="BodyText"/>
    <w:rsid w:val="005507D5"/>
    <w:pPr>
      <w:tabs>
        <w:tab w:val="left" w:pos="1021"/>
      </w:tabs>
      <w:spacing w:before="60" w:after="60"/>
      <w:ind w:left="1020" w:hanging="340"/>
    </w:pPr>
  </w:style>
  <w:style w:type="paragraph" w:styleId="List4">
    <w:name w:val="List 4"/>
    <w:basedOn w:val="BodyText"/>
    <w:rsid w:val="005507D5"/>
    <w:pPr>
      <w:tabs>
        <w:tab w:val="left" w:pos="1361"/>
      </w:tabs>
      <w:spacing w:before="60" w:after="60"/>
      <w:ind w:left="1361" w:hanging="340"/>
    </w:pPr>
  </w:style>
  <w:style w:type="paragraph" w:styleId="List5">
    <w:name w:val="List 5"/>
    <w:basedOn w:val="BodyText"/>
    <w:rsid w:val="005507D5"/>
    <w:pPr>
      <w:tabs>
        <w:tab w:val="left" w:pos="1701"/>
      </w:tabs>
      <w:spacing w:before="60" w:after="60"/>
      <w:ind w:left="1701" w:hanging="340"/>
    </w:pPr>
  </w:style>
  <w:style w:type="paragraph" w:styleId="ListBullet3">
    <w:name w:val="List Bullet 3"/>
    <w:basedOn w:val="List3"/>
    <w:rsid w:val="005507D5"/>
    <w:pPr>
      <w:numPr>
        <w:numId w:val="13"/>
      </w:numPr>
      <w:tabs>
        <w:tab w:val="clear" w:pos="1021"/>
      </w:tabs>
      <w:ind w:left="1037" w:hanging="357"/>
    </w:pPr>
  </w:style>
  <w:style w:type="paragraph" w:styleId="ListBullet4">
    <w:name w:val="List Bullet 4"/>
    <w:basedOn w:val="List4"/>
    <w:rsid w:val="005507D5"/>
    <w:pPr>
      <w:numPr>
        <w:numId w:val="2"/>
      </w:numPr>
      <w:tabs>
        <w:tab w:val="clear" w:pos="1361"/>
      </w:tabs>
    </w:pPr>
  </w:style>
  <w:style w:type="paragraph" w:styleId="ListBullet5">
    <w:name w:val="List Bullet 5"/>
    <w:basedOn w:val="List5"/>
    <w:rsid w:val="005507D5"/>
    <w:pPr>
      <w:numPr>
        <w:numId w:val="3"/>
      </w:numPr>
    </w:pPr>
  </w:style>
  <w:style w:type="paragraph" w:styleId="ListContinue2">
    <w:name w:val="List Continue 2"/>
    <w:basedOn w:val="List2"/>
    <w:rsid w:val="005507D5"/>
    <w:pPr>
      <w:ind w:firstLine="0"/>
    </w:pPr>
  </w:style>
  <w:style w:type="paragraph" w:styleId="ListContinue3">
    <w:name w:val="List Continue 3"/>
    <w:basedOn w:val="List3"/>
    <w:rsid w:val="005507D5"/>
    <w:pPr>
      <w:ind w:left="1021" w:firstLine="0"/>
    </w:pPr>
  </w:style>
  <w:style w:type="paragraph" w:styleId="ListContinue4">
    <w:name w:val="List Continue 4"/>
    <w:basedOn w:val="List4"/>
    <w:rsid w:val="005507D5"/>
    <w:pPr>
      <w:ind w:firstLine="0"/>
    </w:pPr>
  </w:style>
  <w:style w:type="paragraph" w:styleId="ListContinue5">
    <w:name w:val="List Continue 5"/>
    <w:basedOn w:val="List5"/>
    <w:rsid w:val="005507D5"/>
    <w:pPr>
      <w:ind w:firstLine="0"/>
    </w:pPr>
  </w:style>
  <w:style w:type="paragraph" w:styleId="ListNumber3">
    <w:name w:val="List Number 3"/>
    <w:basedOn w:val="List3"/>
    <w:rsid w:val="005507D5"/>
    <w:pPr>
      <w:numPr>
        <w:numId w:val="4"/>
      </w:numPr>
    </w:pPr>
  </w:style>
  <w:style w:type="paragraph" w:styleId="ListNumber4">
    <w:name w:val="List Number 4"/>
    <w:basedOn w:val="List4"/>
    <w:rsid w:val="005507D5"/>
    <w:pPr>
      <w:numPr>
        <w:numId w:val="5"/>
      </w:numPr>
    </w:pPr>
  </w:style>
  <w:style w:type="paragraph" w:styleId="ListNumber5">
    <w:name w:val="List Number 5"/>
    <w:basedOn w:val="List5"/>
    <w:rsid w:val="005507D5"/>
    <w:pPr>
      <w:numPr>
        <w:numId w:val="6"/>
      </w:numPr>
    </w:pPr>
  </w:style>
  <w:style w:type="paragraph" w:styleId="BlockText">
    <w:name w:val="Block Text"/>
    <w:basedOn w:val="Normal"/>
    <w:rsid w:val="005507D5"/>
    <w:pPr>
      <w:spacing w:after="120"/>
      <w:ind w:left="1440" w:right="1440"/>
    </w:pPr>
  </w:style>
  <w:style w:type="character" w:customStyle="1" w:styleId="Subscript">
    <w:name w:val="Subscript"/>
    <w:basedOn w:val="DefaultParagraphFont"/>
    <w:rsid w:val="005507D5"/>
    <w:rPr>
      <w:sz w:val="16"/>
      <w:vertAlign w:val="subscript"/>
    </w:rPr>
  </w:style>
  <w:style w:type="character" w:customStyle="1" w:styleId="Superscript">
    <w:name w:val="Superscript"/>
    <w:basedOn w:val="DefaultParagraphFont"/>
    <w:rsid w:val="005507D5"/>
    <w:rPr>
      <w:sz w:val="16"/>
      <w:vertAlign w:val="superscript"/>
    </w:rPr>
  </w:style>
  <w:style w:type="character" w:customStyle="1" w:styleId="Symbols">
    <w:name w:val="Symbols"/>
    <w:basedOn w:val="DefaultParagraphFont"/>
    <w:rsid w:val="005507D5"/>
    <w:rPr>
      <w:rFonts w:ascii="Symbol" w:hAnsi="Symbol"/>
    </w:rPr>
  </w:style>
  <w:style w:type="character" w:customStyle="1" w:styleId="MenuOptions">
    <w:name w:val="Menu Options"/>
    <w:basedOn w:val="DefaultParagraphFont"/>
    <w:rsid w:val="005507D5"/>
    <w:rPr>
      <w:rFonts w:ascii="Arial Narrow" w:hAnsi="Arial Narrow"/>
      <w:smallCaps/>
    </w:rPr>
  </w:style>
  <w:style w:type="character" w:customStyle="1" w:styleId="Buttons">
    <w:name w:val="Buttons"/>
    <w:basedOn w:val="DefaultParagraphFont"/>
    <w:rsid w:val="005507D5"/>
    <w:rPr>
      <w:b/>
    </w:rPr>
  </w:style>
  <w:style w:type="character" w:customStyle="1" w:styleId="Underlined">
    <w:name w:val="Underlined"/>
    <w:basedOn w:val="DefaultParagraphFont"/>
    <w:rsid w:val="005507D5"/>
    <w:rPr>
      <w:u w:val="single"/>
    </w:rPr>
  </w:style>
  <w:style w:type="paragraph" w:customStyle="1" w:styleId="TableBodyTextRight">
    <w:name w:val="Table Body Text Right"/>
    <w:basedOn w:val="TableBodyText"/>
    <w:rsid w:val="005507D5"/>
    <w:pPr>
      <w:widowControl w:val="0"/>
      <w:autoSpaceDE w:val="0"/>
      <w:autoSpaceDN w:val="0"/>
      <w:adjustRightInd w:val="0"/>
      <w:jc w:val="right"/>
    </w:pPr>
    <w:rPr>
      <w:rFonts w:cs="Arial"/>
      <w:szCs w:val="18"/>
    </w:rPr>
  </w:style>
  <w:style w:type="paragraph" w:customStyle="1" w:styleId="CopyrightText">
    <w:name w:val="Copyright Text"/>
    <w:basedOn w:val="BodyText"/>
    <w:rsid w:val="005507D5"/>
    <w:rPr>
      <w:sz w:val="18"/>
    </w:rPr>
  </w:style>
  <w:style w:type="paragraph" w:customStyle="1" w:styleId="BodySmallRight">
    <w:name w:val="Body Small Right"/>
    <w:basedOn w:val="BodyTextRight"/>
    <w:rsid w:val="005507D5"/>
    <w:rPr>
      <w:sz w:val="18"/>
      <w:szCs w:val="18"/>
    </w:rPr>
  </w:style>
  <w:style w:type="paragraph" w:customStyle="1" w:styleId="MarginEdition">
    <w:name w:val="Margin Edition"/>
    <w:basedOn w:val="MarginNote"/>
    <w:rsid w:val="005507D5"/>
    <w:pPr>
      <w:spacing w:before="0" w:after="0"/>
    </w:pPr>
    <w:rPr>
      <w:rFonts w:ascii="Times New Roman" w:hAnsi="Times New Roman"/>
      <w:color w:val="999999"/>
    </w:rPr>
  </w:style>
  <w:style w:type="paragraph" w:customStyle="1" w:styleId="Spacer">
    <w:name w:val="Spacer"/>
    <w:basedOn w:val="Normal"/>
    <w:rsid w:val="005507D5"/>
    <w:rPr>
      <w:sz w:val="2"/>
      <w:szCs w:val="2"/>
    </w:rPr>
  </w:style>
  <w:style w:type="character" w:customStyle="1" w:styleId="Small">
    <w:name w:val="Small"/>
    <w:basedOn w:val="DefaultParagraphFont"/>
    <w:rsid w:val="005507D5"/>
    <w:rPr>
      <w:sz w:val="16"/>
    </w:rPr>
  </w:style>
  <w:style w:type="paragraph" w:customStyle="1" w:styleId="WideTable">
    <w:name w:val="Wide Table"/>
    <w:basedOn w:val="Normal"/>
    <w:rsid w:val="005507D5"/>
    <w:pPr>
      <w:ind w:left="-1418"/>
    </w:pPr>
    <w:rPr>
      <w:sz w:val="2"/>
      <w:szCs w:val="2"/>
    </w:rPr>
  </w:style>
  <w:style w:type="character" w:styleId="PageNumber">
    <w:name w:val="page number"/>
    <w:basedOn w:val="DefaultParagraphFont"/>
    <w:rsid w:val="005507D5"/>
  </w:style>
  <w:style w:type="paragraph" w:styleId="Quote">
    <w:name w:val="Quote"/>
    <w:basedOn w:val="Heading1"/>
    <w:link w:val="QuoteChar"/>
    <w:qFormat/>
    <w:rsid w:val="005507D5"/>
    <w:rPr>
      <w:b w:val="0"/>
      <w:sz w:val="72"/>
      <w:szCs w:val="72"/>
      <w:lang w:val="en-NZ"/>
    </w:rPr>
  </w:style>
  <w:style w:type="character" w:customStyle="1" w:styleId="QuoteChar">
    <w:name w:val="Quote Char"/>
    <w:basedOn w:val="DefaultParagraphFont"/>
    <w:link w:val="Quote"/>
    <w:rsid w:val="00550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7D5"/>
    <w:pPr>
      <w:pageBreakBefore/>
    </w:pPr>
  </w:style>
  <w:style w:type="paragraph" w:customStyle="1" w:styleId="Border">
    <w:name w:val="Border"/>
    <w:basedOn w:val="Normal"/>
    <w:qFormat/>
    <w:rsid w:val="00550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7D5"/>
    <w:rPr>
      <w:b/>
      <w:bCs/>
      <w:i/>
      <w:iCs/>
      <w:color w:val="auto"/>
    </w:rPr>
  </w:style>
  <w:style w:type="paragraph" w:styleId="IntenseQuote">
    <w:name w:val="Intense Quote"/>
    <w:basedOn w:val="Normal"/>
    <w:next w:val="Normal"/>
    <w:link w:val="IntenseQuoteChar"/>
    <w:uiPriority w:val="30"/>
    <w:qFormat/>
    <w:rsid w:val="00550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7D5"/>
    <w:rPr>
      <w:smallCaps/>
      <w:color w:val="auto"/>
      <w:u w:val="single"/>
    </w:rPr>
  </w:style>
  <w:style w:type="character" w:styleId="IntenseReference">
    <w:name w:val="Intense Reference"/>
    <w:basedOn w:val="DefaultParagraphFont"/>
    <w:uiPriority w:val="32"/>
    <w:qFormat/>
    <w:rsid w:val="005507D5"/>
    <w:rPr>
      <w:b/>
      <w:bCs/>
      <w:smallCaps/>
      <w:color w:val="auto"/>
      <w:spacing w:val="5"/>
      <w:u w:val="single"/>
    </w:rPr>
  </w:style>
  <w:style w:type="paragraph" w:customStyle="1" w:styleId="2ColumnHeading">
    <w:name w:val="2Column Heading"/>
    <w:basedOn w:val="BodyText"/>
    <w:qFormat/>
    <w:rsid w:val="005507D5"/>
    <w:pPr>
      <w:spacing w:after="60"/>
      <w:ind w:left="-2268"/>
    </w:pPr>
    <w:rPr>
      <w:b/>
    </w:rPr>
  </w:style>
  <w:style w:type="paragraph" w:customStyle="1" w:styleId="Heading1TOC">
    <w:name w:val="Heading1 TOC"/>
    <w:basedOn w:val="Normal"/>
    <w:qFormat/>
    <w:rsid w:val="005507D5"/>
    <w:pPr>
      <w:spacing w:before="240" w:after="120"/>
    </w:pPr>
    <w:rPr>
      <w:rFonts w:ascii="Times New Roman" w:hAnsi="Times New Roman"/>
      <w:b/>
      <w:sz w:val="32"/>
    </w:rPr>
  </w:style>
  <w:style w:type="paragraph" w:customStyle="1" w:styleId="Heading2TOC">
    <w:name w:val="Heading2 TOC"/>
    <w:basedOn w:val="Normal"/>
    <w:qFormat/>
    <w:rsid w:val="005507D5"/>
    <w:pPr>
      <w:spacing w:before="240" w:after="60"/>
    </w:pPr>
    <w:rPr>
      <w:rFonts w:ascii="Times New Roman" w:hAnsi="Times New Roman"/>
      <w:b/>
      <w:sz w:val="28"/>
    </w:rPr>
  </w:style>
  <w:style w:type="character" w:customStyle="1" w:styleId="Underline">
    <w:name w:val="Underline"/>
    <w:basedOn w:val="DefaultParagraphFont"/>
    <w:qFormat/>
    <w:rsid w:val="005507D5"/>
    <w:rPr>
      <w:u w:val="single"/>
    </w:rPr>
  </w:style>
  <w:style w:type="character" w:customStyle="1" w:styleId="BoldandItalics">
    <w:name w:val="Bold and Italics"/>
    <w:qFormat/>
    <w:rsid w:val="005507D5"/>
    <w:rPr>
      <w:b/>
      <w:i/>
      <w:u w:val="none"/>
    </w:rPr>
  </w:style>
  <w:style w:type="paragraph" w:styleId="BalloonText">
    <w:name w:val="Balloon Text"/>
    <w:basedOn w:val="Normal"/>
    <w:link w:val="BalloonTextChar"/>
    <w:rsid w:val="005507D5"/>
    <w:rPr>
      <w:rFonts w:ascii="Tahoma" w:hAnsi="Tahoma" w:cs="Tahoma"/>
      <w:sz w:val="16"/>
      <w:szCs w:val="16"/>
    </w:rPr>
  </w:style>
  <w:style w:type="character" w:customStyle="1" w:styleId="BalloonTextChar">
    <w:name w:val="Balloon Text Char"/>
    <w:basedOn w:val="DefaultParagraphFont"/>
    <w:link w:val="BalloonText"/>
    <w:rsid w:val="00550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7D5"/>
    <w:rPr>
      <w:b/>
      <w:color w:val="660033"/>
      <w:spacing w:val="0"/>
    </w:rPr>
  </w:style>
  <w:style w:type="paragraph" w:customStyle="1" w:styleId="Nameditemlist">
    <w:name w:val="Named item list"/>
    <w:basedOn w:val="BodyText"/>
    <w:qFormat/>
    <w:rsid w:val="005507D5"/>
    <w:pPr>
      <w:tabs>
        <w:tab w:val="left" w:pos="2835"/>
      </w:tabs>
      <w:ind w:left="2835" w:hanging="2835"/>
    </w:pPr>
  </w:style>
  <w:style w:type="paragraph" w:customStyle="1" w:styleId="BodyTextnopadding">
    <w:name w:val="Body Text no padding"/>
    <w:basedOn w:val="BodyText"/>
    <w:qFormat/>
    <w:rsid w:val="005507D5"/>
    <w:pPr>
      <w:spacing w:before="0" w:after="0"/>
    </w:pPr>
  </w:style>
  <w:style w:type="paragraph" w:customStyle="1" w:styleId="BodyTextBold">
    <w:name w:val="Body Text Bold"/>
    <w:basedOn w:val="BodyText"/>
    <w:qFormat/>
    <w:rsid w:val="005507D5"/>
    <w:rPr>
      <w:b/>
    </w:rPr>
  </w:style>
  <w:style w:type="character" w:styleId="Hyperlink">
    <w:name w:val="Hyperlink"/>
    <w:basedOn w:val="DefaultParagraphFont"/>
    <w:uiPriority w:val="99"/>
    <w:unhideWhenUsed/>
    <w:rsid w:val="00E81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4584</Characters>
  <Application>Microsoft Office Word</Application>
  <DocSecurity>0</DocSecurity>
  <Lines>163</Lines>
  <Paragraphs>76</Paragraphs>
  <ScaleCrop>false</ScaleCrop>
  <Company>Author-it Software Corporation Ltd.</Company>
  <LinksUpToDate>false</LinksUpToDate>
  <CharactersWithSpaces>5234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MEA323 Perform advanced troubleshooting in aircraft mechanical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2022-11-22T01:35:00Z</dcterms:created>
  <dcterms:modified xsi:type="dcterms:W3CDTF">2022-11-22T01:35:00Z</dcterms:modified>
</cp:coreProperties>
</file>