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379" w:rsidP="00E21379">
      <w:pPr>
        <w:pStyle w:val="Title"/>
      </w:pPr>
      <w:r>
        <w:fldChar w:fldCharType="begin"/>
      </w:r>
      <w:r>
        <w:instrText xml:space="preserve"> TITLE   \* MERGEFORMAT </w:instrText>
      </w:r>
      <w:r>
        <w:fldChar w:fldCharType="separate"/>
      </w:r>
      <w:r>
        <w:t>MEA315 Inspect, test and troubleshoot propeller systems and components</w:t>
      </w:r>
      <w:r>
        <w:fldChar w:fldCharType="end"/>
      </w:r>
    </w:p>
    <w:p w:rsidR="00E21379" w:rsidP="00E21379">
      <w:pPr>
        <w:pStyle w:val="Version"/>
        <w:sectPr w:rsidSect="000805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5ED" w:rsidP="000805ED">
      <w:pPr>
        <w:pStyle w:val="SuperHeading"/>
      </w:pPr>
      <w:r w:rsidRPr="000805ED">
        <w:t>MEA315 Inspec</w:t>
      </w:r>
      <w:r w:rsidRPr="000805ED">
        <w:t>t, test and troubleshoot propeller systems and components</w:t>
      </w:r>
    </w:p>
    <w:p w:rsidR="00000000" w:rsidRPr="000805ED" w:rsidP="000805ED">
      <w:pPr>
        <w:pStyle w:val="Heading1"/>
      </w:pPr>
      <w:bookmarkStart w:id="1" w:name="O_721623"/>
      <w:bookmarkEnd w:id="1"/>
      <w:r w:rsidRPr="000805ED">
        <w:t>Modification History</w:t>
      </w:r>
    </w:p>
    <w:p w:rsidR="00000000" w:rsidRPr="000805ED" w:rsidP="00E21379">
      <w:pPr>
        <w:pStyle w:val="BodyText"/>
      </w:pPr>
      <w:r w:rsidRPr="000805ED">
        <w:t>Release 1 - New unit of competency</w:t>
      </w:r>
    </w:p>
    <w:p w:rsidR="00000000" w:rsidRPr="000805ED" w:rsidP="000805ED">
      <w:pPr>
        <w:pStyle w:val="Heading1"/>
      </w:pPr>
      <w:bookmarkStart w:id="2" w:name="O_721631"/>
      <w:bookmarkEnd w:id="2"/>
      <w:r w:rsidRPr="000805ED">
        <w:t>Application</w:t>
      </w:r>
    </w:p>
    <w:p w:rsidR="00000000" w:rsidRPr="000805ED" w:rsidP="00E21379">
      <w:pPr>
        <w:pStyle w:val="BodyText"/>
      </w:pPr>
      <w:r w:rsidRPr="000805ED">
        <w:t>This unit of competency requires application of hand skills, the use of maintenance publications, and knowledge of propeller and propeller system theory to inspect, test and troubleshoot fixed wing aircraft propellers and propeller system components during</w:t>
      </w:r>
      <w:r w:rsidRPr="000805ED">
        <w:t xml:space="preserve"> the performance of scheduled or unscheduled maintenance. Maintenance may be performed individually or as part of a team.</w:t>
      </w:r>
    </w:p>
    <w:p w:rsidR="00000000" w:rsidRPr="000805ED" w:rsidP="00E21379">
      <w:pPr>
        <w:pStyle w:val="BodyText"/>
      </w:pPr>
      <w:r w:rsidRPr="000805ED">
        <w:t xml:space="preserve">The unit is part of the Mechanical Certificate IV (Aircraft Maintenance Stream) training pathway. </w:t>
      </w:r>
    </w:p>
    <w:p w:rsidR="00000000" w:rsidRPr="000805ED" w:rsidP="00E21379">
      <w:pPr>
        <w:pStyle w:val="BodyText"/>
      </w:pPr>
      <w:r w:rsidRPr="000805ED">
        <w:t>The unit is used in workplaces th</w:t>
      </w:r>
      <w:r w:rsidRPr="000805ED">
        <w:t xml:space="preserve">at operate under the airworthiness regulatory systems of the Australian Defence Force (ADF) and the Civil Aviation safety Authority (CASA). </w:t>
      </w:r>
    </w:p>
    <w:p w:rsidR="00000000" w:rsidRPr="000805ED" w:rsidP="00E21379">
      <w:pPr>
        <w:pStyle w:val="BodyText"/>
      </w:pPr>
      <w:r w:rsidRPr="000805ED">
        <w:t>Where a CASA licensing outcome is sought this unit forms part of the CASA requirement for the granting of the chos</w:t>
      </w:r>
      <w:r w:rsidRPr="000805ED">
        <w:t>en maintenance certification licence under Civil Aviation Safety Regulation (CASR) Part 66, in accordance with the licensing provisions in the Companion Volume Implementation Guide.</w:t>
      </w:r>
    </w:p>
    <w:p w:rsidR="00000000" w:rsidRPr="000805ED" w:rsidP="000805ED">
      <w:pPr>
        <w:pStyle w:val="Heading1"/>
      </w:pPr>
      <w:bookmarkStart w:id="3" w:name="O_721630"/>
      <w:bookmarkEnd w:id="3"/>
      <w:r w:rsidRPr="000805ED">
        <w:t>Pre-requisite Unit</w:t>
      </w:r>
    </w:p>
    <w:tbl>
      <w:tblPr>
        <w:tblW w:w="0" w:type="auto"/>
        <w:tblLayout w:type="fixed"/>
        <w:tblCellMar>
          <w:left w:w="62" w:type="dxa"/>
          <w:right w:w="62" w:type="dxa"/>
        </w:tblCellMar>
        <w:tblLook w:val="0000"/>
      </w:tblPr>
      <w:tblGrid>
        <w:gridCol w:w="1735"/>
        <w:gridCol w:w="6261"/>
      </w:tblGrid>
      <w:tr w:rsidTr="000805ED">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MEA307</w:t>
            </w:r>
          </w:p>
        </w:tc>
        <w:tc>
          <w:tcPr>
            <w:tcW w:w="6261" w:type="dxa"/>
            <w:tcBorders>
              <w:top w:val="nil"/>
              <w:left w:val="nil"/>
              <w:bottom w:val="nil"/>
              <w:right w:val="nil"/>
            </w:tcBorders>
            <w:tcMar>
              <w:top w:w="0" w:type="dxa"/>
              <w:left w:w="62" w:type="dxa"/>
              <w:bottom w:w="0" w:type="dxa"/>
              <w:right w:w="62" w:type="dxa"/>
            </w:tcMar>
          </w:tcPr>
          <w:p w:rsidR="00000000" w:rsidRPr="000805ED" w:rsidP="000805ED">
            <w:pPr>
              <w:pStyle w:val="BodyText"/>
            </w:pPr>
            <w:r w:rsidRPr="000805ED">
              <w:t>Remove and install propeller sy</w:t>
            </w:r>
            <w:r w:rsidRPr="000805ED">
              <w:t>stems and components</w:t>
            </w:r>
          </w:p>
        </w:tc>
      </w:tr>
    </w:tbl>
    <w:p w:rsidR="00000000" w:rsidRPr="000805ED" w:rsidP="000805ED">
      <w:pPr>
        <w:pStyle w:val="BodyText"/>
      </w:pPr>
    </w:p>
    <w:p w:rsidR="00000000" w:rsidRPr="000805ED" w:rsidP="000805ED">
      <w:pPr>
        <w:pStyle w:val="AllowPageBreak"/>
      </w:pPr>
    </w:p>
    <w:p w:rsidR="00000000" w:rsidRPr="000805ED" w:rsidP="000805ED">
      <w:pPr>
        <w:pStyle w:val="Heading1"/>
      </w:pPr>
      <w:bookmarkStart w:id="4" w:name="O_721629"/>
      <w:bookmarkEnd w:id="4"/>
      <w:r w:rsidRPr="000805ED">
        <w:t>Competency Field</w:t>
      </w:r>
    </w:p>
    <w:p w:rsidR="00000000" w:rsidRPr="000805ED" w:rsidP="00E21379">
      <w:pPr>
        <w:pStyle w:val="BodyText"/>
      </w:pPr>
      <w:r w:rsidRPr="000805ED">
        <w:t>Aviation maintenance</w:t>
      </w:r>
    </w:p>
    <w:p w:rsidR="00000000" w:rsidRPr="000805ED" w:rsidP="000805ED">
      <w:pPr>
        <w:pStyle w:val="Heading1"/>
      </w:pPr>
      <w:bookmarkStart w:id="5" w:name="O_721628"/>
      <w:bookmarkEnd w:id="5"/>
      <w:r w:rsidRPr="000805ED">
        <w:t>Unit Sector</w:t>
      </w:r>
    </w:p>
    <w:p w:rsidR="00000000" w:rsidRPr="000805ED" w:rsidP="000805ED">
      <w:pPr>
        <w:pStyle w:val="Heading1"/>
      </w:pPr>
      <w:bookmarkStart w:id="6" w:name="O_721627"/>
      <w:bookmarkEnd w:id="6"/>
      <w:r w:rsidRPr="000805ED">
        <w:t>Elements and Performance Criteria</w:t>
      </w:r>
    </w:p>
    <w:tbl>
      <w:tblPr>
        <w:tblW w:w="9465" w:type="dxa"/>
        <w:tblLayout w:type="fixed"/>
        <w:tblCellMar>
          <w:left w:w="62" w:type="dxa"/>
          <w:right w:w="62" w:type="dxa"/>
        </w:tblCellMar>
        <w:tblLook w:val="0000"/>
      </w:tblPr>
      <w:tblGrid>
        <w:gridCol w:w="612"/>
        <w:gridCol w:w="2358"/>
        <w:gridCol w:w="720"/>
        <w:gridCol w:w="5775"/>
      </w:tblGrid>
      <w:tr w:rsidTr="000805ED">
        <w:tblPrEx>
          <w:tblW w:w="9465"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 xml:space="preserve">Elements describe the </w:t>
            </w:r>
            <w:r w:rsidRPr="000805ED">
              <w:t>essential outcomes.</w:t>
            </w:r>
          </w:p>
        </w:tc>
        <w:tc>
          <w:tcPr>
            <w:tcW w:w="6495" w:type="dxa"/>
            <w:gridSpan w:val="2"/>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 xml:space="preserve">Performance criteria describe the performance needed to </w:t>
            </w:r>
            <w:r w:rsidRPr="000805ED">
              <w:t xml:space="preserve">demonstrate achievement of the element. </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1.</w:t>
            </w:r>
          </w:p>
        </w:tc>
        <w:tc>
          <w:tcPr>
            <w:tcW w:w="2358"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Inspect propeller systems and components</w:t>
            </w: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1.1</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Isolation tags already attached to the system or related systems are checked and aircraft configured for safe</w:t>
            </w:r>
            <w:r w:rsidRPr="000805ED">
              <w:t xml:space="preserve"> system inspection and operation in accordance with applicable maintenance manual</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1.2</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 xml:space="preserve">Propeller system is visually or physically checked for rigging and external signs of defects in accordance with applicable maintenance manual while </w:t>
            </w:r>
            <w:r w:rsidRPr="000805ED">
              <w:t>observing all relevant work health and safety (WHS) requirements, including the use of material safety data sheets (MSDS) and items of personal protective equipment (PPE)</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2.</w:t>
            </w:r>
          </w:p>
        </w:tc>
        <w:tc>
          <w:tcPr>
            <w:tcW w:w="2358"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Test propeller systems</w:t>
            </w: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2.1</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Aircraft and system are correctly prepared, in accorda</w:t>
            </w:r>
            <w:r w:rsidRPr="000805ED">
              <w:t>nce with maintenance manual, for the operation of engine and propeller system</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2.2</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Propeller and system are functionally tested in accordance with applicable maintenance manual for evidence of malfunction or defects</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2.3</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System calibration or adjustmen</w:t>
            </w:r>
            <w:r w:rsidRPr="000805ED">
              <w:t>ts are performed in accordance with applicable maintenance manual</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3.</w:t>
            </w:r>
          </w:p>
        </w:tc>
        <w:tc>
          <w:tcPr>
            <w:tcW w:w="2358"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Prepare for troubleshooting</w:t>
            </w: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3.1</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Relevant maintenance documentation and modification status, including system defect reports, where relevant, are interpreted to identify an unserviceabili</w:t>
            </w:r>
            <w:r w:rsidRPr="000805ED">
              <w:t>ty</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4.</w:t>
            </w:r>
          </w:p>
        </w:tc>
        <w:tc>
          <w:tcPr>
            <w:tcW w:w="2358"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Troubleshoot propeller systems</w:t>
            </w: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4.1</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Available information from maintenance documentation and inspection and test results is used, where necessary, to assist in fault determination</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4.2</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Maintenance manual fault diagnosis guide and logical processes are used to ensure efficient and accurate troubleshooting to line replacement level</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4.3</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Specialist advice is obtained, where required, to assist with the troubleshooting process</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4.4</w:t>
            </w:r>
          </w:p>
        </w:tc>
        <w:tc>
          <w:tcPr>
            <w:tcW w:w="5775"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Prope</w:t>
            </w:r>
            <w:r w:rsidRPr="000805ED">
              <w:t>ller system faults are located and the causes of the faults are clearly identified and correctly recorded in maintenance documentation, where required</w:t>
            </w:r>
          </w:p>
        </w:tc>
      </w:tr>
      <w:tr w:rsidTr="000805ED">
        <w:tblPrEx>
          <w:tblW w:w="9465" w:type="dxa"/>
          <w:tblLayout w:type="fixed"/>
          <w:tblCellMar>
            <w:left w:w="62" w:type="dxa"/>
            <w:right w:w="62" w:type="dxa"/>
          </w:tblCellMar>
          <w:tblLook w:val="0000"/>
        </w:tblPrEx>
        <w:tc>
          <w:tcPr>
            <w:tcW w:w="6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4.5</w:t>
            </w:r>
          </w:p>
        </w:tc>
        <w:tc>
          <w:tcPr>
            <w:tcW w:w="5775" w:type="dxa"/>
            <w:tcBorders>
              <w:top w:val="nil"/>
              <w:left w:val="nil"/>
              <w:bottom w:val="nil"/>
              <w:right w:val="nil"/>
            </w:tcBorders>
            <w:tcMar>
              <w:top w:w="0" w:type="dxa"/>
              <w:left w:w="62" w:type="dxa"/>
              <w:bottom w:w="0" w:type="dxa"/>
              <w:right w:w="62" w:type="dxa"/>
            </w:tcMar>
          </w:tcPr>
          <w:p w:rsidR="00000000" w:rsidRPr="000805ED" w:rsidP="000805ED">
            <w:pPr>
              <w:pStyle w:val="BodyText"/>
            </w:pPr>
            <w:r w:rsidRPr="000805ED">
              <w:t>Fault rectification requirements are determined to assist in planning the repair</w:t>
            </w:r>
          </w:p>
        </w:tc>
      </w:tr>
    </w:tbl>
    <w:p w:rsidR="00000000" w:rsidRPr="000805ED" w:rsidP="000805ED">
      <w:pPr>
        <w:pStyle w:val="BodyText"/>
      </w:pPr>
    </w:p>
    <w:p w:rsidR="00000000" w:rsidRPr="000805ED" w:rsidP="000805ED">
      <w:pPr>
        <w:pStyle w:val="AllowPageBreak"/>
      </w:pPr>
    </w:p>
    <w:p w:rsidR="00000000" w:rsidRPr="000805ED" w:rsidP="000805ED">
      <w:pPr>
        <w:pStyle w:val="Heading1"/>
      </w:pPr>
      <w:bookmarkStart w:id="7" w:name="O_721626"/>
      <w:bookmarkEnd w:id="7"/>
      <w:r w:rsidRPr="000805ED">
        <w:t>Foundation Skills</w:t>
      </w:r>
    </w:p>
    <w:p w:rsidR="00000000" w:rsidRPr="000805ED" w:rsidP="00E21379">
      <w:pPr>
        <w:pStyle w:val="BodyText"/>
      </w:pPr>
      <w:r w:rsidRPr="000805ED">
        <w:t>Foundation skills essential to performance are explicit in the performance criteria of this unit of competency.</w:t>
      </w:r>
    </w:p>
    <w:p w:rsidR="00000000" w:rsidRPr="000805ED" w:rsidP="000805ED">
      <w:pPr>
        <w:pStyle w:val="Heading1"/>
      </w:pPr>
      <w:bookmarkStart w:id="8" w:name="O_721625"/>
      <w:bookmarkEnd w:id="8"/>
      <w:r w:rsidRPr="000805ED">
        <w:t>Range of Conditions</w:t>
      </w:r>
    </w:p>
    <w:tbl>
      <w:tblPr>
        <w:tblW w:w="0" w:type="auto"/>
        <w:tblLayout w:type="fixed"/>
        <w:tblCellMar>
          <w:left w:w="62" w:type="dxa"/>
          <w:right w:w="62" w:type="dxa"/>
        </w:tblCellMar>
        <w:tblLook w:val="0000"/>
      </w:tblPr>
      <w:tblGrid>
        <w:gridCol w:w="3060"/>
        <w:gridCol w:w="6012"/>
      </w:tblGrid>
      <w:tr w:rsidTr="000805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t xml:space="preserve">This field allows for different work environments and conditions that may affect </w:t>
            </w:r>
            <w:r w:rsidRPr="000805ED">
              <w:t>performance. Essential operating conditions that may be present (depending on the work situation, needs of the candidate, accessibility of the item, and local industry and regional contexts) are included.</w:t>
            </w:r>
          </w:p>
        </w:tc>
      </w:tr>
      <w:tr w:rsidTr="000805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rPr>
                <w:rStyle w:val="SpecialBold"/>
              </w:rPr>
              <w:t>Propeller and propeller systems include:</w:t>
            </w:r>
          </w:p>
        </w:tc>
        <w:tc>
          <w:tcPr>
            <w:tcW w:w="6012" w:type="dxa"/>
            <w:tcBorders>
              <w:top w:val="nil"/>
              <w:left w:val="nil"/>
              <w:bottom w:val="nil"/>
              <w:right w:val="nil"/>
            </w:tcBorders>
            <w:tcMar>
              <w:top w:w="0" w:type="dxa"/>
              <w:left w:w="62" w:type="dxa"/>
              <w:bottom w:w="0" w:type="dxa"/>
              <w:right w:w="62" w:type="dxa"/>
            </w:tcMar>
          </w:tcPr>
          <w:p w:rsidR="00000000" w:rsidRPr="000805ED" w:rsidP="000805ED">
            <w:pPr>
              <w:pStyle w:val="ListBullet"/>
            </w:pPr>
            <w:r w:rsidRPr="000805ED">
              <w:t>Propell</w:t>
            </w:r>
            <w:r w:rsidRPr="000805ED">
              <w:t>ers, including spinners, where fitted</w:t>
            </w:r>
          </w:p>
          <w:p w:rsidR="00000000" w:rsidRPr="000805ED" w:rsidP="000805ED">
            <w:pPr>
              <w:pStyle w:val="ListBullet"/>
            </w:pPr>
            <w:r w:rsidRPr="000805ED">
              <w:t>Constant speed, feathering and reversing propeller drives</w:t>
            </w:r>
          </w:p>
          <w:p w:rsidR="00000000" w:rsidRPr="000805ED" w:rsidP="000805ED">
            <w:pPr>
              <w:pStyle w:val="ListBullet"/>
            </w:pPr>
            <w:r w:rsidRPr="000805ED">
              <w:t>Beta control systems and governors</w:t>
            </w:r>
          </w:p>
          <w:p w:rsidR="00000000" w:rsidRPr="000805ED" w:rsidP="000805ED">
            <w:pPr>
              <w:pStyle w:val="ListBullet"/>
            </w:pPr>
            <w:r w:rsidRPr="000805ED">
              <w:t>Controls and linkages</w:t>
            </w:r>
          </w:p>
          <w:p w:rsidR="00000000" w:rsidP="000805ED">
            <w:pPr>
              <w:pStyle w:val="ListBullet"/>
              <w:rPr>
                <w:lang w:val="en-NZ"/>
              </w:rPr>
            </w:pPr>
            <w:r w:rsidRPr="000805ED">
              <w:t>De-ice/anti-ice equipment (where applicable to the enterprise)</w:t>
            </w:r>
          </w:p>
        </w:tc>
      </w:tr>
      <w:tr w:rsidTr="000805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05ED">
            <w:pPr>
              <w:pStyle w:val="BodyText"/>
              <w:rPr>
                <w:lang w:val="en-NZ"/>
              </w:rPr>
            </w:pPr>
            <w:r w:rsidRPr="000805E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805ED" w:rsidP="000805ED">
            <w:pPr>
              <w:pStyle w:val="ListBullet"/>
            </w:pPr>
            <w:r w:rsidRPr="000805ED">
              <w:t>Industry standard procedures specified by manufacturers, regulatory authorities or the enterprise</w:t>
            </w:r>
          </w:p>
        </w:tc>
      </w:tr>
    </w:tbl>
    <w:p w:rsidR="00000000" w:rsidRPr="000805ED" w:rsidP="000805ED">
      <w:pPr>
        <w:pStyle w:val="BodyText"/>
      </w:pPr>
    </w:p>
    <w:p w:rsidR="00000000" w:rsidRPr="000805ED" w:rsidP="000805ED">
      <w:pPr>
        <w:pStyle w:val="AllowPageBreak"/>
      </w:pPr>
    </w:p>
    <w:p w:rsidR="00000000" w:rsidRPr="000805ED" w:rsidP="000805ED">
      <w:pPr>
        <w:pStyle w:val="Heading1"/>
      </w:pPr>
      <w:bookmarkStart w:id="9" w:name="O_721624"/>
      <w:bookmarkEnd w:id="9"/>
      <w:r w:rsidRPr="000805ED">
        <w:t>Unit Mapping Information</w:t>
      </w:r>
    </w:p>
    <w:p w:rsidR="00000000" w:rsidRPr="000805ED" w:rsidP="00E21379">
      <w:pPr>
        <w:pStyle w:val="BodyText"/>
      </w:pPr>
      <w:r w:rsidRPr="000805ED">
        <w:t>Release 1 – equivalent to MEA315C Inspect, test and troubleshoot propeller systems and components</w:t>
      </w:r>
    </w:p>
    <w:p w:rsidR="00000000" w:rsidRPr="000805ED" w:rsidP="000805ED">
      <w:pPr>
        <w:pStyle w:val="Heading1"/>
      </w:pPr>
      <w:bookmarkStart w:id="10" w:name="O_721617"/>
      <w:bookmarkEnd w:id="10"/>
      <w:r w:rsidRPr="000805ED">
        <w:t>Links</w:t>
      </w:r>
    </w:p>
    <w:p w:rsidR="00000000" w:rsidRPr="000805ED" w:rsidP="00E21379">
      <w:pPr>
        <w:pStyle w:val="BodyText"/>
      </w:pPr>
      <w:r w:rsidRPr="000805E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D229A">
        <w:rPr>
          <w:rStyle w:val="Hyperlink"/>
        </w:rPr>
        <w:t>https://vetnet.gov.au/Pages/TrainingDocs.aspx?q=ce216c9c-04d5-4b3b-9bcf-4e81d0950371</w:t>
      </w:r>
      <w:r>
        <w:fldChar w:fldCharType="end"/>
      </w:r>
    </w:p>
    <w:p w:rsidR="00000000" w:rsidRPr="000805ED" w:rsidP="000805ED"/>
    <w:sectPr w:rsidSect="000805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ED" w:rsidRPr="00E21379" w:rsidP="00E21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79" w:rsidP="00080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1379" w:rsidP="000805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1379" w:rsidP="00080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5ED" w:rsidRPr="00E21379" w:rsidP="00E213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79" w:rsidRPr="002D2AF8" w:rsidP="000805ED">
    <w:pPr>
      <w:pStyle w:val="Header"/>
      <w:framePr w:wrap="around"/>
    </w:pPr>
    <w:r>
      <w:fldChar w:fldCharType="begin"/>
    </w:r>
    <w:r>
      <w:instrText xml:space="preserve"> TITLE   \* MERGEFORMAT </w:instrText>
    </w:r>
    <w:r>
      <w:fldChar w:fldCharType="separate"/>
    </w:r>
    <w:r>
      <w:t>MEA315 Inspect, test and troubleshoot propeller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21379" w:rsidP="00080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419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06F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5ED"/>
    <w:pPr>
      <w:spacing w:before="360" w:after="60"/>
      <w:outlineLvl w:val="0"/>
    </w:pPr>
    <w:rPr>
      <w:sz w:val="32"/>
    </w:rPr>
  </w:style>
  <w:style w:type="paragraph" w:styleId="Heading2">
    <w:name w:val="heading 2"/>
    <w:basedOn w:val="HeadingBase"/>
    <w:next w:val="BodyText"/>
    <w:link w:val="Heading2Char"/>
    <w:qFormat/>
    <w:rsid w:val="000805ED"/>
    <w:pPr>
      <w:keepLines/>
      <w:spacing w:before="240" w:after="120"/>
      <w:outlineLvl w:val="1"/>
    </w:pPr>
    <w:rPr>
      <w:sz w:val="28"/>
      <w:szCs w:val="40"/>
    </w:rPr>
  </w:style>
  <w:style w:type="paragraph" w:styleId="Heading3">
    <w:name w:val="heading 3"/>
    <w:basedOn w:val="HeadingBase"/>
    <w:next w:val="BodyText"/>
    <w:link w:val="Heading3Char"/>
    <w:qFormat/>
    <w:rsid w:val="000805ED"/>
    <w:pPr>
      <w:spacing w:before="180" w:after="120"/>
      <w:outlineLvl w:val="2"/>
    </w:pPr>
    <w:rPr>
      <w:spacing w:val="-10"/>
      <w:kern w:val="32"/>
    </w:rPr>
  </w:style>
  <w:style w:type="paragraph" w:styleId="Heading4">
    <w:name w:val="heading 4"/>
    <w:basedOn w:val="HeadingBase"/>
    <w:next w:val="BodyText"/>
    <w:link w:val="Heading4Char"/>
    <w:qFormat/>
    <w:rsid w:val="000805ED"/>
    <w:pPr>
      <w:spacing w:before="160" w:after="120"/>
      <w:outlineLvl w:val="3"/>
    </w:pPr>
    <w:rPr>
      <w:sz w:val="22"/>
    </w:rPr>
  </w:style>
  <w:style w:type="paragraph" w:styleId="Heading5">
    <w:name w:val="heading 5"/>
    <w:basedOn w:val="HeadingBase"/>
    <w:next w:val="Normal"/>
    <w:link w:val="Heading5Char"/>
    <w:qFormat/>
    <w:rsid w:val="000805ED"/>
    <w:pPr>
      <w:spacing w:before="80"/>
      <w:outlineLvl w:val="4"/>
    </w:pPr>
    <w:rPr>
      <w:color w:val="918585"/>
      <w:sz w:val="20"/>
    </w:rPr>
  </w:style>
  <w:style w:type="paragraph" w:styleId="Heading6">
    <w:name w:val="heading 6"/>
    <w:basedOn w:val="HeadingBase"/>
    <w:next w:val="Normal"/>
    <w:link w:val="Heading6Char"/>
    <w:qFormat/>
    <w:rsid w:val="000805ED"/>
    <w:pPr>
      <w:spacing w:before="60"/>
      <w:outlineLvl w:val="5"/>
    </w:pPr>
    <w:rPr>
      <w:color w:val="918585"/>
      <w:sz w:val="20"/>
    </w:rPr>
  </w:style>
  <w:style w:type="paragraph" w:styleId="Heading7">
    <w:name w:val="heading 7"/>
    <w:basedOn w:val="Normal"/>
    <w:next w:val="Normal"/>
    <w:link w:val="Heading7Char"/>
    <w:qFormat/>
    <w:rsid w:val="000805ED"/>
    <w:pPr>
      <w:ind w:left="720"/>
      <w:outlineLvl w:val="6"/>
    </w:pPr>
    <w:rPr>
      <w:i/>
    </w:rPr>
  </w:style>
  <w:style w:type="paragraph" w:styleId="Heading8">
    <w:name w:val="heading 8"/>
    <w:basedOn w:val="Normal"/>
    <w:next w:val="Normal"/>
    <w:link w:val="Heading8Char"/>
    <w:qFormat/>
    <w:rsid w:val="000805ED"/>
    <w:pPr>
      <w:ind w:left="720"/>
      <w:outlineLvl w:val="7"/>
    </w:pPr>
    <w:rPr>
      <w:i/>
    </w:rPr>
  </w:style>
  <w:style w:type="paragraph" w:styleId="Heading9">
    <w:name w:val="heading 9"/>
    <w:basedOn w:val="Normal"/>
    <w:next w:val="Normal"/>
    <w:link w:val="Heading9Char"/>
    <w:qFormat/>
    <w:rsid w:val="000805ED"/>
    <w:pPr>
      <w:ind w:left="720"/>
      <w:outlineLvl w:val="8"/>
    </w:pPr>
    <w:rPr>
      <w:i/>
    </w:rPr>
  </w:style>
  <w:style w:type="character" w:default="1" w:styleId="DefaultParagraphFont">
    <w:name w:val="Default Paragraph Font"/>
    <w:uiPriority w:val="1"/>
    <w:unhideWhenUsed/>
    <w:rsid w:val="00080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5ED"/>
  </w:style>
  <w:style w:type="character" w:customStyle="1" w:styleId="Heading1Char">
    <w:name w:val="Heading 1 Char"/>
    <w:basedOn w:val="DefaultParagraphFont"/>
    <w:link w:val="Heading1"/>
    <w:rsid w:val="000805ED"/>
    <w:rPr>
      <w:rFonts w:ascii="Times New Roman" w:eastAsia="Times New Roman" w:hAnsi="Times New Roman" w:cs="Times New Roman"/>
      <w:b/>
      <w:sz w:val="32"/>
      <w:szCs w:val="20"/>
      <w:lang w:eastAsia="en-US"/>
    </w:rPr>
  </w:style>
  <w:style w:type="paragraph" w:styleId="BodyText">
    <w:name w:val="Body Text"/>
    <w:basedOn w:val="Normal"/>
    <w:link w:val="BodyTextChar"/>
    <w:rsid w:val="00080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5ED"/>
    <w:rPr>
      <w:rFonts w:ascii="Times New Roman" w:eastAsia="Times New Roman" w:hAnsi="Times New Roman" w:cs="Times New Roman"/>
      <w:sz w:val="24"/>
      <w:lang w:eastAsia="en-US"/>
    </w:rPr>
  </w:style>
  <w:style w:type="paragraph" w:styleId="ListBullet">
    <w:name w:val="List Bullet"/>
    <w:basedOn w:val="List"/>
    <w:rsid w:val="000805ED"/>
    <w:pPr>
      <w:numPr>
        <w:numId w:val="11"/>
      </w:numPr>
      <w:tabs>
        <w:tab w:val="clear" w:pos="340"/>
      </w:tabs>
      <w:spacing w:before="40" w:after="40"/>
    </w:pPr>
  </w:style>
  <w:style w:type="character" w:customStyle="1" w:styleId="SpecialBold">
    <w:name w:val="Special Bold"/>
    <w:basedOn w:val="DefaultParagraphFont"/>
    <w:rsid w:val="000805ED"/>
    <w:rPr>
      <w:b/>
      <w:spacing w:val="0"/>
    </w:rPr>
  </w:style>
  <w:style w:type="paragraph" w:customStyle="1" w:styleId="SuperHeading">
    <w:name w:val="SuperHeading"/>
    <w:basedOn w:val="Normal"/>
    <w:rsid w:val="000805ED"/>
    <w:pPr>
      <w:spacing w:before="240" w:after="120"/>
      <w:outlineLvl w:val="0"/>
    </w:pPr>
    <w:rPr>
      <w:rFonts w:ascii="Times New Roman" w:hAnsi="Times New Roman"/>
      <w:b/>
      <w:sz w:val="32"/>
    </w:rPr>
  </w:style>
  <w:style w:type="paragraph" w:customStyle="1" w:styleId="AllowPageBreak">
    <w:name w:val="AllowPageBreak"/>
    <w:rsid w:val="000805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5ED"/>
    <w:rPr>
      <w:rFonts w:ascii="Courier New" w:eastAsia="Times New Roman" w:hAnsi="Courier New" w:cs="Times New Roman"/>
      <w:i/>
      <w:szCs w:val="20"/>
      <w:lang w:eastAsia="en-US"/>
    </w:rPr>
  </w:style>
  <w:style w:type="paragraph" w:customStyle="1" w:styleId="HeadingBase">
    <w:name w:val="Heading Base"/>
    <w:rsid w:val="00080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5ED"/>
    <w:pPr>
      <w:tabs>
        <w:tab w:val="right" w:leader="dot" w:pos="9072"/>
      </w:tabs>
      <w:ind w:left="567"/>
    </w:pPr>
    <w:rPr>
      <w:szCs w:val="22"/>
    </w:rPr>
  </w:style>
  <w:style w:type="paragraph" w:customStyle="1" w:styleId="TOCBase">
    <w:name w:val="TOC Base"/>
    <w:rsid w:val="00080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5ED"/>
    <w:pPr>
      <w:tabs>
        <w:tab w:val="right" w:leader="dot" w:pos="9072"/>
      </w:tabs>
      <w:spacing w:before="40" w:after="40"/>
      <w:ind w:left="284"/>
    </w:pPr>
    <w:rPr>
      <w:rFonts w:ascii="Times New Roman" w:hAnsi="Times New Roman"/>
    </w:rPr>
  </w:style>
  <w:style w:type="paragraph" w:styleId="TOC1">
    <w:name w:val="toc 1"/>
    <w:basedOn w:val="TOCBase"/>
    <w:next w:val="Normal"/>
    <w:rsid w:val="00080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5ED"/>
    <w:rPr>
      <w:rFonts w:ascii="Times New Roman" w:eastAsia="Times New Roman" w:hAnsi="Times New Roman" w:cs="Times New Roman"/>
      <w:sz w:val="16"/>
      <w:lang w:eastAsia="en-US"/>
    </w:rPr>
  </w:style>
  <w:style w:type="paragraph" w:styleId="Title">
    <w:name w:val="Title"/>
    <w:basedOn w:val="HeadingBase"/>
    <w:link w:val="TitleChar"/>
    <w:qFormat/>
    <w:rsid w:val="000805ED"/>
    <w:pPr>
      <w:spacing w:before="5040"/>
      <w:jc w:val="center"/>
    </w:pPr>
    <w:rPr>
      <w:sz w:val="48"/>
      <w:szCs w:val="72"/>
      <w:lang w:val="en-US"/>
    </w:rPr>
  </w:style>
  <w:style w:type="character" w:customStyle="1" w:styleId="TitleChar">
    <w:name w:val="Title Char"/>
    <w:basedOn w:val="DefaultParagraphFont"/>
    <w:link w:val="Title"/>
    <w:rsid w:val="00080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5ED"/>
    <w:pPr>
      <w:tabs>
        <w:tab w:val="left" w:pos="3600"/>
        <w:tab w:val="left" w:pos="3958"/>
      </w:tabs>
    </w:pPr>
  </w:style>
  <w:style w:type="paragraph" w:styleId="List">
    <w:name w:val="List"/>
    <w:basedOn w:val="BodyText"/>
    <w:next w:val="BodyText"/>
    <w:rsid w:val="000805ED"/>
    <w:pPr>
      <w:tabs>
        <w:tab w:val="left" w:pos="340"/>
      </w:tabs>
      <w:spacing w:before="60" w:after="60"/>
      <w:ind w:left="340" w:hanging="340"/>
    </w:pPr>
  </w:style>
  <w:style w:type="paragraph" w:customStyle="1" w:styleId="Note">
    <w:name w:val="Note"/>
    <w:basedOn w:val="BodyText"/>
    <w:rsid w:val="00080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5ED"/>
    <w:pPr>
      <w:framePr w:wrap="auto" w:hAnchor="text" w:y="6049"/>
    </w:pPr>
    <w:rPr>
      <w:color w:val="000000"/>
      <w:sz w:val="40"/>
    </w:rPr>
  </w:style>
  <w:style w:type="paragraph" w:customStyle="1" w:styleId="TOCTitle">
    <w:name w:val="TOCTitle"/>
    <w:basedOn w:val="Heading1"/>
    <w:rsid w:val="000805ED"/>
    <w:pPr>
      <w:spacing w:after="240"/>
      <w:jc w:val="center"/>
      <w:outlineLvl w:val="9"/>
    </w:pPr>
    <w:rPr>
      <w:caps/>
    </w:rPr>
  </w:style>
  <w:style w:type="paragraph" w:customStyle="1" w:styleId="Version">
    <w:name w:val="Version"/>
    <w:rsid w:val="000805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5ED"/>
    <w:pPr>
      <w:numPr>
        <w:numId w:val="12"/>
      </w:numPr>
      <w:tabs>
        <w:tab w:val="clear" w:pos="680"/>
      </w:tabs>
    </w:pPr>
  </w:style>
  <w:style w:type="paragraph" w:styleId="Index1">
    <w:name w:val="index 1"/>
    <w:basedOn w:val="Normal"/>
    <w:next w:val="Normal"/>
    <w:semiHidden/>
    <w:rsid w:val="000805ED"/>
    <w:pPr>
      <w:keepNext w:val="0"/>
      <w:tabs>
        <w:tab w:val="right" w:pos="4176"/>
      </w:tabs>
      <w:ind w:left="198" w:hanging="198"/>
    </w:pPr>
    <w:rPr>
      <w:rFonts w:ascii="Garamond" w:hAnsi="Garamond"/>
    </w:rPr>
  </w:style>
  <w:style w:type="paragraph" w:styleId="IndexHeading">
    <w:name w:val="index heading"/>
    <w:basedOn w:val="Normal"/>
    <w:next w:val="Index1"/>
    <w:semiHidden/>
    <w:rsid w:val="000805ED"/>
    <w:pPr>
      <w:spacing w:before="120" w:after="120"/>
    </w:pPr>
    <w:rPr>
      <w:rFonts w:ascii="Arial" w:hAnsi="Arial"/>
      <w:b/>
      <w:color w:val="918585"/>
      <w:sz w:val="24"/>
    </w:rPr>
  </w:style>
  <w:style w:type="paragraph" w:styleId="Header">
    <w:name w:val="header"/>
    <w:basedOn w:val="Normal"/>
    <w:link w:val="HeaderChar"/>
    <w:rsid w:val="00080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5ED"/>
    <w:rPr>
      <w:rFonts w:ascii="Times New Roman" w:eastAsia="Times New Roman" w:hAnsi="Times New Roman" w:cs="Times New Roman"/>
      <w:sz w:val="16"/>
      <w:szCs w:val="20"/>
      <w:lang w:val="en-GB" w:eastAsia="en-US"/>
    </w:rPr>
  </w:style>
  <w:style w:type="paragraph" w:customStyle="1" w:styleId="Chapter">
    <w:name w:val="Chapter"/>
    <w:basedOn w:val="Normal"/>
    <w:rsid w:val="000805ED"/>
    <w:pPr>
      <w:spacing w:before="240"/>
    </w:pPr>
    <w:rPr>
      <w:rFonts w:ascii="Times New Roman" w:hAnsi="Times New Roman"/>
      <w:smallCaps/>
      <w:spacing w:val="80"/>
      <w:sz w:val="28"/>
    </w:rPr>
  </w:style>
  <w:style w:type="paragraph" w:customStyle="1" w:styleId="InChapter">
    <w:name w:val="InChapter"/>
    <w:basedOn w:val="Heading3"/>
    <w:rsid w:val="000805ED"/>
    <w:pPr>
      <w:spacing w:after="240"/>
      <w:outlineLvl w:val="9"/>
    </w:pPr>
    <w:rPr>
      <w:noProof/>
    </w:rPr>
  </w:style>
  <w:style w:type="paragraph" w:styleId="Index2">
    <w:name w:val="index 2"/>
    <w:basedOn w:val="Normal"/>
    <w:next w:val="Normal"/>
    <w:semiHidden/>
    <w:rsid w:val="000805ED"/>
    <w:pPr>
      <w:tabs>
        <w:tab w:val="right" w:pos="4176"/>
      </w:tabs>
      <w:ind w:left="568" w:hanging="284"/>
    </w:pPr>
    <w:rPr>
      <w:rFonts w:ascii="Garamond" w:hAnsi="Garamond"/>
    </w:rPr>
  </w:style>
  <w:style w:type="paragraph" w:customStyle="1" w:styleId="Byline">
    <w:name w:val="Byline"/>
    <w:rsid w:val="00080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5ED"/>
    <w:pPr>
      <w:tabs>
        <w:tab w:val="clear" w:pos="3600"/>
        <w:tab w:val="clear" w:pos="3958"/>
      </w:tabs>
      <w:jc w:val="right"/>
    </w:pPr>
  </w:style>
  <w:style w:type="character" w:styleId="Emphasis">
    <w:name w:val="Emphasis"/>
    <w:basedOn w:val="DefaultParagraphFont"/>
    <w:qFormat/>
    <w:rsid w:val="000805ED"/>
    <w:rPr>
      <w:i/>
    </w:rPr>
  </w:style>
  <w:style w:type="paragraph" w:styleId="Caption">
    <w:name w:val="caption"/>
    <w:basedOn w:val="BodyText"/>
    <w:next w:val="Normal"/>
    <w:qFormat/>
    <w:rsid w:val="000805ED"/>
    <w:pPr>
      <w:framePr w:w="2268" w:hSpace="181" w:vSpace="181" w:wrap="around" w:vAnchor="text" w:hAnchor="page" w:x="1135" w:y="285" w:anchorLock="1"/>
    </w:pPr>
    <w:rPr>
      <w:i/>
    </w:rPr>
  </w:style>
  <w:style w:type="paragraph" w:customStyle="1" w:styleId="MiniTOCTitle">
    <w:name w:val="MiniTOCTitle"/>
    <w:basedOn w:val="Heading4"/>
    <w:rsid w:val="000805ED"/>
    <w:pPr>
      <w:spacing w:before="240"/>
      <w:outlineLvl w:val="9"/>
    </w:pPr>
    <w:rPr>
      <w:noProof/>
      <w:sz w:val="24"/>
    </w:rPr>
  </w:style>
  <w:style w:type="paragraph" w:customStyle="1" w:styleId="MiniTOCItem">
    <w:name w:val="MiniTOCItem"/>
    <w:basedOn w:val="ListBullet"/>
    <w:rsid w:val="000805ED"/>
    <w:pPr>
      <w:numPr>
        <w:numId w:val="0"/>
      </w:numPr>
      <w:tabs>
        <w:tab w:val="right" w:leader="dot" w:pos="6521"/>
      </w:tabs>
      <w:spacing w:before="0" w:after="0"/>
    </w:pPr>
  </w:style>
  <w:style w:type="paragraph" w:customStyle="1" w:styleId="TOFTitle">
    <w:name w:val="TOFTitle"/>
    <w:basedOn w:val="TOCTitle"/>
    <w:rsid w:val="000805ED"/>
  </w:style>
  <w:style w:type="paragraph" w:styleId="TableofFigures">
    <w:name w:val="table of figures"/>
    <w:basedOn w:val="Normal"/>
    <w:next w:val="Normal"/>
    <w:semiHidden/>
    <w:rsid w:val="000805ED"/>
    <w:pPr>
      <w:tabs>
        <w:tab w:val="right" w:leader="dot" w:pos="9072"/>
      </w:tabs>
      <w:ind w:left="970" w:hanging="403"/>
    </w:pPr>
    <w:rPr>
      <w:rFonts w:ascii="Times New Roman" w:hAnsi="Times New Roman"/>
      <w:b/>
    </w:rPr>
  </w:style>
  <w:style w:type="paragraph" w:styleId="ListNumber">
    <w:name w:val="List Number"/>
    <w:basedOn w:val="List"/>
    <w:rsid w:val="000805ED"/>
    <w:pPr>
      <w:numPr>
        <w:numId w:val="14"/>
      </w:numPr>
      <w:tabs>
        <w:tab w:val="clear" w:pos="340"/>
      </w:tabs>
    </w:pPr>
  </w:style>
  <w:style w:type="character" w:customStyle="1" w:styleId="WingdingSymbols">
    <w:name w:val="Wingding Symbols"/>
    <w:rsid w:val="000805ED"/>
    <w:rPr>
      <w:rFonts w:ascii="Wingdings" w:hAnsi="Wingdings"/>
    </w:rPr>
  </w:style>
  <w:style w:type="paragraph" w:customStyle="1" w:styleId="TableHeading">
    <w:name w:val="Table Heading"/>
    <w:basedOn w:val="HeadingBase"/>
    <w:rsid w:val="000805ED"/>
    <w:pPr>
      <w:keepLines/>
      <w:pBdr>
        <w:bottom w:val="single" w:sz="6" w:space="1" w:color="918585"/>
      </w:pBdr>
      <w:spacing w:before="240"/>
    </w:pPr>
  </w:style>
  <w:style w:type="character" w:customStyle="1" w:styleId="HotSpot">
    <w:name w:val="HotSpot"/>
    <w:rsid w:val="000805ED"/>
    <w:rPr>
      <w:color w:val="0033CC"/>
      <w:u w:val="none"/>
    </w:rPr>
  </w:style>
  <w:style w:type="paragraph" w:customStyle="1" w:styleId="BodyTextRight">
    <w:name w:val="Body Text Right"/>
    <w:basedOn w:val="BodyText"/>
    <w:rsid w:val="000805ED"/>
    <w:pPr>
      <w:spacing w:before="0" w:after="0"/>
      <w:jc w:val="right"/>
    </w:pPr>
  </w:style>
  <w:style w:type="paragraph" w:styleId="Index3">
    <w:name w:val="index 3"/>
    <w:basedOn w:val="ListNumber2"/>
    <w:next w:val="Normal"/>
    <w:semiHidden/>
    <w:rsid w:val="000805ED"/>
    <w:pPr>
      <w:numPr>
        <w:numId w:val="0"/>
      </w:numPr>
      <w:tabs>
        <w:tab w:val="right" w:leader="dot" w:pos="4176"/>
      </w:tabs>
    </w:pPr>
  </w:style>
  <w:style w:type="paragraph" w:styleId="ListNumber2">
    <w:name w:val="List Number 2"/>
    <w:basedOn w:val="List2"/>
    <w:rsid w:val="000805ED"/>
    <w:pPr>
      <w:numPr>
        <w:numId w:val="9"/>
      </w:numPr>
      <w:tabs>
        <w:tab w:val="clear" w:pos="1060"/>
      </w:tabs>
    </w:pPr>
  </w:style>
  <w:style w:type="paragraph" w:customStyle="1" w:styleId="MarginNote">
    <w:name w:val="Margin Note"/>
    <w:basedOn w:val="BodyText"/>
    <w:rsid w:val="00080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5ED"/>
    <w:rPr>
      <w:sz w:val="32"/>
    </w:rPr>
  </w:style>
  <w:style w:type="paragraph" w:customStyle="1" w:styleId="HeadingProcedure">
    <w:name w:val="Heading Procedure"/>
    <w:basedOn w:val="HeadingBase"/>
    <w:next w:val="Normal"/>
    <w:rsid w:val="000805ED"/>
    <w:pPr>
      <w:tabs>
        <w:tab w:val="left" w:pos="0"/>
      </w:tabs>
      <w:spacing w:before="120" w:after="60"/>
    </w:pPr>
    <w:rPr>
      <w:i/>
      <w:color w:val="918585"/>
      <w:sz w:val="22"/>
    </w:rPr>
  </w:style>
  <w:style w:type="paragraph" w:customStyle="1" w:styleId="TableBodyText">
    <w:name w:val="Table Body Text"/>
    <w:basedOn w:val="BodyText"/>
    <w:rsid w:val="000805ED"/>
    <w:pPr>
      <w:spacing w:before="60" w:after="60"/>
    </w:pPr>
  </w:style>
  <w:style w:type="paragraph" w:styleId="ListContinue">
    <w:name w:val="List Continue"/>
    <w:basedOn w:val="List"/>
    <w:rsid w:val="000805ED"/>
    <w:pPr>
      <w:ind w:firstLine="0"/>
    </w:pPr>
  </w:style>
  <w:style w:type="paragraph" w:customStyle="1" w:styleId="ListNote">
    <w:name w:val="List Note"/>
    <w:basedOn w:val="List"/>
    <w:rsid w:val="000805ED"/>
    <w:pPr>
      <w:pBdr>
        <w:top w:val="single" w:sz="6" w:space="2" w:color="918585"/>
        <w:bottom w:val="single" w:sz="6" w:space="2" w:color="918585"/>
      </w:pBdr>
      <w:tabs>
        <w:tab w:val="left" w:pos="1021"/>
      </w:tabs>
      <w:ind w:firstLine="0"/>
    </w:pPr>
  </w:style>
  <w:style w:type="paragraph" w:customStyle="1" w:styleId="Warning">
    <w:name w:val="Warning"/>
    <w:basedOn w:val="BodyText"/>
    <w:rsid w:val="000805ED"/>
    <w:pPr>
      <w:shd w:val="clear" w:color="auto" w:fill="D9D9D9"/>
      <w:tabs>
        <w:tab w:val="left" w:pos="992"/>
      </w:tabs>
      <w:ind w:left="119" w:right="119"/>
    </w:pPr>
    <w:rPr>
      <w:sz w:val="20"/>
    </w:rPr>
  </w:style>
  <w:style w:type="paragraph" w:customStyle="1" w:styleId="MarginIcons">
    <w:name w:val="Margin Icons"/>
    <w:basedOn w:val="BodyText"/>
    <w:rsid w:val="00080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5ED"/>
    <w:rPr>
      <w:rFonts w:ascii="Courier New" w:hAnsi="Courier New"/>
    </w:rPr>
  </w:style>
  <w:style w:type="paragraph" w:customStyle="1" w:styleId="NoteBullet">
    <w:name w:val="Note Bullet"/>
    <w:basedOn w:val="Note"/>
    <w:rsid w:val="000805ED"/>
    <w:pPr>
      <w:tabs>
        <w:tab w:val="clear" w:pos="680"/>
      </w:tabs>
      <w:spacing w:before="60" w:after="60"/>
    </w:pPr>
  </w:style>
  <w:style w:type="paragraph" w:customStyle="1" w:styleId="SubHeading2">
    <w:name w:val="SubHeading2"/>
    <w:basedOn w:val="HeadingBase"/>
    <w:rsid w:val="000805ED"/>
    <w:pPr>
      <w:spacing w:before="240" w:after="60"/>
    </w:pPr>
    <w:rPr>
      <w:sz w:val="20"/>
    </w:rPr>
  </w:style>
  <w:style w:type="paragraph" w:customStyle="1" w:styleId="SubHeading1">
    <w:name w:val="SubHeading1"/>
    <w:basedOn w:val="HeadingBase"/>
    <w:rsid w:val="000805ED"/>
    <w:pPr>
      <w:spacing w:before="240" w:after="60"/>
    </w:pPr>
    <w:rPr>
      <w:color w:val="918585"/>
      <w:sz w:val="22"/>
    </w:rPr>
  </w:style>
  <w:style w:type="paragraph" w:customStyle="1" w:styleId="SideHeading">
    <w:name w:val="Side Heading"/>
    <w:basedOn w:val="HeadingBase"/>
    <w:rsid w:val="00080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5ED"/>
    <w:pPr>
      <w:numPr>
        <w:numId w:val="10"/>
      </w:numPr>
    </w:pPr>
  </w:style>
  <w:style w:type="paragraph" w:styleId="PlainText">
    <w:name w:val="Plain Text"/>
    <w:basedOn w:val="Normal"/>
    <w:link w:val="PlainTextChar"/>
    <w:rsid w:val="000805ED"/>
    <w:rPr>
      <w:sz w:val="20"/>
    </w:rPr>
  </w:style>
  <w:style w:type="character" w:customStyle="1" w:styleId="PlainTextChar">
    <w:name w:val="Plain Text Char"/>
    <w:basedOn w:val="DefaultParagraphFont"/>
    <w:link w:val="PlainText"/>
    <w:rsid w:val="000805ED"/>
    <w:rPr>
      <w:rFonts w:ascii="Courier New" w:eastAsia="Times New Roman" w:hAnsi="Courier New" w:cs="Times New Roman"/>
      <w:sz w:val="20"/>
      <w:szCs w:val="20"/>
      <w:lang w:eastAsia="en-US"/>
    </w:rPr>
  </w:style>
  <w:style w:type="character" w:customStyle="1" w:styleId="MenuOption">
    <w:name w:val="Menu Option"/>
    <w:basedOn w:val="DefaultParagraphFont"/>
    <w:rsid w:val="000805ED"/>
    <w:rPr>
      <w:b/>
      <w:smallCaps/>
    </w:rPr>
  </w:style>
  <w:style w:type="paragraph" w:customStyle="1" w:styleId="TableListNumber">
    <w:name w:val="Table List Number"/>
    <w:basedOn w:val="ListNumber"/>
    <w:rsid w:val="000805ED"/>
    <w:pPr>
      <w:numPr>
        <w:numId w:val="0"/>
      </w:numPr>
    </w:pPr>
  </w:style>
  <w:style w:type="paragraph" w:styleId="TOC4">
    <w:name w:val="toc 4"/>
    <w:basedOn w:val="TOCBase"/>
    <w:next w:val="Normal"/>
    <w:semiHidden/>
    <w:rsid w:val="000805ED"/>
    <w:pPr>
      <w:tabs>
        <w:tab w:val="right" w:leader="dot" w:pos="9071"/>
      </w:tabs>
      <w:ind w:left="1701"/>
    </w:pPr>
  </w:style>
  <w:style w:type="paragraph" w:customStyle="1" w:styleId="ListAlpha">
    <w:name w:val="List Alpha"/>
    <w:basedOn w:val="List"/>
    <w:rsid w:val="000805ED"/>
    <w:pPr>
      <w:numPr>
        <w:numId w:val="8"/>
      </w:numPr>
    </w:pPr>
  </w:style>
  <w:style w:type="paragraph" w:customStyle="1" w:styleId="ListAlpha2">
    <w:name w:val="List Alpha 2"/>
    <w:basedOn w:val="List2"/>
    <w:rsid w:val="000805ED"/>
    <w:pPr>
      <w:numPr>
        <w:numId w:val="7"/>
      </w:numPr>
    </w:pPr>
  </w:style>
  <w:style w:type="paragraph" w:styleId="List2">
    <w:name w:val="List 2"/>
    <w:basedOn w:val="BodyText"/>
    <w:rsid w:val="000805ED"/>
    <w:pPr>
      <w:tabs>
        <w:tab w:val="left" w:pos="680"/>
      </w:tabs>
      <w:spacing w:before="60" w:after="60"/>
      <w:ind w:left="680" w:hanging="340"/>
    </w:pPr>
  </w:style>
  <w:style w:type="paragraph" w:styleId="List3">
    <w:name w:val="List 3"/>
    <w:basedOn w:val="BodyText"/>
    <w:rsid w:val="000805ED"/>
    <w:pPr>
      <w:tabs>
        <w:tab w:val="left" w:pos="1021"/>
      </w:tabs>
      <w:spacing w:before="60" w:after="60"/>
      <w:ind w:left="1020" w:hanging="340"/>
    </w:pPr>
  </w:style>
  <w:style w:type="paragraph" w:styleId="List4">
    <w:name w:val="List 4"/>
    <w:basedOn w:val="BodyText"/>
    <w:rsid w:val="000805ED"/>
    <w:pPr>
      <w:tabs>
        <w:tab w:val="left" w:pos="1361"/>
      </w:tabs>
      <w:spacing w:before="60" w:after="60"/>
      <w:ind w:left="1361" w:hanging="340"/>
    </w:pPr>
  </w:style>
  <w:style w:type="paragraph" w:styleId="List5">
    <w:name w:val="List 5"/>
    <w:basedOn w:val="BodyText"/>
    <w:rsid w:val="000805ED"/>
    <w:pPr>
      <w:tabs>
        <w:tab w:val="left" w:pos="1701"/>
      </w:tabs>
      <w:spacing w:before="60" w:after="60"/>
      <w:ind w:left="1701" w:hanging="340"/>
    </w:pPr>
  </w:style>
  <w:style w:type="paragraph" w:styleId="ListBullet3">
    <w:name w:val="List Bullet 3"/>
    <w:basedOn w:val="List3"/>
    <w:rsid w:val="000805ED"/>
    <w:pPr>
      <w:numPr>
        <w:numId w:val="13"/>
      </w:numPr>
      <w:tabs>
        <w:tab w:val="clear" w:pos="1021"/>
      </w:tabs>
      <w:ind w:left="1037" w:hanging="357"/>
    </w:pPr>
  </w:style>
  <w:style w:type="paragraph" w:styleId="ListBullet4">
    <w:name w:val="List Bullet 4"/>
    <w:basedOn w:val="List4"/>
    <w:rsid w:val="000805ED"/>
    <w:pPr>
      <w:numPr>
        <w:numId w:val="2"/>
      </w:numPr>
      <w:tabs>
        <w:tab w:val="clear" w:pos="1361"/>
      </w:tabs>
    </w:pPr>
  </w:style>
  <w:style w:type="paragraph" w:styleId="ListBullet5">
    <w:name w:val="List Bullet 5"/>
    <w:basedOn w:val="List5"/>
    <w:rsid w:val="000805ED"/>
    <w:pPr>
      <w:numPr>
        <w:numId w:val="3"/>
      </w:numPr>
    </w:pPr>
  </w:style>
  <w:style w:type="paragraph" w:styleId="ListContinue2">
    <w:name w:val="List Continue 2"/>
    <w:basedOn w:val="List2"/>
    <w:rsid w:val="000805ED"/>
    <w:pPr>
      <w:ind w:firstLine="0"/>
    </w:pPr>
  </w:style>
  <w:style w:type="paragraph" w:styleId="ListContinue3">
    <w:name w:val="List Continue 3"/>
    <w:basedOn w:val="List3"/>
    <w:rsid w:val="000805ED"/>
    <w:pPr>
      <w:ind w:left="1021" w:firstLine="0"/>
    </w:pPr>
  </w:style>
  <w:style w:type="paragraph" w:styleId="ListContinue4">
    <w:name w:val="List Continue 4"/>
    <w:basedOn w:val="List4"/>
    <w:rsid w:val="000805ED"/>
    <w:pPr>
      <w:ind w:firstLine="0"/>
    </w:pPr>
  </w:style>
  <w:style w:type="paragraph" w:styleId="ListContinue5">
    <w:name w:val="List Continue 5"/>
    <w:basedOn w:val="List5"/>
    <w:rsid w:val="000805ED"/>
    <w:pPr>
      <w:ind w:firstLine="0"/>
    </w:pPr>
  </w:style>
  <w:style w:type="paragraph" w:styleId="ListNumber3">
    <w:name w:val="List Number 3"/>
    <w:basedOn w:val="List3"/>
    <w:rsid w:val="000805ED"/>
    <w:pPr>
      <w:numPr>
        <w:numId w:val="4"/>
      </w:numPr>
    </w:pPr>
  </w:style>
  <w:style w:type="paragraph" w:styleId="ListNumber4">
    <w:name w:val="List Number 4"/>
    <w:basedOn w:val="List4"/>
    <w:rsid w:val="000805ED"/>
    <w:pPr>
      <w:numPr>
        <w:numId w:val="5"/>
      </w:numPr>
    </w:pPr>
  </w:style>
  <w:style w:type="paragraph" w:styleId="ListNumber5">
    <w:name w:val="List Number 5"/>
    <w:basedOn w:val="List5"/>
    <w:rsid w:val="000805ED"/>
    <w:pPr>
      <w:numPr>
        <w:numId w:val="6"/>
      </w:numPr>
    </w:pPr>
  </w:style>
  <w:style w:type="paragraph" w:styleId="BlockText">
    <w:name w:val="Block Text"/>
    <w:basedOn w:val="Normal"/>
    <w:rsid w:val="000805ED"/>
    <w:pPr>
      <w:spacing w:after="120"/>
      <w:ind w:left="1440" w:right="1440"/>
    </w:pPr>
  </w:style>
  <w:style w:type="character" w:customStyle="1" w:styleId="Subscript">
    <w:name w:val="Subscript"/>
    <w:basedOn w:val="DefaultParagraphFont"/>
    <w:rsid w:val="000805ED"/>
    <w:rPr>
      <w:sz w:val="16"/>
      <w:vertAlign w:val="subscript"/>
    </w:rPr>
  </w:style>
  <w:style w:type="character" w:customStyle="1" w:styleId="Superscript">
    <w:name w:val="Superscript"/>
    <w:basedOn w:val="DefaultParagraphFont"/>
    <w:rsid w:val="000805ED"/>
    <w:rPr>
      <w:sz w:val="16"/>
      <w:vertAlign w:val="superscript"/>
    </w:rPr>
  </w:style>
  <w:style w:type="character" w:customStyle="1" w:styleId="Symbols">
    <w:name w:val="Symbols"/>
    <w:basedOn w:val="DefaultParagraphFont"/>
    <w:rsid w:val="000805ED"/>
    <w:rPr>
      <w:rFonts w:ascii="Symbol" w:hAnsi="Symbol"/>
    </w:rPr>
  </w:style>
  <w:style w:type="character" w:customStyle="1" w:styleId="MenuOptions">
    <w:name w:val="Menu Options"/>
    <w:basedOn w:val="DefaultParagraphFont"/>
    <w:rsid w:val="000805ED"/>
    <w:rPr>
      <w:rFonts w:ascii="Arial Narrow" w:hAnsi="Arial Narrow"/>
      <w:smallCaps/>
    </w:rPr>
  </w:style>
  <w:style w:type="character" w:customStyle="1" w:styleId="Buttons">
    <w:name w:val="Buttons"/>
    <w:basedOn w:val="DefaultParagraphFont"/>
    <w:rsid w:val="000805ED"/>
    <w:rPr>
      <w:b/>
    </w:rPr>
  </w:style>
  <w:style w:type="character" w:customStyle="1" w:styleId="Underlined">
    <w:name w:val="Underlined"/>
    <w:basedOn w:val="DefaultParagraphFont"/>
    <w:rsid w:val="000805ED"/>
    <w:rPr>
      <w:u w:val="single"/>
    </w:rPr>
  </w:style>
  <w:style w:type="paragraph" w:customStyle="1" w:styleId="TableBodyTextRight">
    <w:name w:val="Table Body Text Right"/>
    <w:basedOn w:val="TableBodyText"/>
    <w:rsid w:val="000805ED"/>
    <w:pPr>
      <w:widowControl w:val="0"/>
      <w:autoSpaceDE w:val="0"/>
      <w:autoSpaceDN w:val="0"/>
      <w:adjustRightInd w:val="0"/>
      <w:jc w:val="right"/>
    </w:pPr>
    <w:rPr>
      <w:rFonts w:cs="Arial"/>
      <w:szCs w:val="18"/>
    </w:rPr>
  </w:style>
  <w:style w:type="paragraph" w:customStyle="1" w:styleId="CopyrightText">
    <w:name w:val="Copyright Text"/>
    <w:basedOn w:val="BodyText"/>
    <w:rsid w:val="000805ED"/>
    <w:rPr>
      <w:sz w:val="18"/>
    </w:rPr>
  </w:style>
  <w:style w:type="paragraph" w:customStyle="1" w:styleId="BodySmallRight">
    <w:name w:val="Body Small Right"/>
    <w:basedOn w:val="BodyTextRight"/>
    <w:rsid w:val="000805ED"/>
    <w:rPr>
      <w:sz w:val="18"/>
      <w:szCs w:val="18"/>
    </w:rPr>
  </w:style>
  <w:style w:type="paragraph" w:customStyle="1" w:styleId="MarginEdition">
    <w:name w:val="Margin Edition"/>
    <w:basedOn w:val="MarginNote"/>
    <w:rsid w:val="000805ED"/>
    <w:pPr>
      <w:spacing w:before="0" w:after="0"/>
    </w:pPr>
    <w:rPr>
      <w:rFonts w:ascii="Times New Roman" w:hAnsi="Times New Roman"/>
      <w:color w:val="999999"/>
    </w:rPr>
  </w:style>
  <w:style w:type="paragraph" w:customStyle="1" w:styleId="Spacer">
    <w:name w:val="Spacer"/>
    <w:basedOn w:val="Normal"/>
    <w:rsid w:val="000805ED"/>
    <w:rPr>
      <w:sz w:val="2"/>
      <w:szCs w:val="2"/>
    </w:rPr>
  </w:style>
  <w:style w:type="character" w:customStyle="1" w:styleId="Small">
    <w:name w:val="Small"/>
    <w:basedOn w:val="DefaultParagraphFont"/>
    <w:rsid w:val="000805ED"/>
    <w:rPr>
      <w:sz w:val="16"/>
    </w:rPr>
  </w:style>
  <w:style w:type="paragraph" w:customStyle="1" w:styleId="WideTable">
    <w:name w:val="Wide Table"/>
    <w:basedOn w:val="Normal"/>
    <w:rsid w:val="000805ED"/>
    <w:pPr>
      <w:ind w:left="-1418"/>
    </w:pPr>
    <w:rPr>
      <w:sz w:val="2"/>
      <w:szCs w:val="2"/>
    </w:rPr>
  </w:style>
  <w:style w:type="character" w:styleId="PageNumber">
    <w:name w:val="page number"/>
    <w:basedOn w:val="DefaultParagraphFont"/>
    <w:rsid w:val="000805ED"/>
  </w:style>
  <w:style w:type="paragraph" w:styleId="Quote">
    <w:name w:val="Quote"/>
    <w:basedOn w:val="Heading1"/>
    <w:link w:val="QuoteChar"/>
    <w:qFormat/>
    <w:rsid w:val="000805ED"/>
    <w:rPr>
      <w:b w:val="0"/>
      <w:sz w:val="72"/>
      <w:szCs w:val="72"/>
      <w:lang w:val="en-NZ"/>
    </w:rPr>
  </w:style>
  <w:style w:type="character" w:customStyle="1" w:styleId="QuoteChar">
    <w:name w:val="Quote Char"/>
    <w:basedOn w:val="DefaultParagraphFont"/>
    <w:link w:val="Quote"/>
    <w:rsid w:val="00080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5ED"/>
    <w:pPr>
      <w:pageBreakBefore/>
    </w:pPr>
  </w:style>
  <w:style w:type="paragraph" w:customStyle="1" w:styleId="Border">
    <w:name w:val="Border"/>
    <w:basedOn w:val="Normal"/>
    <w:qFormat/>
    <w:rsid w:val="00080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5ED"/>
    <w:rPr>
      <w:b/>
      <w:bCs/>
      <w:i/>
      <w:iCs/>
      <w:color w:val="auto"/>
    </w:rPr>
  </w:style>
  <w:style w:type="paragraph" w:styleId="IntenseQuote">
    <w:name w:val="Intense Quote"/>
    <w:basedOn w:val="Normal"/>
    <w:next w:val="Normal"/>
    <w:link w:val="IntenseQuoteChar"/>
    <w:uiPriority w:val="30"/>
    <w:qFormat/>
    <w:rsid w:val="00080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5ED"/>
    <w:rPr>
      <w:smallCaps/>
      <w:color w:val="auto"/>
      <w:u w:val="single"/>
    </w:rPr>
  </w:style>
  <w:style w:type="character" w:styleId="IntenseReference">
    <w:name w:val="Intense Reference"/>
    <w:basedOn w:val="DefaultParagraphFont"/>
    <w:uiPriority w:val="32"/>
    <w:qFormat/>
    <w:rsid w:val="000805ED"/>
    <w:rPr>
      <w:b/>
      <w:bCs/>
      <w:smallCaps/>
      <w:color w:val="auto"/>
      <w:spacing w:val="5"/>
      <w:u w:val="single"/>
    </w:rPr>
  </w:style>
  <w:style w:type="paragraph" w:customStyle="1" w:styleId="2ColumnHeading">
    <w:name w:val="2Column Heading"/>
    <w:basedOn w:val="BodyText"/>
    <w:qFormat/>
    <w:rsid w:val="000805ED"/>
    <w:pPr>
      <w:spacing w:after="60"/>
      <w:ind w:left="-2268"/>
    </w:pPr>
    <w:rPr>
      <w:b/>
    </w:rPr>
  </w:style>
  <w:style w:type="paragraph" w:customStyle="1" w:styleId="Heading1TOC">
    <w:name w:val="Heading1 TOC"/>
    <w:basedOn w:val="Normal"/>
    <w:qFormat/>
    <w:rsid w:val="000805ED"/>
    <w:pPr>
      <w:spacing w:before="240" w:after="120"/>
    </w:pPr>
    <w:rPr>
      <w:rFonts w:ascii="Times New Roman" w:hAnsi="Times New Roman"/>
      <w:b/>
      <w:sz w:val="32"/>
    </w:rPr>
  </w:style>
  <w:style w:type="paragraph" w:customStyle="1" w:styleId="Heading2TOC">
    <w:name w:val="Heading2 TOC"/>
    <w:basedOn w:val="Normal"/>
    <w:qFormat/>
    <w:rsid w:val="000805ED"/>
    <w:pPr>
      <w:spacing w:before="240" w:after="60"/>
    </w:pPr>
    <w:rPr>
      <w:rFonts w:ascii="Times New Roman" w:hAnsi="Times New Roman"/>
      <w:b/>
      <w:sz w:val="28"/>
    </w:rPr>
  </w:style>
  <w:style w:type="character" w:customStyle="1" w:styleId="Underline">
    <w:name w:val="Underline"/>
    <w:basedOn w:val="DefaultParagraphFont"/>
    <w:qFormat/>
    <w:rsid w:val="000805ED"/>
    <w:rPr>
      <w:u w:val="single"/>
    </w:rPr>
  </w:style>
  <w:style w:type="character" w:customStyle="1" w:styleId="BoldandItalics">
    <w:name w:val="Bold and Italics"/>
    <w:qFormat/>
    <w:rsid w:val="000805ED"/>
    <w:rPr>
      <w:b/>
      <w:i/>
      <w:u w:val="none"/>
    </w:rPr>
  </w:style>
  <w:style w:type="paragraph" w:styleId="BalloonText">
    <w:name w:val="Balloon Text"/>
    <w:basedOn w:val="Normal"/>
    <w:link w:val="BalloonTextChar"/>
    <w:rsid w:val="000805ED"/>
    <w:rPr>
      <w:rFonts w:ascii="Tahoma" w:hAnsi="Tahoma" w:cs="Tahoma"/>
      <w:sz w:val="16"/>
      <w:szCs w:val="16"/>
    </w:rPr>
  </w:style>
  <w:style w:type="character" w:customStyle="1" w:styleId="BalloonTextChar">
    <w:name w:val="Balloon Text Char"/>
    <w:basedOn w:val="DefaultParagraphFont"/>
    <w:link w:val="BalloonText"/>
    <w:rsid w:val="00080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5ED"/>
    <w:rPr>
      <w:b/>
      <w:color w:val="660033"/>
      <w:spacing w:val="0"/>
    </w:rPr>
  </w:style>
  <w:style w:type="paragraph" w:customStyle="1" w:styleId="Nameditemlist">
    <w:name w:val="Named item list"/>
    <w:basedOn w:val="BodyText"/>
    <w:qFormat/>
    <w:rsid w:val="000805ED"/>
    <w:pPr>
      <w:tabs>
        <w:tab w:val="left" w:pos="2835"/>
      </w:tabs>
      <w:ind w:left="2835" w:hanging="2835"/>
    </w:pPr>
  </w:style>
  <w:style w:type="paragraph" w:customStyle="1" w:styleId="BodyTextnopadding">
    <w:name w:val="Body Text no padding"/>
    <w:basedOn w:val="BodyText"/>
    <w:qFormat/>
    <w:rsid w:val="000805ED"/>
    <w:pPr>
      <w:spacing w:before="0" w:after="0"/>
    </w:pPr>
  </w:style>
  <w:style w:type="paragraph" w:customStyle="1" w:styleId="BodyTextBold">
    <w:name w:val="Body Text Bold"/>
    <w:basedOn w:val="BodyText"/>
    <w:qFormat/>
    <w:rsid w:val="000805ED"/>
    <w:rPr>
      <w:b/>
    </w:rPr>
  </w:style>
  <w:style w:type="character" w:styleId="Hyperlink">
    <w:name w:val="Hyperlink"/>
    <w:basedOn w:val="DefaultParagraphFont"/>
    <w:uiPriority w:val="99"/>
    <w:unhideWhenUsed/>
    <w:rsid w:val="00E213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3990</Characters>
  <Application>Microsoft Office Word</Application>
  <DocSecurity>0</DocSecurity>
  <Lines>153</Lines>
  <Paragraphs>78</Paragraphs>
  <ScaleCrop>false</ScaleCrop>
  <Company>Author-it Software Corporation Ltd.</Company>
  <LinksUpToDate>false</LinksUpToDate>
  <CharactersWithSpaces>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MEA315 Inspect, test and troubleshoot propeller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2022-11-22T03:43:00Z</dcterms:created>
  <dcterms:modified xsi:type="dcterms:W3CDTF">2022-11-22T03:43:00Z</dcterms:modified>
</cp:coreProperties>
</file>