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CD9" w:rsidP="00043CD9">
      <w:pPr>
        <w:pStyle w:val="Title"/>
      </w:pPr>
      <w:r>
        <w:fldChar w:fldCharType="begin"/>
      </w:r>
      <w:r>
        <w:instrText xml:space="preserve"> TITLE   \* MERGEFORMAT </w:instrText>
      </w:r>
      <w:r>
        <w:fldChar w:fldCharType="separate"/>
      </w:r>
      <w:r>
        <w:t>MEA303 Remove and install aircraft pneumatic system components</w:t>
      </w:r>
      <w:r>
        <w:fldChar w:fldCharType="end"/>
      </w:r>
    </w:p>
    <w:p w:rsidR="00043CD9" w:rsidP="00043CD9">
      <w:pPr>
        <w:pStyle w:val="Version"/>
        <w:sectPr w:rsidSect="00905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526D" w:rsidP="0090526D">
      <w:pPr>
        <w:pStyle w:val="SuperHeading"/>
      </w:pPr>
      <w:r w:rsidRPr="0090526D">
        <w:t>MEA303 Remove</w:t>
      </w:r>
      <w:r w:rsidRPr="0090526D">
        <w:t xml:space="preserve"> and install aircraft pneumatic system components</w:t>
      </w:r>
    </w:p>
    <w:p w:rsidR="00000000" w:rsidRPr="0090526D" w:rsidP="0090526D">
      <w:pPr>
        <w:pStyle w:val="Heading1"/>
      </w:pPr>
      <w:bookmarkStart w:id="1" w:name="O_998428"/>
      <w:bookmarkEnd w:id="1"/>
      <w:r w:rsidRPr="0090526D">
        <w:t>Modification History</w:t>
      </w:r>
    </w:p>
    <w:p w:rsidR="00000000" w:rsidRPr="0090526D" w:rsidP="00043CD9">
      <w:pPr>
        <w:pStyle w:val="BodyText"/>
      </w:pPr>
      <w:r w:rsidRPr="0090526D">
        <w:t>Release 2. Equivalent to MEA303 Remove and install aircraft pneumatic system components with amended prerequisite codes.</w:t>
      </w:r>
    </w:p>
    <w:p w:rsidR="00000000" w:rsidRPr="0090526D" w:rsidP="0090526D">
      <w:pPr>
        <w:pStyle w:val="Heading1"/>
      </w:pPr>
      <w:bookmarkStart w:id="2" w:name="O_998427"/>
      <w:bookmarkEnd w:id="2"/>
      <w:r w:rsidRPr="0090526D">
        <w:t>Application</w:t>
      </w:r>
    </w:p>
    <w:p w:rsidR="00000000" w:rsidRPr="0090526D" w:rsidP="00043CD9">
      <w:pPr>
        <w:pStyle w:val="BodyText"/>
      </w:pPr>
      <w:r w:rsidRPr="0090526D">
        <w:t>This unit of competency requires application of hand skills and the use of maintenance publications to remove and install aircraft pneumatic system components from pressurisation systems, air cycle air conditioning systems and fire-extinguishing systems of</w:t>
      </w:r>
      <w:r w:rsidRPr="0090526D">
        <w:t xml:space="preserve"> fixed and rotary wing aircraft during scheduled and unscheduled maintenance.</w:t>
      </w:r>
    </w:p>
    <w:p w:rsidR="00000000" w:rsidRPr="0090526D" w:rsidP="00043CD9">
      <w:pPr>
        <w:pStyle w:val="BodyText"/>
      </w:pPr>
      <w:r w:rsidRPr="0090526D">
        <w:t>The unit of competency is part of the Mechanical Certificate IV (Aircraft Maintenance Stream) training pathways and may also be part of a Structures Certificate IV training path</w:t>
      </w:r>
      <w:r w:rsidRPr="0090526D">
        <w:t xml:space="preserve">way. </w:t>
      </w:r>
    </w:p>
    <w:p w:rsidR="00000000" w:rsidRPr="0090526D" w:rsidP="00043CD9">
      <w:pPr>
        <w:pStyle w:val="BodyText"/>
      </w:pPr>
      <w:r w:rsidRPr="0090526D">
        <w:t>The unit is used in workplaces that operate under the airworthiness regulatory systems of the Australian Defence Force (ADF) and the Civil Aviation Safety Authority (CASA).</w:t>
      </w:r>
    </w:p>
    <w:p w:rsidR="00000000" w:rsidRPr="0090526D" w:rsidP="00043CD9">
      <w:pPr>
        <w:pStyle w:val="BodyText"/>
      </w:pPr>
      <w:r w:rsidRPr="0090526D">
        <w:t>Where a CASA licensing outcome is sought this unit forms part of the CASA r</w:t>
      </w:r>
      <w:r w:rsidRPr="0090526D">
        <w:t>equirement for the granting of the chosen maintenance certification licence under Civil Aviation Safety Regulation (CASR) Part 66, in accordance with the licensing provisions in the Companion Volume Implementation Guide.</w:t>
      </w:r>
    </w:p>
    <w:p w:rsidR="00000000" w:rsidRPr="0090526D" w:rsidP="0090526D">
      <w:pPr>
        <w:pStyle w:val="Heading1"/>
      </w:pPr>
      <w:bookmarkStart w:id="3" w:name="O_998426"/>
      <w:bookmarkEnd w:id="3"/>
      <w:r w:rsidRPr="0090526D">
        <w:t>Pre-requisite Unit</w:t>
      </w:r>
    </w:p>
    <w:tbl>
      <w:tblPr>
        <w:tblW w:w="9215" w:type="dxa"/>
        <w:tblLayout w:type="fixed"/>
        <w:tblCellMar>
          <w:left w:w="62" w:type="dxa"/>
          <w:right w:w="62" w:type="dxa"/>
        </w:tblCellMar>
        <w:tblLook w:val="0000"/>
      </w:tblPr>
      <w:tblGrid>
        <w:gridCol w:w="1697"/>
        <w:gridCol w:w="7518"/>
      </w:tblGrid>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MEA107</w:t>
            </w:r>
          </w:p>
        </w:tc>
        <w:tc>
          <w:tcPr>
            <w:tcW w:w="7518"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Interpret and use aviation maintenance industry manuals and specifications</w:t>
            </w:r>
          </w:p>
        </w:tc>
      </w:tr>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MEA154</w:t>
            </w:r>
          </w:p>
        </w:tc>
        <w:tc>
          <w:tcPr>
            <w:tcW w:w="7518"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Apply work health and safety practices in aviation maintenance</w:t>
            </w:r>
          </w:p>
        </w:tc>
      </w:tr>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MEA155</w:t>
            </w:r>
          </w:p>
        </w:tc>
        <w:tc>
          <w:tcPr>
            <w:tcW w:w="7518"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Plan and organise aviation maintenance work activities</w:t>
            </w:r>
          </w:p>
        </w:tc>
      </w:tr>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MEA156</w:t>
            </w:r>
          </w:p>
        </w:tc>
        <w:tc>
          <w:tcPr>
            <w:tcW w:w="7518"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Apply quality standards during aviation maintenance activities</w:t>
            </w:r>
          </w:p>
        </w:tc>
      </w:tr>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MEA157</w:t>
            </w:r>
          </w:p>
        </w:tc>
        <w:tc>
          <w:tcPr>
            <w:tcW w:w="7518"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Complete aviation maintenance industry documentation</w:t>
            </w:r>
          </w:p>
        </w:tc>
      </w:tr>
      <w:tr w:rsidTr="0090526D">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MEA158</w:t>
            </w:r>
          </w:p>
        </w:tc>
        <w:tc>
          <w:tcPr>
            <w:tcW w:w="7518" w:type="dxa"/>
            <w:tcBorders>
              <w:top w:val="nil"/>
              <w:left w:val="nil"/>
              <w:bottom w:val="nil"/>
              <w:right w:val="nil"/>
            </w:tcBorders>
            <w:tcMar>
              <w:top w:w="0" w:type="dxa"/>
              <w:left w:w="62" w:type="dxa"/>
              <w:bottom w:w="0" w:type="dxa"/>
              <w:right w:w="62" w:type="dxa"/>
            </w:tcMar>
          </w:tcPr>
          <w:p w:rsidR="00000000" w:rsidRPr="0090526D" w:rsidP="0090526D">
            <w:pPr>
              <w:pStyle w:val="BodyText"/>
            </w:pPr>
            <w:r w:rsidRPr="0090526D">
              <w:t>Perform basic hand skills, standard trade practices and fundamentals in aviation maintenance</w:t>
            </w:r>
          </w:p>
        </w:tc>
      </w:tr>
    </w:tbl>
    <w:p w:rsidR="00000000" w:rsidRPr="0090526D" w:rsidP="0090526D">
      <w:pPr>
        <w:pStyle w:val="BodyText"/>
      </w:pPr>
    </w:p>
    <w:p w:rsidR="00000000" w:rsidRPr="0090526D" w:rsidP="0090526D">
      <w:pPr>
        <w:pStyle w:val="AllowPageBreak"/>
      </w:pPr>
    </w:p>
    <w:p w:rsidR="00000000" w:rsidRPr="0090526D" w:rsidP="0090526D">
      <w:pPr>
        <w:pStyle w:val="Heading1"/>
      </w:pPr>
      <w:bookmarkStart w:id="4" w:name="O_998425"/>
      <w:bookmarkEnd w:id="4"/>
      <w:r w:rsidRPr="0090526D">
        <w:t>Competency F</w:t>
      </w:r>
      <w:r w:rsidRPr="0090526D">
        <w:t>ield</w:t>
      </w:r>
    </w:p>
    <w:p w:rsidR="00000000" w:rsidRPr="0090526D" w:rsidP="00043CD9">
      <w:pPr>
        <w:pStyle w:val="BodyText"/>
      </w:pPr>
      <w:r w:rsidRPr="0090526D">
        <w:t>Aviation maintenance</w:t>
      </w:r>
    </w:p>
    <w:p w:rsidR="00000000" w:rsidRPr="0090526D" w:rsidP="0090526D">
      <w:pPr>
        <w:pStyle w:val="Heading1"/>
      </w:pPr>
      <w:bookmarkStart w:id="5" w:name="O_998424"/>
      <w:bookmarkEnd w:id="5"/>
      <w:r w:rsidRPr="0090526D">
        <w:t>Unit Sector</w:t>
      </w:r>
    </w:p>
    <w:p w:rsidR="00000000" w:rsidRPr="0090526D" w:rsidP="0090526D">
      <w:pPr>
        <w:pStyle w:val="Heading1"/>
      </w:pPr>
      <w:bookmarkStart w:id="6" w:name="O_998423"/>
      <w:bookmarkEnd w:id="6"/>
      <w:r w:rsidRPr="0090526D">
        <w:t>Elements and Performance Criteria</w:t>
      </w:r>
    </w:p>
    <w:tbl>
      <w:tblPr>
        <w:tblW w:w="9639" w:type="dxa"/>
        <w:tblLayout w:type="fixed"/>
        <w:tblCellMar>
          <w:left w:w="62" w:type="dxa"/>
          <w:right w:w="62" w:type="dxa"/>
        </w:tblCellMar>
        <w:tblLook w:val="0000"/>
      </w:tblPr>
      <w:tblGrid>
        <w:gridCol w:w="615"/>
        <w:gridCol w:w="2355"/>
        <w:gridCol w:w="720"/>
        <w:gridCol w:w="5949"/>
      </w:tblGrid>
      <w:tr w:rsidTr="0090526D">
        <w:tblPrEx>
          <w:tblW w:w="9639"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Elements describe the essential outcomes.</w:t>
            </w:r>
          </w:p>
        </w:tc>
        <w:tc>
          <w:tcPr>
            <w:tcW w:w="6669" w:type="dxa"/>
            <w:gridSpan w:val="2"/>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 xml:space="preserve">Performance criteria describe the performance needed to demonstrate achievement of the element. </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1.</w:t>
            </w:r>
          </w:p>
        </w:tc>
        <w:tc>
          <w:tcPr>
            <w:tcW w:w="2355"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Remove pneumatic system components</w:t>
            </w: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1.1</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Pneumatic system is rendered safe and prepared in accordance with the applicable maintenance manual and isolation tags are fitted, where necessary, to ensure personnel safety</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1.2</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Removal of components is carried ou</w:t>
            </w:r>
            <w:r w:rsidRPr="0090526D">
              <w:t>t in accordance with the applicable maintenance manual while observing all relevant work health and safety (WHS) requirements, including the use of material safety data sheets (MSDS) and items of personal protective equipment (PPE)</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1.3</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Required maintena</w:t>
            </w:r>
            <w:r w:rsidRPr="0090526D">
              <w:t>nce documentation is completed and processed in accordance with standard enterprise procedures</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1.4</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Removed components are tagged, sealed and packaged in accordance with specified procedures</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2.</w:t>
            </w:r>
          </w:p>
        </w:tc>
        <w:tc>
          <w:tcPr>
            <w:tcW w:w="2355"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Install pneumatic system components</w:t>
            </w: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2.1</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Components to be installed are checked to confirm correct part numbers, serviceability and modification status</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2.2</w:t>
            </w:r>
          </w:p>
        </w:tc>
        <w:tc>
          <w:tcPr>
            <w:tcW w:w="5949"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Installation is carried out to pneumatic system in accordance with the applicable maintenance manual while observing all relevant WHS requ</w:t>
            </w:r>
            <w:r w:rsidRPr="0090526D">
              <w:t>irements, including the use of MSDS and items of PPE</w:t>
            </w:r>
          </w:p>
        </w:tc>
      </w:tr>
      <w:tr w:rsidTr="0090526D">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2.3</w:t>
            </w:r>
          </w:p>
        </w:tc>
        <w:tc>
          <w:tcPr>
            <w:tcW w:w="5949" w:type="dxa"/>
            <w:tcBorders>
              <w:top w:val="nil"/>
              <w:left w:val="nil"/>
              <w:bottom w:val="nil"/>
              <w:right w:val="nil"/>
            </w:tcBorders>
            <w:tcMar>
              <w:top w:w="0" w:type="dxa"/>
              <w:left w:w="62" w:type="dxa"/>
              <w:bottom w:w="0" w:type="dxa"/>
              <w:right w:w="62" w:type="dxa"/>
            </w:tcMar>
          </w:tcPr>
          <w:p w:rsidR="00000000" w:rsidRPr="0090526D" w:rsidP="0090526D">
            <w:pPr>
              <w:pStyle w:val="BodyText"/>
            </w:pPr>
            <w:r w:rsidRPr="0090526D">
              <w:t>Required maintenance documentation is completed and processed in accordance with standard enterprise procedures</w:t>
            </w:r>
          </w:p>
        </w:tc>
      </w:tr>
    </w:tbl>
    <w:p w:rsidR="00000000" w:rsidRPr="0090526D" w:rsidP="0090526D">
      <w:pPr>
        <w:pStyle w:val="BodyText"/>
      </w:pPr>
    </w:p>
    <w:p w:rsidR="00000000" w:rsidRPr="0090526D" w:rsidP="0090526D">
      <w:pPr>
        <w:pStyle w:val="AllowPageBreak"/>
      </w:pPr>
    </w:p>
    <w:p w:rsidR="00000000" w:rsidRPr="0090526D" w:rsidP="0090526D">
      <w:pPr>
        <w:pStyle w:val="Heading1"/>
      </w:pPr>
      <w:bookmarkStart w:id="7" w:name="O_998422"/>
      <w:bookmarkEnd w:id="7"/>
      <w:r w:rsidRPr="0090526D">
        <w:t>Foundation Skills</w:t>
      </w:r>
    </w:p>
    <w:p w:rsidR="00000000" w:rsidRPr="0090526D" w:rsidP="00043CD9">
      <w:pPr>
        <w:pStyle w:val="BodyText"/>
      </w:pPr>
      <w:r w:rsidRPr="0090526D">
        <w:t>Foundation skills essential to performance are explicit in the performance criteria of this unit of competency.</w:t>
      </w:r>
    </w:p>
    <w:p w:rsidR="00000000" w:rsidRPr="0090526D" w:rsidP="0090526D">
      <w:pPr>
        <w:pStyle w:val="Heading1"/>
      </w:pPr>
      <w:bookmarkStart w:id="8" w:name="O_998421"/>
      <w:bookmarkEnd w:id="8"/>
      <w:r w:rsidRPr="0090526D">
        <w:t>Range of Conditions</w:t>
      </w:r>
    </w:p>
    <w:tbl>
      <w:tblPr>
        <w:tblW w:w="0" w:type="auto"/>
        <w:tblLayout w:type="fixed"/>
        <w:tblCellMar>
          <w:left w:w="62" w:type="dxa"/>
          <w:right w:w="62" w:type="dxa"/>
        </w:tblCellMar>
        <w:tblLook w:val="0000"/>
      </w:tblPr>
      <w:tblGrid>
        <w:gridCol w:w="3060"/>
        <w:gridCol w:w="6012"/>
      </w:tblGrid>
      <w:tr w:rsidTr="009052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t>This field allows for different work environments and conditions that may affect performance. Essential ope</w:t>
            </w:r>
            <w:r w:rsidRPr="0090526D">
              <w:t>rating conditions that may be present (depending on the work situation, needs of the candidate, accessibility of the item, and local industry and regional contexts) are included.</w:t>
            </w:r>
          </w:p>
        </w:tc>
      </w:tr>
      <w:tr w:rsidTr="009052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rPr>
                <w:rStyle w:val="SpecialBold"/>
              </w:rPr>
              <w:t>Pneumatic components include:</w:t>
            </w:r>
          </w:p>
        </w:tc>
        <w:tc>
          <w:tcPr>
            <w:tcW w:w="6012" w:type="dxa"/>
            <w:tcBorders>
              <w:top w:val="nil"/>
              <w:left w:val="nil"/>
              <w:bottom w:val="nil"/>
              <w:right w:val="nil"/>
            </w:tcBorders>
            <w:tcMar>
              <w:top w:w="0" w:type="dxa"/>
              <w:left w:w="62" w:type="dxa"/>
              <w:bottom w:w="0" w:type="dxa"/>
              <w:right w:w="62" w:type="dxa"/>
            </w:tcMar>
          </w:tcPr>
          <w:p w:rsidR="00000000" w:rsidRPr="0090526D" w:rsidP="0090526D">
            <w:pPr>
              <w:pStyle w:val="ListBullet"/>
            </w:pPr>
            <w:r w:rsidRPr="0090526D">
              <w:t>Filters, valves, pumps, motors, actuators an</w:t>
            </w:r>
            <w:r w:rsidRPr="0090526D">
              <w:t>d regulators</w:t>
            </w:r>
          </w:p>
          <w:p w:rsidR="00000000" w:rsidRPr="0090526D" w:rsidP="0090526D">
            <w:pPr>
              <w:pStyle w:val="ListBullet"/>
            </w:pPr>
            <w:r w:rsidRPr="0090526D">
              <w:t>Gauges (direct reading), temperature sensors, pressurisation controllers and temperature controllers</w:t>
            </w:r>
          </w:p>
          <w:p w:rsidR="00000000" w:rsidRPr="0090526D" w:rsidP="0090526D">
            <w:pPr>
              <w:pStyle w:val="ListBullet"/>
            </w:pPr>
            <w:r w:rsidRPr="0090526D">
              <w:t>Heat exchangers, pressure vessels, condensers, compressors, expansion turbines and humidifiers</w:t>
            </w:r>
          </w:p>
          <w:p w:rsidR="00000000" w:rsidRPr="0090526D" w:rsidP="0090526D">
            <w:pPr>
              <w:pStyle w:val="ListBullet"/>
            </w:pPr>
            <w:r w:rsidRPr="0090526D">
              <w:t>Rigid and flexible pipelines, hoses and fitting</w:t>
            </w:r>
            <w:r w:rsidRPr="0090526D">
              <w:t>s</w:t>
            </w:r>
          </w:p>
          <w:p w:rsidR="00000000" w:rsidRPr="0090526D" w:rsidP="0090526D">
            <w:pPr>
              <w:pStyle w:val="ListBullet"/>
            </w:pPr>
            <w:r w:rsidRPr="0090526D">
              <w:t>Ducting</w:t>
            </w:r>
          </w:p>
          <w:p w:rsidR="00000000" w:rsidP="0090526D">
            <w:pPr>
              <w:pStyle w:val="ListBullet"/>
              <w:rPr>
                <w:lang w:val="en-NZ"/>
              </w:rPr>
            </w:pPr>
            <w:r w:rsidRPr="0090526D">
              <w:t>Fire-extinguishers, including those containing ozone depleting substances (ODS) or synthetic greenhouse gas (SGG) extinguishing agents (e.g. BCF) (where applicable to the enterprise)</w:t>
            </w:r>
          </w:p>
        </w:tc>
      </w:tr>
      <w:tr w:rsidTr="009052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526D">
            <w:pPr>
              <w:pStyle w:val="BodyText"/>
              <w:rPr>
                <w:lang w:val="en-NZ"/>
              </w:rPr>
            </w:pPr>
            <w:r w:rsidRPr="0090526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0526D" w:rsidP="0090526D">
            <w:pPr>
              <w:pStyle w:val="ListBullet"/>
            </w:pPr>
            <w:r w:rsidRPr="0090526D">
              <w:t>Industry standard procedures specified by manufacturers, regulatory authorities or the enterprise</w:t>
            </w:r>
          </w:p>
        </w:tc>
      </w:tr>
    </w:tbl>
    <w:p w:rsidR="00000000" w:rsidRPr="0090526D" w:rsidP="0090526D">
      <w:pPr>
        <w:pStyle w:val="BodyText"/>
      </w:pPr>
    </w:p>
    <w:p w:rsidR="00000000" w:rsidRPr="0090526D" w:rsidP="0090526D">
      <w:pPr>
        <w:pStyle w:val="AllowPageBreak"/>
      </w:pPr>
    </w:p>
    <w:p w:rsidR="00000000" w:rsidRPr="0090526D" w:rsidP="0090526D">
      <w:pPr>
        <w:pStyle w:val="Heading1"/>
      </w:pPr>
      <w:bookmarkStart w:id="9" w:name="O_998420"/>
      <w:bookmarkEnd w:id="9"/>
      <w:r w:rsidRPr="0090526D">
        <w:t>Unit Mapping Information</w:t>
      </w:r>
    </w:p>
    <w:p w:rsidR="00000000" w:rsidRPr="0090526D" w:rsidP="00043CD9">
      <w:pPr>
        <w:pStyle w:val="BodyText"/>
      </w:pPr>
      <w:r w:rsidRPr="0090526D">
        <w:t>Release 2. Equivalent to MEA303 Remove and install aircraft pneumatic system components</w:t>
      </w:r>
    </w:p>
    <w:p w:rsidR="00000000" w:rsidRPr="0090526D" w:rsidP="0090526D">
      <w:pPr>
        <w:pStyle w:val="Heading1"/>
      </w:pPr>
      <w:bookmarkStart w:id="10" w:name="O_998429"/>
      <w:bookmarkEnd w:id="10"/>
      <w:r w:rsidRPr="0090526D">
        <w:t>Links</w:t>
      </w:r>
    </w:p>
    <w:p w:rsidR="00000000" w:rsidRPr="0090526D" w:rsidP="00043CD9">
      <w:pPr>
        <w:pStyle w:val="BodyText"/>
      </w:pPr>
      <w:r w:rsidRPr="0090526D">
        <w:t>Com</w:t>
      </w:r>
      <w:r w:rsidRPr="0090526D">
        <w:t xml:space="preserve">panion Volume implementation guides are found in VETNet - </w:t>
      </w:r>
      <w:r>
        <w:fldChar w:fldCharType="begin"/>
      </w:r>
      <w:r>
        <w:instrText xml:space="preserve"> HYPERLINK "https://vetnet.gov.au/Pages/TrainingDocs.aspx?q=ce216c9c-04d5-4b3b-9bcf-4e81d0950371" </w:instrText>
      </w:r>
      <w:r>
        <w:fldChar w:fldCharType="separate"/>
      </w:r>
      <w:r w:rsidRPr="00DF56B9">
        <w:rPr>
          <w:rStyle w:val="Hyperlink"/>
        </w:rPr>
        <w:t>https://vetnet.gov.au/Pages/TrainingDocs.aspx?q=ce216c9c-04d5-4b3b-9bcf-4e81d0950371</w:t>
      </w:r>
      <w:r>
        <w:fldChar w:fldCharType="end"/>
      </w:r>
    </w:p>
    <w:p w:rsidR="00000000" w:rsidRPr="0090526D" w:rsidP="0090526D"/>
    <w:sectPr w:rsidSect="009052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D" w:rsidRPr="00043CD9" w:rsidP="00043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D9" w:rsidP="00905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CD9" w:rsidP="009052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3CD9" w:rsidP="00905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26D" w:rsidRPr="00043CD9" w:rsidP="00043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D9" w:rsidRPr="002D2AF8" w:rsidP="0090526D">
    <w:pPr>
      <w:pStyle w:val="Header"/>
      <w:framePr w:wrap="around"/>
    </w:pPr>
    <w:r>
      <w:fldChar w:fldCharType="begin"/>
    </w:r>
    <w:r>
      <w:instrText xml:space="preserve"> TITLE   \* MERGEFORMAT </w:instrText>
    </w:r>
    <w:r>
      <w:fldChar w:fldCharType="separate"/>
    </w:r>
    <w:r>
      <w:t>MEA303 Remove and install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43CD9" w:rsidP="00905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841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09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26D"/>
    <w:pPr>
      <w:spacing w:before="360" w:after="60"/>
      <w:outlineLvl w:val="0"/>
    </w:pPr>
    <w:rPr>
      <w:sz w:val="32"/>
    </w:rPr>
  </w:style>
  <w:style w:type="paragraph" w:styleId="Heading2">
    <w:name w:val="heading 2"/>
    <w:basedOn w:val="HeadingBase"/>
    <w:next w:val="BodyText"/>
    <w:link w:val="Heading2Char"/>
    <w:qFormat/>
    <w:rsid w:val="0090526D"/>
    <w:pPr>
      <w:keepLines/>
      <w:spacing w:before="240" w:after="120"/>
      <w:outlineLvl w:val="1"/>
    </w:pPr>
    <w:rPr>
      <w:sz w:val="28"/>
      <w:szCs w:val="40"/>
    </w:rPr>
  </w:style>
  <w:style w:type="paragraph" w:styleId="Heading3">
    <w:name w:val="heading 3"/>
    <w:basedOn w:val="HeadingBase"/>
    <w:next w:val="BodyText"/>
    <w:link w:val="Heading3Char"/>
    <w:qFormat/>
    <w:rsid w:val="0090526D"/>
    <w:pPr>
      <w:spacing w:before="180" w:after="120"/>
      <w:outlineLvl w:val="2"/>
    </w:pPr>
    <w:rPr>
      <w:spacing w:val="-10"/>
      <w:kern w:val="32"/>
    </w:rPr>
  </w:style>
  <w:style w:type="paragraph" w:styleId="Heading4">
    <w:name w:val="heading 4"/>
    <w:basedOn w:val="HeadingBase"/>
    <w:next w:val="BodyText"/>
    <w:link w:val="Heading4Char"/>
    <w:qFormat/>
    <w:rsid w:val="0090526D"/>
    <w:pPr>
      <w:spacing w:before="160" w:after="120"/>
      <w:outlineLvl w:val="3"/>
    </w:pPr>
    <w:rPr>
      <w:sz w:val="22"/>
    </w:rPr>
  </w:style>
  <w:style w:type="paragraph" w:styleId="Heading5">
    <w:name w:val="heading 5"/>
    <w:basedOn w:val="HeadingBase"/>
    <w:next w:val="Normal"/>
    <w:link w:val="Heading5Char"/>
    <w:qFormat/>
    <w:rsid w:val="0090526D"/>
    <w:pPr>
      <w:spacing w:before="80"/>
      <w:outlineLvl w:val="4"/>
    </w:pPr>
    <w:rPr>
      <w:color w:val="918585"/>
      <w:sz w:val="20"/>
    </w:rPr>
  </w:style>
  <w:style w:type="paragraph" w:styleId="Heading6">
    <w:name w:val="heading 6"/>
    <w:basedOn w:val="HeadingBase"/>
    <w:next w:val="Normal"/>
    <w:link w:val="Heading6Char"/>
    <w:qFormat/>
    <w:rsid w:val="0090526D"/>
    <w:pPr>
      <w:spacing w:before="60"/>
      <w:outlineLvl w:val="5"/>
    </w:pPr>
    <w:rPr>
      <w:color w:val="918585"/>
      <w:sz w:val="20"/>
    </w:rPr>
  </w:style>
  <w:style w:type="paragraph" w:styleId="Heading7">
    <w:name w:val="heading 7"/>
    <w:basedOn w:val="Normal"/>
    <w:next w:val="Normal"/>
    <w:link w:val="Heading7Char"/>
    <w:qFormat/>
    <w:rsid w:val="0090526D"/>
    <w:pPr>
      <w:ind w:left="720"/>
      <w:outlineLvl w:val="6"/>
    </w:pPr>
    <w:rPr>
      <w:i/>
    </w:rPr>
  </w:style>
  <w:style w:type="paragraph" w:styleId="Heading8">
    <w:name w:val="heading 8"/>
    <w:basedOn w:val="Normal"/>
    <w:next w:val="Normal"/>
    <w:link w:val="Heading8Char"/>
    <w:qFormat/>
    <w:rsid w:val="0090526D"/>
    <w:pPr>
      <w:ind w:left="720"/>
      <w:outlineLvl w:val="7"/>
    </w:pPr>
    <w:rPr>
      <w:i/>
    </w:rPr>
  </w:style>
  <w:style w:type="paragraph" w:styleId="Heading9">
    <w:name w:val="heading 9"/>
    <w:basedOn w:val="Normal"/>
    <w:next w:val="Normal"/>
    <w:link w:val="Heading9Char"/>
    <w:qFormat/>
    <w:rsid w:val="0090526D"/>
    <w:pPr>
      <w:ind w:left="720"/>
      <w:outlineLvl w:val="8"/>
    </w:pPr>
    <w:rPr>
      <w:i/>
    </w:rPr>
  </w:style>
  <w:style w:type="character" w:default="1" w:styleId="DefaultParagraphFont">
    <w:name w:val="Default Paragraph Font"/>
    <w:uiPriority w:val="1"/>
    <w:unhideWhenUsed/>
    <w:rsid w:val="00905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26D"/>
  </w:style>
  <w:style w:type="character" w:customStyle="1" w:styleId="Heading1Char">
    <w:name w:val="Heading 1 Char"/>
    <w:basedOn w:val="DefaultParagraphFont"/>
    <w:link w:val="Heading1"/>
    <w:rsid w:val="0090526D"/>
    <w:rPr>
      <w:rFonts w:ascii="Times New Roman" w:eastAsia="Times New Roman" w:hAnsi="Times New Roman" w:cs="Times New Roman"/>
      <w:b/>
      <w:sz w:val="32"/>
      <w:szCs w:val="20"/>
      <w:lang w:eastAsia="en-US"/>
    </w:rPr>
  </w:style>
  <w:style w:type="paragraph" w:styleId="BodyText">
    <w:name w:val="Body Text"/>
    <w:basedOn w:val="Normal"/>
    <w:link w:val="BodyTextChar"/>
    <w:rsid w:val="00905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26D"/>
    <w:rPr>
      <w:rFonts w:ascii="Times New Roman" w:eastAsia="Times New Roman" w:hAnsi="Times New Roman" w:cs="Times New Roman"/>
      <w:sz w:val="24"/>
      <w:lang w:eastAsia="en-US"/>
    </w:rPr>
  </w:style>
  <w:style w:type="paragraph" w:styleId="ListBullet">
    <w:name w:val="List Bullet"/>
    <w:basedOn w:val="List"/>
    <w:rsid w:val="0090526D"/>
    <w:pPr>
      <w:numPr>
        <w:numId w:val="11"/>
      </w:numPr>
      <w:tabs>
        <w:tab w:val="clear" w:pos="340"/>
      </w:tabs>
      <w:spacing w:before="40" w:after="40"/>
    </w:pPr>
  </w:style>
  <w:style w:type="character" w:customStyle="1" w:styleId="SpecialBold">
    <w:name w:val="Special Bold"/>
    <w:basedOn w:val="DefaultParagraphFont"/>
    <w:rsid w:val="0090526D"/>
    <w:rPr>
      <w:b/>
      <w:spacing w:val="0"/>
    </w:rPr>
  </w:style>
  <w:style w:type="paragraph" w:customStyle="1" w:styleId="SuperHeading">
    <w:name w:val="SuperHeading"/>
    <w:basedOn w:val="Normal"/>
    <w:rsid w:val="0090526D"/>
    <w:pPr>
      <w:spacing w:before="240" w:after="120"/>
      <w:outlineLvl w:val="0"/>
    </w:pPr>
    <w:rPr>
      <w:rFonts w:ascii="Times New Roman" w:hAnsi="Times New Roman"/>
      <w:b/>
      <w:sz w:val="32"/>
    </w:rPr>
  </w:style>
  <w:style w:type="paragraph" w:customStyle="1" w:styleId="AllowPageBreak">
    <w:name w:val="AllowPageBreak"/>
    <w:rsid w:val="00905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26D"/>
    <w:rPr>
      <w:rFonts w:ascii="Courier New" w:eastAsia="Times New Roman" w:hAnsi="Courier New" w:cs="Times New Roman"/>
      <w:i/>
      <w:szCs w:val="20"/>
      <w:lang w:eastAsia="en-US"/>
    </w:rPr>
  </w:style>
  <w:style w:type="paragraph" w:customStyle="1" w:styleId="HeadingBase">
    <w:name w:val="Heading Base"/>
    <w:rsid w:val="00905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26D"/>
    <w:pPr>
      <w:tabs>
        <w:tab w:val="right" w:leader="dot" w:pos="9072"/>
      </w:tabs>
      <w:ind w:left="567"/>
    </w:pPr>
    <w:rPr>
      <w:szCs w:val="22"/>
    </w:rPr>
  </w:style>
  <w:style w:type="paragraph" w:customStyle="1" w:styleId="TOCBase">
    <w:name w:val="TOC Base"/>
    <w:rsid w:val="00905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26D"/>
    <w:pPr>
      <w:tabs>
        <w:tab w:val="right" w:leader="dot" w:pos="9072"/>
      </w:tabs>
      <w:spacing w:before="40" w:after="40"/>
      <w:ind w:left="284"/>
    </w:pPr>
    <w:rPr>
      <w:rFonts w:ascii="Times New Roman" w:hAnsi="Times New Roman"/>
    </w:rPr>
  </w:style>
  <w:style w:type="paragraph" w:styleId="TOC1">
    <w:name w:val="toc 1"/>
    <w:basedOn w:val="TOCBase"/>
    <w:next w:val="Normal"/>
    <w:rsid w:val="00905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26D"/>
    <w:rPr>
      <w:rFonts w:ascii="Times New Roman" w:eastAsia="Times New Roman" w:hAnsi="Times New Roman" w:cs="Times New Roman"/>
      <w:sz w:val="16"/>
      <w:lang w:eastAsia="en-US"/>
    </w:rPr>
  </w:style>
  <w:style w:type="paragraph" w:styleId="Title">
    <w:name w:val="Title"/>
    <w:basedOn w:val="HeadingBase"/>
    <w:link w:val="TitleChar"/>
    <w:qFormat/>
    <w:rsid w:val="0090526D"/>
    <w:pPr>
      <w:spacing w:before="5040"/>
      <w:jc w:val="center"/>
    </w:pPr>
    <w:rPr>
      <w:sz w:val="48"/>
      <w:szCs w:val="72"/>
      <w:lang w:val="en-US"/>
    </w:rPr>
  </w:style>
  <w:style w:type="character" w:customStyle="1" w:styleId="TitleChar">
    <w:name w:val="Title Char"/>
    <w:basedOn w:val="DefaultParagraphFont"/>
    <w:link w:val="Title"/>
    <w:rsid w:val="00905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26D"/>
    <w:pPr>
      <w:tabs>
        <w:tab w:val="left" w:pos="3600"/>
        <w:tab w:val="left" w:pos="3958"/>
      </w:tabs>
    </w:pPr>
  </w:style>
  <w:style w:type="paragraph" w:styleId="List">
    <w:name w:val="List"/>
    <w:basedOn w:val="BodyText"/>
    <w:next w:val="BodyText"/>
    <w:rsid w:val="0090526D"/>
    <w:pPr>
      <w:tabs>
        <w:tab w:val="left" w:pos="340"/>
      </w:tabs>
      <w:spacing w:before="60" w:after="60"/>
      <w:ind w:left="340" w:hanging="340"/>
    </w:pPr>
  </w:style>
  <w:style w:type="paragraph" w:customStyle="1" w:styleId="Note">
    <w:name w:val="Note"/>
    <w:basedOn w:val="BodyText"/>
    <w:rsid w:val="00905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26D"/>
    <w:pPr>
      <w:framePr w:wrap="auto" w:hAnchor="text" w:y="6049"/>
    </w:pPr>
    <w:rPr>
      <w:color w:val="000000"/>
      <w:sz w:val="40"/>
    </w:rPr>
  </w:style>
  <w:style w:type="paragraph" w:customStyle="1" w:styleId="TOCTitle">
    <w:name w:val="TOCTitle"/>
    <w:basedOn w:val="Heading1"/>
    <w:rsid w:val="0090526D"/>
    <w:pPr>
      <w:spacing w:after="240"/>
      <w:jc w:val="center"/>
      <w:outlineLvl w:val="9"/>
    </w:pPr>
    <w:rPr>
      <w:caps/>
    </w:rPr>
  </w:style>
  <w:style w:type="paragraph" w:customStyle="1" w:styleId="Version">
    <w:name w:val="Version"/>
    <w:rsid w:val="00905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26D"/>
    <w:pPr>
      <w:numPr>
        <w:numId w:val="12"/>
      </w:numPr>
      <w:tabs>
        <w:tab w:val="clear" w:pos="680"/>
      </w:tabs>
    </w:pPr>
  </w:style>
  <w:style w:type="paragraph" w:styleId="Index1">
    <w:name w:val="index 1"/>
    <w:basedOn w:val="Normal"/>
    <w:next w:val="Normal"/>
    <w:semiHidden/>
    <w:rsid w:val="0090526D"/>
    <w:pPr>
      <w:keepNext w:val="0"/>
      <w:tabs>
        <w:tab w:val="right" w:pos="4176"/>
      </w:tabs>
      <w:ind w:left="198" w:hanging="198"/>
    </w:pPr>
    <w:rPr>
      <w:rFonts w:ascii="Garamond" w:hAnsi="Garamond"/>
    </w:rPr>
  </w:style>
  <w:style w:type="paragraph" w:styleId="IndexHeading">
    <w:name w:val="index heading"/>
    <w:basedOn w:val="Normal"/>
    <w:next w:val="Index1"/>
    <w:semiHidden/>
    <w:rsid w:val="0090526D"/>
    <w:pPr>
      <w:spacing w:before="120" w:after="120"/>
    </w:pPr>
    <w:rPr>
      <w:rFonts w:ascii="Arial" w:hAnsi="Arial"/>
      <w:b/>
      <w:color w:val="918585"/>
      <w:sz w:val="24"/>
    </w:rPr>
  </w:style>
  <w:style w:type="paragraph" w:styleId="Header">
    <w:name w:val="header"/>
    <w:basedOn w:val="Normal"/>
    <w:link w:val="HeaderChar"/>
    <w:rsid w:val="00905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26D"/>
    <w:rPr>
      <w:rFonts w:ascii="Times New Roman" w:eastAsia="Times New Roman" w:hAnsi="Times New Roman" w:cs="Times New Roman"/>
      <w:sz w:val="16"/>
      <w:szCs w:val="20"/>
      <w:lang w:val="en-GB" w:eastAsia="en-US"/>
    </w:rPr>
  </w:style>
  <w:style w:type="paragraph" w:customStyle="1" w:styleId="Chapter">
    <w:name w:val="Chapter"/>
    <w:basedOn w:val="Normal"/>
    <w:rsid w:val="0090526D"/>
    <w:pPr>
      <w:spacing w:before="240"/>
    </w:pPr>
    <w:rPr>
      <w:rFonts w:ascii="Times New Roman" w:hAnsi="Times New Roman"/>
      <w:smallCaps/>
      <w:spacing w:val="80"/>
      <w:sz w:val="28"/>
    </w:rPr>
  </w:style>
  <w:style w:type="paragraph" w:customStyle="1" w:styleId="InChapter">
    <w:name w:val="InChapter"/>
    <w:basedOn w:val="Heading3"/>
    <w:rsid w:val="0090526D"/>
    <w:pPr>
      <w:spacing w:after="240"/>
      <w:outlineLvl w:val="9"/>
    </w:pPr>
    <w:rPr>
      <w:noProof/>
    </w:rPr>
  </w:style>
  <w:style w:type="paragraph" w:styleId="Index2">
    <w:name w:val="index 2"/>
    <w:basedOn w:val="Normal"/>
    <w:next w:val="Normal"/>
    <w:semiHidden/>
    <w:rsid w:val="0090526D"/>
    <w:pPr>
      <w:tabs>
        <w:tab w:val="right" w:pos="4176"/>
      </w:tabs>
      <w:ind w:left="568" w:hanging="284"/>
    </w:pPr>
    <w:rPr>
      <w:rFonts w:ascii="Garamond" w:hAnsi="Garamond"/>
    </w:rPr>
  </w:style>
  <w:style w:type="paragraph" w:customStyle="1" w:styleId="Byline">
    <w:name w:val="Byline"/>
    <w:rsid w:val="00905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26D"/>
    <w:pPr>
      <w:tabs>
        <w:tab w:val="clear" w:pos="3600"/>
        <w:tab w:val="clear" w:pos="3958"/>
      </w:tabs>
      <w:jc w:val="right"/>
    </w:pPr>
  </w:style>
  <w:style w:type="character" w:styleId="Emphasis">
    <w:name w:val="Emphasis"/>
    <w:basedOn w:val="DefaultParagraphFont"/>
    <w:qFormat/>
    <w:rsid w:val="0090526D"/>
    <w:rPr>
      <w:i/>
    </w:rPr>
  </w:style>
  <w:style w:type="paragraph" w:styleId="Caption">
    <w:name w:val="caption"/>
    <w:basedOn w:val="BodyText"/>
    <w:next w:val="Normal"/>
    <w:qFormat/>
    <w:rsid w:val="0090526D"/>
    <w:pPr>
      <w:framePr w:w="2268" w:hSpace="181" w:vSpace="181" w:wrap="around" w:vAnchor="text" w:hAnchor="page" w:x="1135" w:y="285" w:anchorLock="1"/>
    </w:pPr>
    <w:rPr>
      <w:i/>
    </w:rPr>
  </w:style>
  <w:style w:type="paragraph" w:customStyle="1" w:styleId="MiniTOCTitle">
    <w:name w:val="MiniTOCTitle"/>
    <w:basedOn w:val="Heading4"/>
    <w:rsid w:val="0090526D"/>
    <w:pPr>
      <w:spacing w:before="240"/>
      <w:outlineLvl w:val="9"/>
    </w:pPr>
    <w:rPr>
      <w:noProof/>
      <w:sz w:val="24"/>
    </w:rPr>
  </w:style>
  <w:style w:type="paragraph" w:customStyle="1" w:styleId="MiniTOCItem">
    <w:name w:val="MiniTOCItem"/>
    <w:basedOn w:val="ListBullet"/>
    <w:rsid w:val="0090526D"/>
    <w:pPr>
      <w:numPr>
        <w:numId w:val="0"/>
      </w:numPr>
      <w:tabs>
        <w:tab w:val="right" w:leader="dot" w:pos="6521"/>
      </w:tabs>
      <w:spacing w:before="0" w:after="0"/>
    </w:pPr>
  </w:style>
  <w:style w:type="paragraph" w:customStyle="1" w:styleId="TOFTitle">
    <w:name w:val="TOFTitle"/>
    <w:basedOn w:val="TOCTitle"/>
    <w:rsid w:val="0090526D"/>
  </w:style>
  <w:style w:type="paragraph" w:styleId="TableofFigures">
    <w:name w:val="table of figures"/>
    <w:basedOn w:val="Normal"/>
    <w:next w:val="Normal"/>
    <w:semiHidden/>
    <w:rsid w:val="0090526D"/>
    <w:pPr>
      <w:tabs>
        <w:tab w:val="right" w:leader="dot" w:pos="9072"/>
      </w:tabs>
      <w:ind w:left="970" w:hanging="403"/>
    </w:pPr>
    <w:rPr>
      <w:rFonts w:ascii="Times New Roman" w:hAnsi="Times New Roman"/>
      <w:b/>
    </w:rPr>
  </w:style>
  <w:style w:type="paragraph" w:styleId="ListNumber">
    <w:name w:val="List Number"/>
    <w:basedOn w:val="List"/>
    <w:rsid w:val="0090526D"/>
    <w:pPr>
      <w:numPr>
        <w:numId w:val="14"/>
      </w:numPr>
      <w:tabs>
        <w:tab w:val="clear" w:pos="340"/>
      </w:tabs>
    </w:pPr>
  </w:style>
  <w:style w:type="character" w:customStyle="1" w:styleId="WingdingSymbols">
    <w:name w:val="Wingding Symbols"/>
    <w:rsid w:val="0090526D"/>
    <w:rPr>
      <w:rFonts w:ascii="Wingdings" w:hAnsi="Wingdings"/>
    </w:rPr>
  </w:style>
  <w:style w:type="paragraph" w:customStyle="1" w:styleId="TableHeading">
    <w:name w:val="Table Heading"/>
    <w:basedOn w:val="HeadingBase"/>
    <w:rsid w:val="0090526D"/>
    <w:pPr>
      <w:keepLines/>
      <w:pBdr>
        <w:bottom w:val="single" w:sz="6" w:space="1" w:color="918585"/>
      </w:pBdr>
      <w:spacing w:before="240"/>
    </w:pPr>
  </w:style>
  <w:style w:type="character" w:customStyle="1" w:styleId="HotSpot">
    <w:name w:val="HotSpot"/>
    <w:rsid w:val="0090526D"/>
    <w:rPr>
      <w:color w:val="0033CC"/>
      <w:u w:val="none"/>
    </w:rPr>
  </w:style>
  <w:style w:type="paragraph" w:customStyle="1" w:styleId="BodyTextRight">
    <w:name w:val="Body Text Right"/>
    <w:basedOn w:val="BodyText"/>
    <w:rsid w:val="0090526D"/>
    <w:pPr>
      <w:spacing w:before="0" w:after="0"/>
      <w:jc w:val="right"/>
    </w:pPr>
  </w:style>
  <w:style w:type="paragraph" w:styleId="Index3">
    <w:name w:val="index 3"/>
    <w:basedOn w:val="ListNumber2"/>
    <w:next w:val="Normal"/>
    <w:semiHidden/>
    <w:rsid w:val="0090526D"/>
    <w:pPr>
      <w:numPr>
        <w:numId w:val="0"/>
      </w:numPr>
      <w:tabs>
        <w:tab w:val="right" w:leader="dot" w:pos="4176"/>
      </w:tabs>
    </w:pPr>
  </w:style>
  <w:style w:type="paragraph" w:styleId="ListNumber2">
    <w:name w:val="List Number 2"/>
    <w:basedOn w:val="List2"/>
    <w:rsid w:val="0090526D"/>
    <w:pPr>
      <w:numPr>
        <w:numId w:val="9"/>
      </w:numPr>
      <w:tabs>
        <w:tab w:val="clear" w:pos="1060"/>
      </w:tabs>
    </w:pPr>
  </w:style>
  <w:style w:type="paragraph" w:customStyle="1" w:styleId="MarginNote">
    <w:name w:val="Margin Note"/>
    <w:basedOn w:val="BodyText"/>
    <w:rsid w:val="00905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26D"/>
    <w:rPr>
      <w:sz w:val="32"/>
    </w:rPr>
  </w:style>
  <w:style w:type="paragraph" w:customStyle="1" w:styleId="HeadingProcedure">
    <w:name w:val="Heading Procedure"/>
    <w:basedOn w:val="HeadingBase"/>
    <w:next w:val="Normal"/>
    <w:rsid w:val="0090526D"/>
    <w:pPr>
      <w:tabs>
        <w:tab w:val="left" w:pos="0"/>
      </w:tabs>
      <w:spacing w:before="120" w:after="60"/>
    </w:pPr>
    <w:rPr>
      <w:i/>
      <w:color w:val="918585"/>
      <w:sz w:val="22"/>
    </w:rPr>
  </w:style>
  <w:style w:type="paragraph" w:customStyle="1" w:styleId="TableBodyText">
    <w:name w:val="Table Body Text"/>
    <w:basedOn w:val="BodyText"/>
    <w:rsid w:val="0090526D"/>
    <w:pPr>
      <w:spacing w:before="60" w:after="60"/>
    </w:pPr>
  </w:style>
  <w:style w:type="paragraph" w:styleId="ListContinue">
    <w:name w:val="List Continue"/>
    <w:basedOn w:val="List"/>
    <w:rsid w:val="0090526D"/>
    <w:pPr>
      <w:ind w:firstLine="0"/>
    </w:pPr>
  </w:style>
  <w:style w:type="paragraph" w:customStyle="1" w:styleId="ListNote">
    <w:name w:val="List Note"/>
    <w:basedOn w:val="List"/>
    <w:rsid w:val="0090526D"/>
    <w:pPr>
      <w:pBdr>
        <w:top w:val="single" w:sz="6" w:space="2" w:color="918585"/>
        <w:bottom w:val="single" w:sz="6" w:space="2" w:color="918585"/>
      </w:pBdr>
      <w:tabs>
        <w:tab w:val="left" w:pos="1021"/>
      </w:tabs>
      <w:ind w:firstLine="0"/>
    </w:pPr>
  </w:style>
  <w:style w:type="paragraph" w:customStyle="1" w:styleId="Warning">
    <w:name w:val="Warning"/>
    <w:basedOn w:val="BodyText"/>
    <w:rsid w:val="0090526D"/>
    <w:pPr>
      <w:shd w:val="clear" w:color="auto" w:fill="D9D9D9"/>
      <w:tabs>
        <w:tab w:val="left" w:pos="992"/>
      </w:tabs>
      <w:ind w:left="119" w:right="119"/>
    </w:pPr>
    <w:rPr>
      <w:sz w:val="20"/>
    </w:rPr>
  </w:style>
  <w:style w:type="paragraph" w:customStyle="1" w:styleId="MarginIcons">
    <w:name w:val="Margin Icons"/>
    <w:basedOn w:val="BodyText"/>
    <w:rsid w:val="00905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26D"/>
    <w:rPr>
      <w:rFonts w:ascii="Courier New" w:hAnsi="Courier New"/>
    </w:rPr>
  </w:style>
  <w:style w:type="paragraph" w:customStyle="1" w:styleId="NoteBullet">
    <w:name w:val="Note Bullet"/>
    <w:basedOn w:val="Note"/>
    <w:rsid w:val="0090526D"/>
    <w:pPr>
      <w:tabs>
        <w:tab w:val="clear" w:pos="680"/>
      </w:tabs>
      <w:spacing w:before="60" w:after="60"/>
    </w:pPr>
  </w:style>
  <w:style w:type="paragraph" w:customStyle="1" w:styleId="SubHeading2">
    <w:name w:val="SubHeading2"/>
    <w:basedOn w:val="HeadingBase"/>
    <w:rsid w:val="0090526D"/>
    <w:pPr>
      <w:spacing w:before="240" w:after="60"/>
    </w:pPr>
    <w:rPr>
      <w:sz w:val="20"/>
    </w:rPr>
  </w:style>
  <w:style w:type="paragraph" w:customStyle="1" w:styleId="SubHeading1">
    <w:name w:val="SubHeading1"/>
    <w:basedOn w:val="HeadingBase"/>
    <w:rsid w:val="0090526D"/>
    <w:pPr>
      <w:spacing w:before="240" w:after="60"/>
    </w:pPr>
    <w:rPr>
      <w:color w:val="918585"/>
      <w:sz w:val="22"/>
    </w:rPr>
  </w:style>
  <w:style w:type="paragraph" w:customStyle="1" w:styleId="SideHeading">
    <w:name w:val="Side Heading"/>
    <w:basedOn w:val="HeadingBase"/>
    <w:rsid w:val="00905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26D"/>
    <w:pPr>
      <w:numPr>
        <w:numId w:val="10"/>
      </w:numPr>
    </w:pPr>
  </w:style>
  <w:style w:type="paragraph" w:styleId="PlainText">
    <w:name w:val="Plain Text"/>
    <w:basedOn w:val="Normal"/>
    <w:link w:val="PlainTextChar"/>
    <w:rsid w:val="0090526D"/>
    <w:rPr>
      <w:sz w:val="20"/>
    </w:rPr>
  </w:style>
  <w:style w:type="character" w:customStyle="1" w:styleId="PlainTextChar">
    <w:name w:val="Plain Text Char"/>
    <w:basedOn w:val="DefaultParagraphFont"/>
    <w:link w:val="PlainText"/>
    <w:rsid w:val="0090526D"/>
    <w:rPr>
      <w:rFonts w:ascii="Courier New" w:eastAsia="Times New Roman" w:hAnsi="Courier New" w:cs="Times New Roman"/>
      <w:sz w:val="20"/>
      <w:szCs w:val="20"/>
      <w:lang w:eastAsia="en-US"/>
    </w:rPr>
  </w:style>
  <w:style w:type="character" w:customStyle="1" w:styleId="MenuOption">
    <w:name w:val="Menu Option"/>
    <w:basedOn w:val="DefaultParagraphFont"/>
    <w:rsid w:val="0090526D"/>
    <w:rPr>
      <w:b/>
      <w:smallCaps/>
    </w:rPr>
  </w:style>
  <w:style w:type="paragraph" w:customStyle="1" w:styleId="TableListNumber">
    <w:name w:val="Table List Number"/>
    <w:basedOn w:val="ListNumber"/>
    <w:rsid w:val="0090526D"/>
    <w:pPr>
      <w:numPr>
        <w:numId w:val="0"/>
      </w:numPr>
    </w:pPr>
  </w:style>
  <w:style w:type="paragraph" w:styleId="TOC4">
    <w:name w:val="toc 4"/>
    <w:basedOn w:val="TOCBase"/>
    <w:next w:val="Normal"/>
    <w:semiHidden/>
    <w:rsid w:val="0090526D"/>
    <w:pPr>
      <w:tabs>
        <w:tab w:val="right" w:leader="dot" w:pos="9071"/>
      </w:tabs>
      <w:ind w:left="1701"/>
    </w:pPr>
  </w:style>
  <w:style w:type="paragraph" w:customStyle="1" w:styleId="ListAlpha">
    <w:name w:val="List Alpha"/>
    <w:basedOn w:val="List"/>
    <w:rsid w:val="0090526D"/>
    <w:pPr>
      <w:numPr>
        <w:numId w:val="8"/>
      </w:numPr>
    </w:pPr>
  </w:style>
  <w:style w:type="paragraph" w:customStyle="1" w:styleId="ListAlpha2">
    <w:name w:val="List Alpha 2"/>
    <w:basedOn w:val="List2"/>
    <w:rsid w:val="0090526D"/>
    <w:pPr>
      <w:numPr>
        <w:numId w:val="7"/>
      </w:numPr>
    </w:pPr>
  </w:style>
  <w:style w:type="paragraph" w:styleId="List2">
    <w:name w:val="List 2"/>
    <w:basedOn w:val="BodyText"/>
    <w:rsid w:val="0090526D"/>
    <w:pPr>
      <w:tabs>
        <w:tab w:val="left" w:pos="680"/>
      </w:tabs>
      <w:spacing w:before="60" w:after="60"/>
      <w:ind w:left="680" w:hanging="340"/>
    </w:pPr>
  </w:style>
  <w:style w:type="paragraph" w:styleId="List3">
    <w:name w:val="List 3"/>
    <w:basedOn w:val="BodyText"/>
    <w:rsid w:val="0090526D"/>
    <w:pPr>
      <w:tabs>
        <w:tab w:val="left" w:pos="1021"/>
      </w:tabs>
      <w:spacing w:before="60" w:after="60"/>
      <w:ind w:left="1020" w:hanging="340"/>
    </w:pPr>
  </w:style>
  <w:style w:type="paragraph" w:styleId="List4">
    <w:name w:val="List 4"/>
    <w:basedOn w:val="BodyText"/>
    <w:rsid w:val="0090526D"/>
    <w:pPr>
      <w:tabs>
        <w:tab w:val="left" w:pos="1361"/>
      </w:tabs>
      <w:spacing w:before="60" w:after="60"/>
      <w:ind w:left="1361" w:hanging="340"/>
    </w:pPr>
  </w:style>
  <w:style w:type="paragraph" w:styleId="List5">
    <w:name w:val="List 5"/>
    <w:basedOn w:val="BodyText"/>
    <w:rsid w:val="0090526D"/>
    <w:pPr>
      <w:tabs>
        <w:tab w:val="left" w:pos="1701"/>
      </w:tabs>
      <w:spacing w:before="60" w:after="60"/>
      <w:ind w:left="1701" w:hanging="340"/>
    </w:pPr>
  </w:style>
  <w:style w:type="paragraph" w:styleId="ListBullet3">
    <w:name w:val="List Bullet 3"/>
    <w:basedOn w:val="List3"/>
    <w:rsid w:val="0090526D"/>
    <w:pPr>
      <w:numPr>
        <w:numId w:val="13"/>
      </w:numPr>
      <w:tabs>
        <w:tab w:val="clear" w:pos="1021"/>
      </w:tabs>
      <w:ind w:left="1037" w:hanging="357"/>
    </w:pPr>
  </w:style>
  <w:style w:type="paragraph" w:styleId="ListBullet4">
    <w:name w:val="List Bullet 4"/>
    <w:basedOn w:val="List4"/>
    <w:rsid w:val="0090526D"/>
    <w:pPr>
      <w:numPr>
        <w:numId w:val="2"/>
      </w:numPr>
      <w:tabs>
        <w:tab w:val="clear" w:pos="1361"/>
      </w:tabs>
    </w:pPr>
  </w:style>
  <w:style w:type="paragraph" w:styleId="ListBullet5">
    <w:name w:val="List Bullet 5"/>
    <w:basedOn w:val="List5"/>
    <w:rsid w:val="0090526D"/>
    <w:pPr>
      <w:numPr>
        <w:numId w:val="3"/>
      </w:numPr>
    </w:pPr>
  </w:style>
  <w:style w:type="paragraph" w:styleId="ListContinue2">
    <w:name w:val="List Continue 2"/>
    <w:basedOn w:val="List2"/>
    <w:rsid w:val="0090526D"/>
    <w:pPr>
      <w:ind w:firstLine="0"/>
    </w:pPr>
  </w:style>
  <w:style w:type="paragraph" w:styleId="ListContinue3">
    <w:name w:val="List Continue 3"/>
    <w:basedOn w:val="List3"/>
    <w:rsid w:val="0090526D"/>
    <w:pPr>
      <w:ind w:left="1021" w:firstLine="0"/>
    </w:pPr>
  </w:style>
  <w:style w:type="paragraph" w:styleId="ListContinue4">
    <w:name w:val="List Continue 4"/>
    <w:basedOn w:val="List4"/>
    <w:rsid w:val="0090526D"/>
    <w:pPr>
      <w:ind w:firstLine="0"/>
    </w:pPr>
  </w:style>
  <w:style w:type="paragraph" w:styleId="ListContinue5">
    <w:name w:val="List Continue 5"/>
    <w:basedOn w:val="List5"/>
    <w:rsid w:val="0090526D"/>
    <w:pPr>
      <w:ind w:firstLine="0"/>
    </w:pPr>
  </w:style>
  <w:style w:type="paragraph" w:styleId="ListNumber3">
    <w:name w:val="List Number 3"/>
    <w:basedOn w:val="List3"/>
    <w:rsid w:val="0090526D"/>
    <w:pPr>
      <w:numPr>
        <w:numId w:val="4"/>
      </w:numPr>
    </w:pPr>
  </w:style>
  <w:style w:type="paragraph" w:styleId="ListNumber4">
    <w:name w:val="List Number 4"/>
    <w:basedOn w:val="List4"/>
    <w:rsid w:val="0090526D"/>
    <w:pPr>
      <w:numPr>
        <w:numId w:val="5"/>
      </w:numPr>
    </w:pPr>
  </w:style>
  <w:style w:type="paragraph" w:styleId="ListNumber5">
    <w:name w:val="List Number 5"/>
    <w:basedOn w:val="List5"/>
    <w:rsid w:val="0090526D"/>
    <w:pPr>
      <w:numPr>
        <w:numId w:val="6"/>
      </w:numPr>
    </w:pPr>
  </w:style>
  <w:style w:type="paragraph" w:styleId="BlockText">
    <w:name w:val="Block Text"/>
    <w:basedOn w:val="Normal"/>
    <w:rsid w:val="0090526D"/>
    <w:pPr>
      <w:spacing w:after="120"/>
      <w:ind w:left="1440" w:right="1440"/>
    </w:pPr>
  </w:style>
  <w:style w:type="character" w:customStyle="1" w:styleId="Subscript">
    <w:name w:val="Subscript"/>
    <w:basedOn w:val="DefaultParagraphFont"/>
    <w:rsid w:val="0090526D"/>
    <w:rPr>
      <w:sz w:val="16"/>
      <w:vertAlign w:val="subscript"/>
    </w:rPr>
  </w:style>
  <w:style w:type="character" w:customStyle="1" w:styleId="Superscript">
    <w:name w:val="Superscript"/>
    <w:basedOn w:val="DefaultParagraphFont"/>
    <w:rsid w:val="0090526D"/>
    <w:rPr>
      <w:sz w:val="16"/>
      <w:vertAlign w:val="superscript"/>
    </w:rPr>
  </w:style>
  <w:style w:type="character" w:customStyle="1" w:styleId="Symbols">
    <w:name w:val="Symbols"/>
    <w:basedOn w:val="DefaultParagraphFont"/>
    <w:rsid w:val="0090526D"/>
    <w:rPr>
      <w:rFonts w:ascii="Symbol" w:hAnsi="Symbol"/>
    </w:rPr>
  </w:style>
  <w:style w:type="character" w:customStyle="1" w:styleId="MenuOptions">
    <w:name w:val="Menu Options"/>
    <w:basedOn w:val="DefaultParagraphFont"/>
    <w:rsid w:val="0090526D"/>
    <w:rPr>
      <w:rFonts w:ascii="Arial Narrow" w:hAnsi="Arial Narrow"/>
      <w:smallCaps/>
    </w:rPr>
  </w:style>
  <w:style w:type="character" w:customStyle="1" w:styleId="Buttons">
    <w:name w:val="Buttons"/>
    <w:basedOn w:val="DefaultParagraphFont"/>
    <w:rsid w:val="0090526D"/>
    <w:rPr>
      <w:b/>
    </w:rPr>
  </w:style>
  <w:style w:type="character" w:customStyle="1" w:styleId="Underlined">
    <w:name w:val="Underlined"/>
    <w:basedOn w:val="DefaultParagraphFont"/>
    <w:rsid w:val="0090526D"/>
    <w:rPr>
      <w:u w:val="single"/>
    </w:rPr>
  </w:style>
  <w:style w:type="paragraph" w:customStyle="1" w:styleId="TableBodyTextRight">
    <w:name w:val="Table Body Text Right"/>
    <w:basedOn w:val="TableBodyText"/>
    <w:rsid w:val="0090526D"/>
    <w:pPr>
      <w:widowControl w:val="0"/>
      <w:autoSpaceDE w:val="0"/>
      <w:autoSpaceDN w:val="0"/>
      <w:adjustRightInd w:val="0"/>
      <w:jc w:val="right"/>
    </w:pPr>
    <w:rPr>
      <w:rFonts w:cs="Arial"/>
      <w:szCs w:val="18"/>
    </w:rPr>
  </w:style>
  <w:style w:type="paragraph" w:customStyle="1" w:styleId="CopyrightText">
    <w:name w:val="Copyright Text"/>
    <w:basedOn w:val="BodyText"/>
    <w:rsid w:val="0090526D"/>
    <w:rPr>
      <w:sz w:val="18"/>
    </w:rPr>
  </w:style>
  <w:style w:type="paragraph" w:customStyle="1" w:styleId="BodySmallRight">
    <w:name w:val="Body Small Right"/>
    <w:basedOn w:val="BodyTextRight"/>
    <w:rsid w:val="0090526D"/>
    <w:rPr>
      <w:sz w:val="18"/>
      <w:szCs w:val="18"/>
    </w:rPr>
  </w:style>
  <w:style w:type="paragraph" w:customStyle="1" w:styleId="MarginEdition">
    <w:name w:val="Margin Edition"/>
    <w:basedOn w:val="MarginNote"/>
    <w:rsid w:val="0090526D"/>
    <w:pPr>
      <w:spacing w:before="0" w:after="0"/>
    </w:pPr>
    <w:rPr>
      <w:rFonts w:ascii="Times New Roman" w:hAnsi="Times New Roman"/>
      <w:color w:val="999999"/>
    </w:rPr>
  </w:style>
  <w:style w:type="paragraph" w:customStyle="1" w:styleId="Spacer">
    <w:name w:val="Spacer"/>
    <w:basedOn w:val="Normal"/>
    <w:rsid w:val="0090526D"/>
    <w:rPr>
      <w:sz w:val="2"/>
      <w:szCs w:val="2"/>
    </w:rPr>
  </w:style>
  <w:style w:type="character" w:customStyle="1" w:styleId="Small">
    <w:name w:val="Small"/>
    <w:basedOn w:val="DefaultParagraphFont"/>
    <w:rsid w:val="0090526D"/>
    <w:rPr>
      <w:sz w:val="16"/>
    </w:rPr>
  </w:style>
  <w:style w:type="paragraph" w:customStyle="1" w:styleId="WideTable">
    <w:name w:val="Wide Table"/>
    <w:basedOn w:val="Normal"/>
    <w:rsid w:val="0090526D"/>
    <w:pPr>
      <w:ind w:left="-1418"/>
    </w:pPr>
    <w:rPr>
      <w:sz w:val="2"/>
      <w:szCs w:val="2"/>
    </w:rPr>
  </w:style>
  <w:style w:type="character" w:styleId="PageNumber">
    <w:name w:val="page number"/>
    <w:basedOn w:val="DefaultParagraphFont"/>
    <w:rsid w:val="0090526D"/>
  </w:style>
  <w:style w:type="paragraph" w:styleId="Quote">
    <w:name w:val="Quote"/>
    <w:basedOn w:val="Heading1"/>
    <w:link w:val="QuoteChar"/>
    <w:qFormat/>
    <w:rsid w:val="0090526D"/>
    <w:rPr>
      <w:b w:val="0"/>
      <w:sz w:val="72"/>
      <w:szCs w:val="72"/>
      <w:lang w:val="en-NZ"/>
    </w:rPr>
  </w:style>
  <w:style w:type="character" w:customStyle="1" w:styleId="QuoteChar">
    <w:name w:val="Quote Char"/>
    <w:basedOn w:val="DefaultParagraphFont"/>
    <w:link w:val="Quote"/>
    <w:rsid w:val="00905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26D"/>
    <w:pPr>
      <w:pageBreakBefore/>
    </w:pPr>
  </w:style>
  <w:style w:type="paragraph" w:customStyle="1" w:styleId="Border">
    <w:name w:val="Border"/>
    <w:basedOn w:val="Normal"/>
    <w:qFormat/>
    <w:rsid w:val="00905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26D"/>
    <w:rPr>
      <w:b/>
      <w:bCs/>
      <w:i/>
      <w:iCs/>
      <w:color w:val="auto"/>
    </w:rPr>
  </w:style>
  <w:style w:type="paragraph" w:styleId="IntenseQuote">
    <w:name w:val="Intense Quote"/>
    <w:basedOn w:val="Normal"/>
    <w:next w:val="Normal"/>
    <w:link w:val="IntenseQuoteChar"/>
    <w:uiPriority w:val="30"/>
    <w:qFormat/>
    <w:rsid w:val="00905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26D"/>
    <w:rPr>
      <w:smallCaps/>
      <w:color w:val="auto"/>
      <w:u w:val="single"/>
    </w:rPr>
  </w:style>
  <w:style w:type="character" w:styleId="IntenseReference">
    <w:name w:val="Intense Reference"/>
    <w:basedOn w:val="DefaultParagraphFont"/>
    <w:uiPriority w:val="32"/>
    <w:qFormat/>
    <w:rsid w:val="0090526D"/>
    <w:rPr>
      <w:b/>
      <w:bCs/>
      <w:smallCaps/>
      <w:color w:val="auto"/>
      <w:spacing w:val="5"/>
      <w:u w:val="single"/>
    </w:rPr>
  </w:style>
  <w:style w:type="paragraph" w:customStyle="1" w:styleId="2ColumnHeading">
    <w:name w:val="2Column Heading"/>
    <w:basedOn w:val="BodyText"/>
    <w:qFormat/>
    <w:rsid w:val="0090526D"/>
    <w:pPr>
      <w:spacing w:after="60"/>
      <w:ind w:left="-2268"/>
    </w:pPr>
    <w:rPr>
      <w:b/>
    </w:rPr>
  </w:style>
  <w:style w:type="paragraph" w:customStyle="1" w:styleId="Heading1TOC">
    <w:name w:val="Heading1 TOC"/>
    <w:basedOn w:val="Normal"/>
    <w:qFormat/>
    <w:rsid w:val="0090526D"/>
    <w:pPr>
      <w:spacing w:before="240" w:after="120"/>
    </w:pPr>
    <w:rPr>
      <w:rFonts w:ascii="Times New Roman" w:hAnsi="Times New Roman"/>
      <w:b/>
      <w:sz w:val="32"/>
    </w:rPr>
  </w:style>
  <w:style w:type="paragraph" w:customStyle="1" w:styleId="Heading2TOC">
    <w:name w:val="Heading2 TOC"/>
    <w:basedOn w:val="Normal"/>
    <w:qFormat/>
    <w:rsid w:val="0090526D"/>
    <w:pPr>
      <w:spacing w:before="240" w:after="60"/>
    </w:pPr>
    <w:rPr>
      <w:rFonts w:ascii="Times New Roman" w:hAnsi="Times New Roman"/>
      <w:b/>
      <w:sz w:val="28"/>
    </w:rPr>
  </w:style>
  <w:style w:type="character" w:customStyle="1" w:styleId="Underline">
    <w:name w:val="Underline"/>
    <w:basedOn w:val="DefaultParagraphFont"/>
    <w:qFormat/>
    <w:rsid w:val="0090526D"/>
    <w:rPr>
      <w:u w:val="single"/>
    </w:rPr>
  </w:style>
  <w:style w:type="character" w:customStyle="1" w:styleId="BoldandItalics">
    <w:name w:val="Bold and Italics"/>
    <w:qFormat/>
    <w:rsid w:val="0090526D"/>
    <w:rPr>
      <w:b/>
      <w:i/>
      <w:u w:val="none"/>
    </w:rPr>
  </w:style>
  <w:style w:type="paragraph" w:styleId="BalloonText">
    <w:name w:val="Balloon Text"/>
    <w:basedOn w:val="Normal"/>
    <w:link w:val="BalloonTextChar"/>
    <w:rsid w:val="0090526D"/>
    <w:rPr>
      <w:rFonts w:ascii="Tahoma" w:hAnsi="Tahoma" w:cs="Tahoma"/>
      <w:sz w:val="16"/>
      <w:szCs w:val="16"/>
    </w:rPr>
  </w:style>
  <w:style w:type="character" w:customStyle="1" w:styleId="BalloonTextChar">
    <w:name w:val="Balloon Text Char"/>
    <w:basedOn w:val="DefaultParagraphFont"/>
    <w:link w:val="BalloonText"/>
    <w:rsid w:val="00905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26D"/>
    <w:rPr>
      <w:b/>
      <w:color w:val="660033"/>
      <w:spacing w:val="0"/>
    </w:rPr>
  </w:style>
  <w:style w:type="paragraph" w:customStyle="1" w:styleId="Nameditemlist">
    <w:name w:val="Named item list"/>
    <w:basedOn w:val="BodyText"/>
    <w:qFormat/>
    <w:rsid w:val="0090526D"/>
    <w:pPr>
      <w:tabs>
        <w:tab w:val="left" w:pos="2835"/>
      </w:tabs>
      <w:ind w:left="2835" w:hanging="2835"/>
    </w:pPr>
  </w:style>
  <w:style w:type="paragraph" w:customStyle="1" w:styleId="BodyTextnopadding">
    <w:name w:val="Body Text no padding"/>
    <w:basedOn w:val="BodyText"/>
    <w:qFormat/>
    <w:rsid w:val="0090526D"/>
    <w:pPr>
      <w:spacing w:before="0" w:after="0"/>
    </w:pPr>
  </w:style>
  <w:style w:type="paragraph" w:customStyle="1" w:styleId="BodyTextBold">
    <w:name w:val="Body Text Bold"/>
    <w:basedOn w:val="BodyText"/>
    <w:qFormat/>
    <w:rsid w:val="0090526D"/>
    <w:rPr>
      <w:b/>
    </w:rPr>
  </w:style>
  <w:style w:type="character" w:styleId="Hyperlink">
    <w:name w:val="Hyperlink"/>
    <w:basedOn w:val="DefaultParagraphFont"/>
    <w:uiPriority w:val="99"/>
    <w:unhideWhenUsed/>
    <w:rsid w:val="00043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4074</Characters>
  <Application>Microsoft Office Word</Application>
  <DocSecurity>0</DocSecurity>
  <Lines>140</Lines>
  <Paragraphs>76</Paragraphs>
  <ScaleCrop>false</ScaleCrop>
  <Company>Author-it Software Corporation Ltd.</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MEA303 Remove and install aircraft pneumatic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