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731" w:rsidP="00AF4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MEA30218 Certificate III in Aeroskills (Mechatronics)</w:t>
      </w:r>
      <w:r>
        <w:fldChar w:fldCharType="end"/>
      </w:r>
    </w:p>
    <w:p w:rsidR="00AF4731" w:rsidP="00AF4731">
      <w:pPr>
        <w:pStyle w:val="Version"/>
        <w:sectPr w:rsidSect="00422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CF5" w:rsidP="00422CF5">
      <w:pPr>
        <w:pStyle w:val="SuperHeading"/>
      </w:pPr>
      <w:r w:rsidRPr="00422CF5">
        <w:t>MEA30218 Certificate III in Aeroskills (Mechatronics)</w:t>
      </w:r>
    </w:p>
    <w:p w:rsidR="00000000" w:rsidRPr="00422CF5" w:rsidP="00422CF5">
      <w:pPr>
        <w:pStyle w:val="Heading1"/>
      </w:pPr>
      <w:bookmarkStart w:id="1" w:name="O_994081"/>
      <w:bookmarkEnd w:id="1"/>
      <w:r w:rsidRPr="00422CF5">
        <w:t>Modification History</w:t>
      </w:r>
    </w:p>
    <w:p w:rsidR="00000000" w:rsidRPr="00422CF5" w:rsidP="00AF4731">
      <w:pPr>
        <w:pStyle w:val="BodyText"/>
      </w:pPr>
      <w:r w:rsidRPr="00422CF5">
        <w:t>Release 1. Supersedes and equivalent to MEA30215 Certificate III in Aeroskills (Mechatronics). Unit codes updated.</w:t>
      </w:r>
    </w:p>
    <w:p w:rsidR="00000000" w:rsidRPr="00422CF5" w:rsidP="00422CF5">
      <w:pPr>
        <w:pStyle w:val="Heading1"/>
      </w:pPr>
      <w:bookmarkStart w:id="2" w:name="O_994082"/>
      <w:bookmarkEnd w:id="2"/>
      <w:r w:rsidRPr="00422CF5">
        <w:t>Qualification Description</w:t>
      </w:r>
    </w:p>
    <w:p w:rsidR="00000000" w:rsidRPr="00422CF5" w:rsidP="00AF4731">
      <w:pPr>
        <w:pStyle w:val="BodyText"/>
      </w:pPr>
      <w:r w:rsidRPr="00422CF5">
        <w:t>This qualification applies to individuals employed within the</w:t>
      </w:r>
      <w:r w:rsidRPr="00422CF5">
        <w:t xml:space="preserve"> General Aviation industry sector on the maintenance of small aircraft who are not seeking direct progression to a Civil Aviation Safety Authority (CASA) B1.2 Aircraft Maintenance Engineer Licence limited to basic small aircraft maintenance. It may also be</w:t>
      </w:r>
      <w:r w:rsidRPr="00422CF5">
        <w:t xml:space="preserve"> of use as a first Aeroskills qualification for individuals transitioning from an allied trade to employment on small aircraft maintenance.</w:t>
      </w:r>
    </w:p>
    <w:p w:rsidR="00000000" w:rsidRPr="00422CF5" w:rsidP="00AF4731">
      <w:pPr>
        <w:pStyle w:val="BodyText"/>
      </w:pPr>
      <w:r w:rsidRPr="00422CF5">
        <w:t>Individuals who intend to seek the grant of a licence in the future should consider the requirements for the MEA410</w:t>
      </w:r>
      <w:r w:rsidRPr="00422CF5">
        <w:t>18 Certificate IV in Aeroskills (Mechatronics) when selecting elective units of competency for this qualification.</w:t>
      </w:r>
    </w:p>
    <w:p w:rsidR="00000000" w:rsidRPr="00422CF5" w:rsidP="00AF4731">
      <w:pPr>
        <w:pStyle w:val="BodyText"/>
      </w:pPr>
      <w:r w:rsidRPr="00422CF5">
        <w:t>Depending on the choice of elective units this qualification articulates with the MEA41018 Certificate IV in Aeroskills (Mechatronics) and a</w:t>
      </w:r>
      <w:r w:rsidRPr="00422CF5">
        <w:t xml:space="preserve"> number of units also provide credits towards other qualifications at Certificate IV and Diploma levels.</w:t>
      </w:r>
    </w:p>
    <w:p w:rsidR="00000000" w:rsidRPr="00422CF5" w:rsidP="00422CF5">
      <w:pPr>
        <w:pStyle w:val="Heading1"/>
      </w:pPr>
      <w:bookmarkStart w:id="3" w:name="O_994084"/>
      <w:bookmarkEnd w:id="3"/>
      <w:r w:rsidRPr="00422CF5">
        <w:t>Entry Requirements</w:t>
      </w:r>
    </w:p>
    <w:p w:rsidR="00000000" w:rsidRPr="00422CF5" w:rsidP="00AF4731">
      <w:pPr>
        <w:pStyle w:val="BodyText"/>
      </w:pPr>
      <w:r w:rsidRPr="00422CF5">
        <w:t>Not applicable</w:t>
      </w:r>
    </w:p>
    <w:p w:rsidR="00000000" w:rsidRPr="00422CF5" w:rsidP="00422CF5">
      <w:pPr>
        <w:pStyle w:val="Heading1"/>
      </w:pPr>
      <w:bookmarkStart w:id="4" w:name="O_994085"/>
      <w:bookmarkEnd w:id="4"/>
      <w:r w:rsidRPr="00422CF5">
        <w:t>Packaging Rules</w:t>
      </w:r>
    </w:p>
    <w:p w:rsidR="00000000" w:rsidRPr="00422CF5" w:rsidP="00AF4731">
      <w:pPr>
        <w:pStyle w:val="BodyText"/>
      </w:pPr>
      <w:r w:rsidRPr="00422CF5">
        <w:t>To be awarded the MEA30218 Certificate III in Aeroskills (Mechatron</w:t>
      </w:r>
      <w:r w:rsidRPr="00422CF5">
        <w:t xml:space="preserve">ics), competency must be demonstrated in </w:t>
      </w:r>
      <w:r w:rsidRPr="00422CF5">
        <w:rPr>
          <w:rStyle w:val="SpecialBold"/>
        </w:rPr>
        <w:t>twenty (20)</w:t>
      </w:r>
      <w:r w:rsidRPr="00422CF5">
        <w:t xml:space="preserve"> units of competency, as follows:</w:t>
      </w:r>
    </w:p>
    <w:p w:rsidR="00000000" w:rsidRPr="00422CF5" w:rsidP="00AF4731">
      <w:pPr>
        <w:pStyle w:val="BodyText"/>
      </w:pPr>
      <w:r w:rsidRPr="00422CF5">
        <w:rPr>
          <w:rStyle w:val="SpecialBold"/>
        </w:rPr>
        <w:t>fifteen (15)</w:t>
      </w:r>
      <w:r w:rsidRPr="00422CF5">
        <w:t xml:space="preserve"> core units consisting of common, technical stream and imported units</w:t>
      </w:r>
    </w:p>
    <w:p w:rsidR="00000000" w:rsidRPr="00422CF5" w:rsidP="00AF4731">
      <w:pPr>
        <w:pStyle w:val="BodyText"/>
      </w:pPr>
      <w:r w:rsidRPr="00422CF5">
        <w:rPr>
          <w:rStyle w:val="SpecialBold"/>
        </w:rPr>
        <w:t>five (5)</w:t>
      </w:r>
      <w:r w:rsidRPr="00422CF5">
        <w:t xml:space="preserve"> elective units drawn from the technical stream units listed in Group A while ob</w:t>
      </w:r>
      <w:r w:rsidRPr="00422CF5">
        <w:t>serving the unit selection guidelines.</w:t>
      </w:r>
    </w:p>
    <w:p w:rsidR="00000000" w:rsidRPr="00422CF5" w:rsidP="00AF4731">
      <w:pPr>
        <w:pStyle w:val="Heading3"/>
      </w:pPr>
      <w:r w:rsidRPr="00422CF5">
        <w:rPr>
          <w:rStyle w:val="SpecialBold"/>
        </w:rPr>
        <w:t>Core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5130"/>
        <w:gridCol w:w="2160"/>
      </w:tblGrid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rPr>
                <w:rStyle w:val="SpecialBold"/>
              </w:rPr>
              <w:t>Prerequisites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 xml:space="preserve">Interpret and use aviation maintenance industry </w:t>
            </w:r>
            <w:r w:rsidRPr="00422CF5">
              <w:t>manuals and specifications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MEA118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Conduct self in the aviation maintenance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MEA148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Apply mathematics and physics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Apply work health and safety practices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Plan and organise aviation maintenance work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MEA154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Apply quality standards during aviation maintenance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MEA154, MEA107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Complete aviation maintenance industry documentation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Perform basic hand skills, standard trade practices and fundamentals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</w:t>
            </w:r>
            <w:r w:rsidRPr="00422CF5">
              <w:t xml:space="preserve"> and install miscellaneous aircraft electrical hardware/components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MEA246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Fabricate and/or repair aircraft electrical hardware or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MEA201, MEA296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MEA296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Use electrical test equipment in aviation maintenance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Perform aircraft flight servicing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and/or repair small aircraft mechanical co</w:t>
            </w:r>
            <w:r w:rsidRPr="00422CF5">
              <w:t>mponents or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 xml:space="preserve">Inspect and maintain structures and related components of non-pressurised small aircraft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MSMENV272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Participate in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Nil</w:t>
            </w:r>
          </w:p>
        </w:tc>
      </w:tr>
    </w:tbl>
    <w:p w:rsidR="00000000" w:rsidRPr="00422CF5" w:rsidP="00422CF5">
      <w:pPr>
        <w:pStyle w:val="BodyText"/>
      </w:pPr>
    </w:p>
    <w:p w:rsidR="00000000" w:rsidRPr="00422CF5" w:rsidP="00AF4731">
      <w:pPr>
        <w:pStyle w:val="Heading3"/>
      </w:pPr>
      <w:r w:rsidRPr="00422CF5">
        <w:rPr>
          <w:rStyle w:val="SpecialBold"/>
        </w:rPr>
        <w:t>Elective units of competency</w:t>
      </w:r>
    </w:p>
    <w:p w:rsidR="00000000" w:rsidRPr="00422CF5" w:rsidP="00AF4731">
      <w:pPr>
        <w:pStyle w:val="Heading3"/>
      </w:pPr>
      <w:r w:rsidRPr="00422CF5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3150"/>
        <w:gridCol w:w="2070"/>
        <w:gridCol w:w="2160"/>
      </w:tblGrid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rPr>
                <w:rStyle w:val="SpecialBold"/>
              </w:rPr>
              <w:t>Unit code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rPr>
                <w:rStyle w:val="SpecialBold"/>
              </w:rPr>
              <w:t>Prerequisites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rPr>
                <w:rStyle w:val="SpecialBold"/>
              </w:rPr>
              <w:t>Unit selection guidelines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and install basic aircraft electrical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electrical retractable undercarriage maintenance – do not take with MEA274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basic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MEA202,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electrical retractable undercarriage maintenance – d</w:t>
            </w:r>
            <w:r w:rsidRPr="00422CF5">
              <w:t>o not take with MEA274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MEA274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basic light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100 hourly inspection on basic light aircraft or helicopters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MEA275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basic light aircraft instrument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</w:t>
            </w:r>
            <w:r w:rsidRPr="00422CF5">
              <w:t>equired for 100 hourly inspection on basic light aircraft or helicopters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MEA276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basic light aircraft communication and radio navigation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100 hourly inspection on basic light aircraft or helicopters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small piston engine aircraft pressurisation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and install non-pressurised aircraft structural and non-structural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MEA398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Do not take with MEA317 – MEA363 provides credits towards this unit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</w:t>
            </w:r>
            <w:r w:rsidRPr="00422CF5">
              <w:t>nd install engines and engine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MEA398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Applicable to piston and gas turbine engines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and install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variable pitch propellers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and install rotary wing rotor and flight control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helicopters with powered flight controls – do not take with MEA352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MEA309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aircraft hydro-mec</w:t>
            </w:r>
            <w:r w:rsidRPr="00422CF5">
              <w:t>hanical and landing gear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hydraulic retractable undercarriage maintenance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MEA313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piston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supercharged and turbocharged engines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MEA31</w:t>
            </w:r>
            <w:r w:rsidRPr="00422CF5">
              <w:t>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gas turbine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gas turbine engines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MEA315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variable pitch propellers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MEA316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troubleshoot rotary wing rotor and control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helicopters with powered flight controls – count as 2 units - do not take with MEA352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airframe systems of basic light fixed wing aircra</w:t>
            </w:r>
            <w:r w:rsidRPr="00422CF5">
              <w:t>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100 hourly inspection on basic light aircraft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basic rotary wing aircraft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100 hourly inspection on basic helicopters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basic light aircraft engines and propellers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100 hourly inspection on basic light aircraft or helicopters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lig</w:t>
            </w:r>
            <w:r w:rsidRPr="00422CF5">
              <w:t>ht aircraft pneumatic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light aircraft air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Inspect, test and repair aircraft fabric surfaces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MEA359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Inspect and repair aircraft wooden structures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MEA154, MEA155</w:t>
            </w:r>
          </w:p>
          <w:p w:rsidR="00000000" w:rsidRPr="00422CF5" w:rsidP="00422CF5">
            <w:pPr>
              <w:pStyle w:val="BodyText"/>
            </w:pPr>
            <w:r w:rsidRPr="00422CF5">
              <w:t>MEA156, MEA107</w:t>
            </w:r>
          </w:p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aircraft diesel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aircraft two stroke petrol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Maintain aircraft vapour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Repair/modify aircraft composite structure using cold bonding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Do not take with MEA405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MEA370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Repair the structure of non-pressurised small aircraft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MEA371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Perform major repairs and modifications to small aircraft metal structure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MEA369, MEA370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MEA398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Remove and install aircraft hydro-mechanical and landing gear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MEA154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Required for hydraulic retractable undercarriage maintenance</w:t>
            </w:r>
          </w:p>
        </w:tc>
      </w:tr>
      <w:tr w:rsidTr="00422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MEA405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Re</w:t>
            </w:r>
            <w:r w:rsidRPr="00422CF5">
              <w:t>pair/modify aircraft composite material structure/components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CF5">
            <w:pPr>
              <w:pStyle w:val="BodyText"/>
              <w:rPr>
                <w:lang w:val="en-NZ"/>
              </w:rPr>
            </w:pPr>
            <w:r w:rsidRPr="00422CF5">
              <w:t>MEA401 Note that MEA369 is equivalent to MEA401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CF5" w:rsidP="00422CF5">
            <w:pPr>
              <w:pStyle w:val="BodyText"/>
            </w:pPr>
            <w:r w:rsidRPr="00422CF5">
              <w:t>Required for repairs to composite primary and secondary structure</w:t>
            </w:r>
          </w:p>
        </w:tc>
      </w:tr>
    </w:tbl>
    <w:p w:rsidR="00000000" w:rsidRPr="00422CF5" w:rsidP="00422CF5">
      <w:pPr>
        <w:pStyle w:val="BodyText"/>
      </w:pPr>
    </w:p>
    <w:p w:rsidR="00000000" w:rsidRPr="00422CF5" w:rsidP="00422CF5">
      <w:pPr>
        <w:pStyle w:val="AllowPageBreak"/>
      </w:pPr>
    </w:p>
    <w:p w:rsidR="00000000" w:rsidRPr="00422CF5" w:rsidP="00422CF5">
      <w:pPr>
        <w:pStyle w:val="Heading1"/>
      </w:pPr>
      <w:bookmarkStart w:id="5" w:name="O_994086"/>
      <w:bookmarkEnd w:id="5"/>
      <w:r w:rsidRPr="00422CF5">
        <w:t>Qualification Mapping Information</w:t>
      </w:r>
    </w:p>
    <w:p w:rsidR="00000000" w:rsidRPr="00422CF5" w:rsidP="00AF4731">
      <w:pPr>
        <w:pStyle w:val="BodyText"/>
      </w:pPr>
      <w:r w:rsidRPr="00422CF5">
        <w:t>Release 1. Supersedes and equivalent to MEA30215 Certificate III in Aeroskills (Mechatronics).</w:t>
      </w:r>
    </w:p>
    <w:p w:rsidR="00000000" w:rsidRPr="00422CF5" w:rsidP="00422CF5">
      <w:pPr>
        <w:pStyle w:val="Heading1"/>
      </w:pPr>
      <w:bookmarkStart w:id="6" w:name="O_994087"/>
      <w:bookmarkEnd w:id="6"/>
      <w:r w:rsidRPr="00422CF5">
        <w:t>Links</w:t>
      </w:r>
    </w:p>
    <w:p w:rsidR="00000000" w:rsidRPr="00422CF5" w:rsidP="00AF4731">
      <w:pPr>
        <w:pStyle w:val="BodyText"/>
      </w:pPr>
      <w:r w:rsidRPr="00422C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3252E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422CF5" w:rsidP="00422CF5"/>
    <w:sectPr w:rsidSect="00422C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F5" w:rsidRPr="00AF4731" w:rsidP="00AF4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31" w:rsidP="00422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4731" w:rsidP="00422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4731" w:rsidP="00422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CF5" w:rsidRPr="00AF4731" w:rsidP="00AF4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31" w:rsidRPr="002D2AF8" w:rsidP="00422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MEA30218 Certificate III in Aeroskills (Mechatronics)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2019</w:t>
    </w:r>
    <w:r>
      <w:fldChar w:fldCharType="end"/>
    </w:r>
  </w:p>
  <w:p w:rsidR="00AF4731" w:rsidP="00422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CF5"/>
  </w:style>
  <w:style w:type="character" w:customStyle="1" w:styleId="Heading1Char">
    <w:name w:val="Heading 1 Char"/>
    <w:basedOn w:val="DefaultParagraphFont"/>
    <w:link w:val="Heading1"/>
    <w:rsid w:val="00422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C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2CF5"/>
    <w:rPr>
      <w:b/>
      <w:spacing w:val="0"/>
    </w:rPr>
  </w:style>
  <w:style w:type="paragraph" w:customStyle="1" w:styleId="SuperHeading">
    <w:name w:val="SuperHeading"/>
    <w:basedOn w:val="Normal"/>
    <w:rsid w:val="00422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C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C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2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C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CF5"/>
    <w:rPr>
      <w:i/>
    </w:rPr>
  </w:style>
  <w:style w:type="paragraph" w:styleId="Caption">
    <w:name w:val="caption"/>
    <w:basedOn w:val="BodyText"/>
    <w:next w:val="Normal"/>
    <w:qFormat/>
    <w:rsid w:val="00422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CF5"/>
  </w:style>
  <w:style w:type="paragraph" w:styleId="TableofFigures">
    <w:name w:val="table of figures"/>
    <w:basedOn w:val="Normal"/>
    <w:next w:val="Normal"/>
    <w:semiHidden/>
    <w:rsid w:val="00422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C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2CF5"/>
    <w:rPr>
      <w:rFonts w:ascii="Wingdings" w:hAnsi="Wingdings"/>
    </w:rPr>
  </w:style>
  <w:style w:type="paragraph" w:customStyle="1" w:styleId="TableHeading">
    <w:name w:val="Table Heading"/>
    <w:basedOn w:val="HeadingBase"/>
    <w:rsid w:val="00422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CF5"/>
    <w:rPr>
      <w:color w:val="0033CC"/>
      <w:u w:val="none"/>
    </w:rPr>
  </w:style>
  <w:style w:type="paragraph" w:customStyle="1" w:styleId="BodyTextRight">
    <w:name w:val="Body Text Right"/>
    <w:basedOn w:val="BodyText"/>
    <w:rsid w:val="00422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C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CF5"/>
    <w:rPr>
      <w:sz w:val="32"/>
    </w:rPr>
  </w:style>
  <w:style w:type="paragraph" w:customStyle="1" w:styleId="HeadingProcedure">
    <w:name w:val="Heading Procedure"/>
    <w:basedOn w:val="HeadingBase"/>
    <w:next w:val="Normal"/>
    <w:rsid w:val="00422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CF5"/>
    <w:pPr>
      <w:spacing w:before="60" w:after="60"/>
    </w:pPr>
  </w:style>
  <w:style w:type="paragraph" w:styleId="ListContinue">
    <w:name w:val="List Continue"/>
    <w:basedOn w:val="List"/>
    <w:rsid w:val="00422CF5"/>
    <w:pPr>
      <w:ind w:firstLine="0"/>
    </w:pPr>
  </w:style>
  <w:style w:type="paragraph" w:customStyle="1" w:styleId="ListNote">
    <w:name w:val="List Note"/>
    <w:basedOn w:val="List"/>
    <w:rsid w:val="00422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CF5"/>
    <w:rPr>
      <w:rFonts w:ascii="Courier New" w:hAnsi="Courier New"/>
    </w:rPr>
  </w:style>
  <w:style w:type="paragraph" w:customStyle="1" w:styleId="NoteBullet">
    <w:name w:val="Note Bullet"/>
    <w:basedOn w:val="Note"/>
    <w:rsid w:val="00422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C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2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CF5"/>
    <w:rPr>
      <w:b/>
      <w:smallCaps/>
    </w:rPr>
  </w:style>
  <w:style w:type="paragraph" w:customStyle="1" w:styleId="TableListNumber">
    <w:name w:val="Table List Number"/>
    <w:basedOn w:val="ListNumber"/>
    <w:rsid w:val="00422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CF5"/>
    <w:pPr>
      <w:numPr>
        <w:numId w:val="7"/>
      </w:numPr>
    </w:pPr>
  </w:style>
  <w:style w:type="paragraph" w:customStyle="1" w:styleId="ListAlpha2">
    <w:name w:val="List Alpha 2"/>
    <w:basedOn w:val="List2"/>
    <w:rsid w:val="00422CF5"/>
    <w:pPr>
      <w:numPr>
        <w:numId w:val="6"/>
      </w:numPr>
    </w:pPr>
  </w:style>
  <w:style w:type="paragraph" w:styleId="List2">
    <w:name w:val="List 2"/>
    <w:basedOn w:val="BodyText"/>
    <w:rsid w:val="00422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C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C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2CF5"/>
    <w:pPr>
      <w:numPr>
        <w:numId w:val="2"/>
      </w:numPr>
    </w:pPr>
  </w:style>
  <w:style w:type="paragraph" w:styleId="ListContinue2">
    <w:name w:val="List Continue 2"/>
    <w:basedOn w:val="List2"/>
    <w:rsid w:val="00422CF5"/>
    <w:pPr>
      <w:ind w:firstLine="0"/>
    </w:pPr>
  </w:style>
  <w:style w:type="paragraph" w:styleId="ListContinue3">
    <w:name w:val="List Continue 3"/>
    <w:basedOn w:val="List3"/>
    <w:rsid w:val="00422CF5"/>
    <w:pPr>
      <w:ind w:left="1021" w:firstLine="0"/>
    </w:pPr>
  </w:style>
  <w:style w:type="paragraph" w:styleId="ListContinue4">
    <w:name w:val="List Continue 4"/>
    <w:basedOn w:val="List4"/>
    <w:rsid w:val="00422CF5"/>
    <w:pPr>
      <w:ind w:firstLine="0"/>
    </w:pPr>
  </w:style>
  <w:style w:type="paragraph" w:styleId="ListContinue5">
    <w:name w:val="List Continue 5"/>
    <w:basedOn w:val="List5"/>
    <w:rsid w:val="00422CF5"/>
    <w:pPr>
      <w:ind w:firstLine="0"/>
    </w:pPr>
  </w:style>
  <w:style w:type="paragraph" w:styleId="ListNumber3">
    <w:name w:val="List Number 3"/>
    <w:basedOn w:val="List3"/>
    <w:rsid w:val="00422CF5"/>
    <w:pPr>
      <w:numPr>
        <w:numId w:val="3"/>
      </w:numPr>
    </w:pPr>
  </w:style>
  <w:style w:type="paragraph" w:styleId="ListNumber4">
    <w:name w:val="List Number 4"/>
    <w:basedOn w:val="List4"/>
    <w:rsid w:val="00422CF5"/>
    <w:pPr>
      <w:numPr>
        <w:numId w:val="4"/>
      </w:numPr>
    </w:pPr>
  </w:style>
  <w:style w:type="paragraph" w:styleId="ListNumber5">
    <w:name w:val="List Number 5"/>
    <w:basedOn w:val="List5"/>
    <w:rsid w:val="00422CF5"/>
    <w:pPr>
      <w:numPr>
        <w:numId w:val="5"/>
      </w:numPr>
    </w:pPr>
  </w:style>
  <w:style w:type="paragraph" w:styleId="BlockText">
    <w:name w:val="Block Text"/>
    <w:basedOn w:val="Normal"/>
    <w:rsid w:val="00422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CF5"/>
    <w:rPr>
      <w:sz w:val="16"/>
      <w:vertAlign w:val="superscript"/>
    </w:rPr>
  </w:style>
  <w:style w:type="character" w:customStyle="1" w:styleId="Symbols">
    <w:name w:val="Symbols"/>
    <w:basedOn w:val="DefaultParagraphFont"/>
    <w:rsid w:val="00422CF5"/>
    <w:rPr>
      <w:rFonts w:ascii="Symbol" w:hAnsi="Symbol"/>
    </w:rPr>
  </w:style>
  <w:style w:type="character" w:customStyle="1" w:styleId="MenuOptions">
    <w:name w:val="Menu Options"/>
    <w:basedOn w:val="DefaultParagraphFont"/>
    <w:rsid w:val="00422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CF5"/>
    <w:rPr>
      <w:b/>
    </w:rPr>
  </w:style>
  <w:style w:type="character" w:customStyle="1" w:styleId="Underlined">
    <w:name w:val="Underlined"/>
    <w:basedOn w:val="DefaultParagraphFont"/>
    <w:rsid w:val="00422CF5"/>
    <w:rPr>
      <w:u w:val="single"/>
    </w:rPr>
  </w:style>
  <w:style w:type="paragraph" w:customStyle="1" w:styleId="TableBodyTextRight">
    <w:name w:val="Table Body Text Right"/>
    <w:basedOn w:val="TableBodyText"/>
    <w:rsid w:val="00422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CF5"/>
    <w:rPr>
      <w:sz w:val="18"/>
    </w:rPr>
  </w:style>
  <w:style w:type="paragraph" w:customStyle="1" w:styleId="BodySmallRight">
    <w:name w:val="Body Small Right"/>
    <w:basedOn w:val="BodyTextRight"/>
    <w:rsid w:val="00422CF5"/>
    <w:rPr>
      <w:sz w:val="18"/>
      <w:szCs w:val="18"/>
    </w:rPr>
  </w:style>
  <w:style w:type="paragraph" w:customStyle="1" w:styleId="MarginEdition">
    <w:name w:val="Margin Edition"/>
    <w:basedOn w:val="MarginNote"/>
    <w:rsid w:val="00422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CF5"/>
    <w:rPr>
      <w:sz w:val="2"/>
      <w:szCs w:val="2"/>
    </w:rPr>
  </w:style>
  <w:style w:type="character" w:customStyle="1" w:styleId="Small">
    <w:name w:val="Small"/>
    <w:basedOn w:val="DefaultParagraphFont"/>
    <w:rsid w:val="00422CF5"/>
    <w:rPr>
      <w:sz w:val="16"/>
    </w:rPr>
  </w:style>
  <w:style w:type="paragraph" w:customStyle="1" w:styleId="WideTable">
    <w:name w:val="Wide Table"/>
    <w:basedOn w:val="Normal"/>
    <w:rsid w:val="00422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CF5"/>
  </w:style>
  <w:style w:type="paragraph" w:styleId="Quote">
    <w:name w:val="Quote"/>
    <w:basedOn w:val="Heading1"/>
    <w:link w:val="QuoteChar"/>
    <w:qFormat/>
    <w:rsid w:val="00422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CF5"/>
    <w:pPr>
      <w:pageBreakBefore/>
    </w:pPr>
  </w:style>
  <w:style w:type="paragraph" w:customStyle="1" w:styleId="Border">
    <w:name w:val="Border"/>
    <w:basedOn w:val="Normal"/>
    <w:qFormat/>
    <w:rsid w:val="00422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CF5"/>
    <w:rPr>
      <w:u w:val="single"/>
    </w:rPr>
  </w:style>
  <w:style w:type="character" w:customStyle="1" w:styleId="BoldandItalics">
    <w:name w:val="Bold and Italics"/>
    <w:qFormat/>
    <w:rsid w:val="00422CF5"/>
    <w:rPr>
      <w:b/>
      <w:i/>
      <w:u w:val="none"/>
    </w:rPr>
  </w:style>
  <w:style w:type="paragraph" w:styleId="BalloonText">
    <w:name w:val="Balloon Text"/>
    <w:basedOn w:val="Normal"/>
    <w:link w:val="BalloonTextChar"/>
    <w:rsid w:val="0042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CF5"/>
    <w:pPr>
      <w:spacing w:before="0" w:after="0"/>
    </w:pPr>
  </w:style>
  <w:style w:type="paragraph" w:customStyle="1" w:styleId="BodyTextBold">
    <w:name w:val="Body Text Bold"/>
    <w:basedOn w:val="BodyText"/>
    <w:qFormat/>
    <w:rsid w:val="00422CF5"/>
    <w:rPr>
      <w:b/>
    </w:rPr>
  </w:style>
  <w:style w:type="character" w:styleId="Hyperlink">
    <w:name w:val="Hyperlink"/>
    <w:basedOn w:val="DefaultParagraphFont"/>
    <w:uiPriority w:val="99"/>
    <w:unhideWhenUsed/>
    <w:rsid w:val="00AF4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6590</Characters>
  <Application>Microsoft Office Word</Application>
  <DocSecurity>0</DocSecurity>
  <Lines>387</Lines>
  <Paragraphs>237</Paragraphs>
  <ScaleCrop>false</ScaleCrop>
  <Company>Author-it Software Corporation Ltd.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MEA30218 Certificate III in Aeroskills (Mechatronics)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2019-03-08T03:17:00Z</dcterms:created>
  <dcterms:modified xsi:type="dcterms:W3CDTF">2019-03-08T03:17:00Z</dcterms:modified>
</cp:coreProperties>
</file>