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803" w:rsidP="00FE1803">
      <w:pPr>
        <w:pStyle w:val="Title"/>
      </w:pPr>
      <w:r>
        <w:fldChar w:fldCharType="begin"/>
      </w:r>
      <w:r>
        <w:instrText xml:space="preserve"> TITLE   \* MERGEFORMAT </w:instrText>
      </w:r>
      <w:r>
        <w:fldChar w:fldCharType="separate"/>
      </w:r>
      <w:r>
        <w:t>MEA296 Use electrical test equipment in aviation maintenance activities</w:t>
      </w:r>
      <w:r>
        <w:fldChar w:fldCharType="end"/>
      </w:r>
    </w:p>
    <w:p w:rsidR="00FE1803" w:rsidP="00FE1803">
      <w:pPr>
        <w:pStyle w:val="Version"/>
        <w:sectPr w:rsidSect="00B53C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C8D" w:rsidP="00B53C8D">
      <w:pPr>
        <w:pStyle w:val="SuperHeading"/>
      </w:pPr>
      <w:r w:rsidRPr="00B53C8D">
        <w:t>MEA296 Use electrical test equipment in aviation maintenance activities</w:t>
      </w:r>
    </w:p>
    <w:p w:rsidR="00000000" w:rsidRPr="00B53C8D" w:rsidP="00B53C8D">
      <w:pPr>
        <w:pStyle w:val="Heading1"/>
      </w:pPr>
      <w:bookmarkStart w:id="1" w:name="O_987889"/>
      <w:bookmarkEnd w:id="1"/>
      <w:r w:rsidRPr="00B53C8D">
        <w:t>Modification History</w:t>
      </w:r>
    </w:p>
    <w:p w:rsidR="00000000" w:rsidRPr="00B53C8D" w:rsidP="00FE1803">
      <w:pPr>
        <w:pStyle w:val="BodyText"/>
      </w:pPr>
      <w:r w:rsidRPr="00B53C8D">
        <w:t>Release 2. Equivalent to MEA260 Use electrical test equipment. Code changes due to changed titles.</w:t>
      </w:r>
    </w:p>
    <w:p w:rsidR="00000000" w:rsidRPr="00B53C8D" w:rsidP="00B53C8D">
      <w:pPr>
        <w:pStyle w:val="Heading1"/>
      </w:pPr>
      <w:bookmarkStart w:id="2" w:name="O_987897"/>
      <w:bookmarkEnd w:id="2"/>
      <w:r w:rsidRPr="00B53C8D">
        <w:t>Application</w:t>
      </w:r>
    </w:p>
    <w:p w:rsidR="00000000" w:rsidRPr="00B53C8D" w:rsidP="00FE1803">
      <w:pPr>
        <w:pStyle w:val="BodyText"/>
      </w:pPr>
      <w:r w:rsidRPr="00B53C8D">
        <w:t xml:space="preserve">This unit of competency describes the skills and knowledge required to select electrical test equipment, prepare the equipment for use, and safely apply the equipment in a range of measurement and testing tasks. It involves using electrical test equipment </w:t>
      </w:r>
      <w:r w:rsidRPr="00B53C8D">
        <w:t>on aircraft and their components to measure voltage, current, frequency and phase angle; and to test continuity, resistance, insulation and bonding. Work may be performed individually or as part of a team.</w:t>
      </w:r>
    </w:p>
    <w:p w:rsidR="00000000" w:rsidRPr="00B53C8D" w:rsidP="00FE1803">
      <w:pPr>
        <w:pStyle w:val="BodyText"/>
      </w:pPr>
      <w:r w:rsidRPr="00B53C8D">
        <w:t>The unit applies to work undertaken in both the ha</w:t>
      </w:r>
      <w:r w:rsidRPr="00B53C8D">
        <w:t>ngar and the workshop that requires the use of electrical test equipment during scheduled and unscheduled maintenance in all areas of aviation maintenance. The unit is used in workplaces that operate under the airworthiness regulatory systems of the Austra</w:t>
      </w:r>
      <w:r w:rsidRPr="00B53C8D">
        <w:t xml:space="preserve">lian Defence Force (ADF) and the Civil Aviation Safety Authority (CASA). </w:t>
      </w:r>
    </w:p>
    <w:p w:rsidR="00000000" w:rsidRPr="00B53C8D" w:rsidP="00FE1803">
      <w:pPr>
        <w:pStyle w:val="BodyText"/>
      </w:pPr>
      <w:r w:rsidRPr="00B53C8D">
        <w:t>This unit forms part of the CASA requirement for maintenance certification licences under Civil Aviation Safety Regulation (CASR) Part 66. Where a CASA licensing outcome is sought, u</w:t>
      </w:r>
      <w:r w:rsidRPr="00B53C8D">
        <w:t>sers must refer to the licensing provisions in the MEA Aeroskills Companion Volume Implementation Guide.</w:t>
      </w:r>
    </w:p>
    <w:p w:rsidR="00000000" w:rsidRPr="00B53C8D" w:rsidP="00B53C8D">
      <w:pPr>
        <w:pStyle w:val="Heading1"/>
      </w:pPr>
      <w:bookmarkStart w:id="3" w:name="O_987896"/>
      <w:bookmarkEnd w:id="3"/>
      <w:r w:rsidRPr="00B53C8D">
        <w:t>Pre-requisite Unit</w:t>
      </w:r>
    </w:p>
    <w:tbl>
      <w:tblPr>
        <w:tblW w:w="0" w:type="auto"/>
        <w:tblLayout w:type="fixed"/>
        <w:tblCellMar>
          <w:left w:w="62" w:type="dxa"/>
          <w:right w:w="62" w:type="dxa"/>
        </w:tblCellMar>
        <w:tblLook w:val="0000"/>
      </w:tblPr>
      <w:tblGrid>
        <w:gridCol w:w="1575"/>
        <w:gridCol w:w="6233"/>
      </w:tblGrid>
      <w:tr w:rsidTr="00B53C8D">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MEA107</w:t>
            </w:r>
          </w:p>
        </w:tc>
        <w:tc>
          <w:tcPr>
            <w:tcW w:w="6233"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Interpret and use aviation maintenance industry manuals and specifications</w:t>
            </w:r>
          </w:p>
        </w:tc>
      </w:tr>
      <w:tr w:rsidTr="00B53C8D">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MEA154</w:t>
            </w:r>
          </w:p>
        </w:tc>
        <w:tc>
          <w:tcPr>
            <w:tcW w:w="6233"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Apply work health and saf</w:t>
            </w:r>
            <w:r w:rsidRPr="00B53C8D">
              <w:t>ety practices in aviation maintenance</w:t>
            </w:r>
          </w:p>
        </w:tc>
      </w:tr>
      <w:tr w:rsidTr="00B53C8D">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MEA155</w:t>
            </w:r>
          </w:p>
        </w:tc>
        <w:tc>
          <w:tcPr>
            <w:tcW w:w="6233"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Plan and organise aviation maintenance work activities</w:t>
            </w:r>
          </w:p>
        </w:tc>
      </w:tr>
      <w:tr w:rsidTr="00B53C8D">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MEA156</w:t>
            </w:r>
          </w:p>
        </w:tc>
        <w:tc>
          <w:tcPr>
            <w:tcW w:w="6233"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Apply quality standards during aviation maintenance activities</w:t>
            </w:r>
          </w:p>
        </w:tc>
      </w:tr>
      <w:tr w:rsidTr="00B53C8D">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MEA157</w:t>
            </w:r>
          </w:p>
        </w:tc>
        <w:tc>
          <w:tcPr>
            <w:tcW w:w="6233"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Complete aviation maintenance industry documentation</w:t>
            </w:r>
          </w:p>
        </w:tc>
      </w:tr>
      <w:tr w:rsidTr="00B53C8D">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MEA158</w:t>
            </w:r>
          </w:p>
        </w:tc>
        <w:tc>
          <w:tcPr>
            <w:tcW w:w="6233" w:type="dxa"/>
            <w:tcBorders>
              <w:top w:val="nil"/>
              <w:left w:val="nil"/>
              <w:bottom w:val="nil"/>
              <w:right w:val="nil"/>
            </w:tcBorders>
            <w:tcMar>
              <w:top w:w="0" w:type="dxa"/>
              <w:left w:w="62" w:type="dxa"/>
              <w:bottom w:w="0" w:type="dxa"/>
              <w:right w:w="62" w:type="dxa"/>
            </w:tcMar>
          </w:tcPr>
          <w:p w:rsidR="00000000" w:rsidRPr="00B53C8D" w:rsidP="00B53C8D">
            <w:pPr>
              <w:pStyle w:val="BodyText"/>
            </w:pPr>
            <w:r w:rsidRPr="00B53C8D">
              <w:t>Perform basic hand skills, standard trade practices and fundamentals in aviation maintenance</w:t>
            </w:r>
          </w:p>
        </w:tc>
      </w:tr>
    </w:tbl>
    <w:p w:rsidR="00000000" w:rsidRPr="00B53C8D" w:rsidP="00B53C8D">
      <w:pPr>
        <w:pStyle w:val="BodyText"/>
      </w:pPr>
    </w:p>
    <w:p w:rsidR="00000000" w:rsidRPr="00B53C8D" w:rsidP="00B53C8D">
      <w:pPr>
        <w:pStyle w:val="AllowPageBreak"/>
      </w:pPr>
    </w:p>
    <w:p w:rsidR="00000000" w:rsidRPr="00B53C8D" w:rsidP="00B53C8D">
      <w:pPr>
        <w:pStyle w:val="Heading1"/>
      </w:pPr>
      <w:bookmarkStart w:id="4" w:name="O_987895"/>
      <w:bookmarkEnd w:id="4"/>
      <w:r w:rsidRPr="00B53C8D">
        <w:t>Competency Field</w:t>
      </w:r>
    </w:p>
    <w:p w:rsidR="00000000" w:rsidRPr="00B53C8D" w:rsidP="00FE1803">
      <w:pPr>
        <w:pStyle w:val="BodyText"/>
      </w:pPr>
      <w:r w:rsidRPr="00B53C8D">
        <w:t>Aviation maintenance</w:t>
      </w:r>
    </w:p>
    <w:p w:rsidR="00000000" w:rsidRPr="00B53C8D" w:rsidP="00B53C8D">
      <w:pPr>
        <w:pStyle w:val="Heading1"/>
      </w:pPr>
      <w:bookmarkStart w:id="5" w:name="O_987893"/>
      <w:bookmarkEnd w:id="5"/>
      <w:r w:rsidRPr="00B53C8D">
        <w:t>Elements and Performance Criteria</w:t>
      </w:r>
    </w:p>
    <w:tbl>
      <w:tblPr>
        <w:tblW w:w="9257" w:type="dxa"/>
        <w:tblLayout w:type="fixed"/>
        <w:tblCellMar>
          <w:left w:w="62" w:type="dxa"/>
          <w:right w:w="62" w:type="dxa"/>
        </w:tblCellMar>
        <w:tblLook w:val="0000"/>
      </w:tblPr>
      <w:tblGrid>
        <w:gridCol w:w="319"/>
        <w:gridCol w:w="2425"/>
        <w:gridCol w:w="484"/>
        <w:gridCol w:w="6029"/>
      </w:tblGrid>
      <w:tr w:rsidTr="00B53C8D">
        <w:tblPrEx>
          <w:tblW w:w="9257" w:type="dxa"/>
          <w:tblLayout w:type="fixed"/>
          <w:tblCellMar>
            <w:left w:w="62" w:type="dxa"/>
            <w:right w:w="62" w:type="dxa"/>
          </w:tblCellMar>
          <w:tblLook w:val="0000"/>
        </w:tblPrEx>
        <w:trPr>
          <w:tblHeader/>
        </w:trPr>
        <w:tc>
          <w:tcPr>
            <w:tcW w:w="2744" w:type="dxa"/>
            <w:gridSpan w:val="2"/>
            <w:tcBorders>
              <w:top w:val="nil"/>
              <w:left w:val="nil"/>
              <w:bottom w:val="nil"/>
              <w:right w:val="nil"/>
            </w:tcBorders>
            <w:tcMar>
              <w:top w:w="0" w:type="dxa"/>
              <w:left w:w="62" w:type="dxa"/>
              <w:bottom w:w="0" w:type="dxa"/>
              <w:right w:w="62" w:type="dxa"/>
            </w:tcMar>
          </w:tcPr>
          <w:p w:rsidR="00000000" w:rsidRPr="00B53C8D" w:rsidP="00B53C8D">
            <w:pPr>
              <w:pStyle w:val="BodyText"/>
            </w:pPr>
            <w:r w:rsidRPr="00B53C8D">
              <w:rPr>
                <w:rStyle w:val="SpecialBold"/>
              </w:rPr>
              <w:t>ELEMENTS</w:t>
            </w:r>
          </w:p>
        </w:tc>
        <w:tc>
          <w:tcPr>
            <w:tcW w:w="6513" w:type="dxa"/>
            <w:gridSpan w:val="2"/>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rPr>
                <w:rStyle w:val="SpecialBold"/>
              </w:rPr>
              <w:t>PERFORMANCE CRITERIA</w:t>
            </w:r>
          </w:p>
        </w:tc>
      </w:tr>
      <w:tr w:rsidTr="00B53C8D">
        <w:tblPrEx>
          <w:tblW w:w="9257" w:type="dxa"/>
          <w:tblLayout w:type="fixed"/>
          <w:tblCellMar>
            <w:left w:w="62" w:type="dxa"/>
            <w:right w:w="62" w:type="dxa"/>
          </w:tblCellMar>
          <w:tblLook w:val="0000"/>
        </w:tblPrEx>
        <w:tc>
          <w:tcPr>
            <w:tcW w:w="2744" w:type="dxa"/>
            <w:gridSpan w:val="2"/>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Elements describe the essential outcomes.</w:t>
            </w:r>
          </w:p>
        </w:tc>
        <w:tc>
          <w:tcPr>
            <w:tcW w:w="6513" w:type="dxa"/>
            <w:gridSpan w:val="2"/>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Performance criteria describe the performance needed to demonstrate achievement of the element.</w:t>
            </w:r>
          </w:p>
        </w:tc>
      </w:tr>
      <w:tr w:rsidTr="00B53C8D">
        <w:tblPrEx>
          <w:tblW w:w="9257"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1.</w:t>
            </w:r>
          </w:p>
        </w:tc>
        <w:tc>
          <w:tcPr>
            <w:tcW w:w="2425" w:type="dxa"/>
            <w:vMerge w:val="restart"/>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Select required test equipment</w:t>
            </w:r>
          </w:p>
        </w:tc>
        <w:tc>
          <w:tcPr>
            <w:tcW w:w="484"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1.1</w:t>
            </w:r>
          </w:p>
        </w:tc>
        <w:tc>
          <w:tcPr>
            <w:tcW w:w="6029"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Review job specifications to identify system and component test requirements</w:t>
            </w:r>
          </w:p>
        </w:tc>
      </w:tr>
      <w:tr w:rsidTr="00B53C8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1.2</w:t>
            </w:r>
          </w:p>
        </w:tc>
        <w:tc>
          <w:tcPr>
            <w:tcW w:w="6029"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Select test equipment required for aviation maintenance activity</w:t>
            </w:r>
          </w:p>
        </w:tc>
      </w:tr>
      <w:tr w:rsidTr="00B53C8D">
        <w:tblPrEx>
          <w:tblW w:w="9257"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2.</w:t>
            </w:r>
          </w:p>
        </w:tc>
        <w:tc>
          <w:tcPr>
            <w:tcW w:w="2425" w:type="dxa"/>
            <w:vMerge w:val="restart"/>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Prepare test equipment for use</w:t>
            </w:r>
          </w:p>
        </w:tc>
        <w:tc>
          <w:tcPr>
            <w:tcW w:w="484"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2.1</w:t>
            </w:r>
          </w:p>
        </w:tc>
        <w:tc>
          <w:tcPr>
            <w:tcW w:w="6029"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Check test equipment for serviceability and fit applicable leads where required according to organisational procedures and maintenance manuals</w:t>
            </w:r>
          </w:p>
        </w:tc>
      </w:tr>
      <w:tr w:rsidTr="00B53C8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2.2</w:t>
            </w:r>
          </w:p>
        </w:tc>
        <w:tc>
          <w:tcPr>
            <w:tcW w:w="6029"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Select applicable function and range of measurement according to organisational procedures</w:t>
            </w:r>
          </w:p>
        </w:tc>
      </w:tr>
      <w:tr w:rsidTr="00B53C8D">
        <w:tblPrEx>
          <w:tblW w:w="9257"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3.</w:t>
            </w:r>
          </w:p>
        </w:tc>
        <w:tc>
          <w:tcPr>
            <w:tcW w:w="2425" w:type="dxa"/>
            <w:vMerge w:val="restart"/>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Test system or component</w:t>
            </w:r>
          </w:p>
        </w:tc>
        <w:tc>
          <w:tcPr>
            <w:tcW w:w="484"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3.1</w:t>
            </w:r>
          </w:p>
        </w:tc>
        <w:tc>
          <w:tcPr>
            <w:tcW w:w="6029"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Determine test points and polarity of system or component</w:t>
            </w:r>
          </w:p>
        </w:tc>
      </w:tr>
      <w:tr w:rsidTr="00B53C8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B53C8D">
            <w:pPr>
              <w:pStyle w:val="BodyText"/>
              <w:rPr>
                <w:lang w:val="en-NZ"/>
              </w:rPr>
            </w:pPr>
            <w:r w:rsidRPr="00B53C8D">
              <w:t>3.2</w:t>
            </w:r>
          </w:p>
        </w:tc>
        <w:tc>
          <w:tcPr>
            <w:tcW w:w="6029" w:type="dxa"/>
            <w:tcBorders>
              <w:top w:val="nil"/>
              <w:left w:val="nil"/>
              <w:bottom w:val="nil"/>
              <w:right w:val="nil"/>
            </w:tcBorders>
            <w:tcMar>
              <w:top w:w="0" w:type="dxa"/>
              <w:left w:w="62" w:type="dxa"/>
              <w:bottom w:w="0" w:type="dxa"/>
              <w:right w:w="62" w:type="dxa"/>
            </w:tcMar>
          </w:tcPr>
          <w:p w:rsidR="00000000" w:rsidRPr="00B53C8D" w:rsidP="00B53C8D">
            <w:pPr>
              <w:pStyle w:val="BodyText"/>
            </w:pPr>
            <w:r w:rsidRPr="00B53C8D">
              <w:t>Use prepared test equipment to measure required parameters in line with work health and safety (WHS) requirements and industry standard procedures specified by manufacturers, regulatory authorities, and organisation</w:t>
            </w:r>
          </w:p>
        </w:tc>
      </w:tr>
    </w:tbl>
    <w:p w:rsidR="00000000" w:rsidRPr="00B53C8D" w:rsidP="00B53C8D">
      <w:pPr>
        <w:pStyle w:val="BodyText"/>
      </w:pPr>
    </w:p>
    <w:p w:rsidR="00000000" w:rsidRPr="00B53C8D" w:rsidP="00B53C8D">
      <w:pPr>
        <w:pStyle w:val="AllowPageBreak"/>
      </w:pPr>
    </w:p>
    <w:p w:rsidR="00000000" w:rsidRPr="00B53C8D" w:rsidP="00B53C8D">
      <w:pPr>
        <w:pStyle w:val="Heading1"/>
      </w:pPr>
      <w:bookmarkStart w:id="6" w:name="O_987892"/>
      <w:bookmarkEnd w:id="6"/>
      <w:r w:rsidRPr="00B53C8D">
        <w:t>Foundation Skills</w:t>
      </w:r>
    </w:p>
    <w:p w:rsidR="00000000" w:rsidRPr="00B53C8D" w:rsidP="00FE1803">
      <w:pPr>
        <w:pStyle w:val="BodyText"/>
      </w:pPr>
      <w:r w:rsidRPr="00B53C8D">
        <w:t>Fou</w:t>
      </w:r>
      <w:r w:rsidRPr="00B53C8D">
        <w:t>ndation skills essential to performance are explicit in the performance criteria of this unit of competency.</w:t>
      </w:r>
    </w:p>
    <w:p w:rsidR="00000000" w:rsidRPr="00B53C8D" w:rsidP="00B53C8D">
      <w:pPr>
        <w:pStyle w:val="Heading1"/>
      </w:pPr>
      <w:bookmarkStart w:id="7" w:name="O_987890"/>
      <w:bookmarkEnd w:id="7"/>
      <w:r w:rsidRPr="00B53C8D">
        <w:t>Unit Mapping Information</w:t>
      </w:r>
    </w:p>
    <w:p w:rsidR="00000000" w:rsidRPr="00B53C8D" w:rsidP="00FE1803">
      <w:pPr>
        <w:pStyle w:val="BodyText"/>
      </w:pPr>
      <w:r w:rsidRPr="00B53C8D">
        <w:t>Release 2. Equivalent to MEA260 Use electrical test equipment.</w:t>
      </w:r>
    </w:p>
    <w:p w:rsidR="00000000" w:rsidRPr="00B53C8D" w:rsidP="00B53C8D">
      <w:pPr>
        <w:pStyle w:val="Heading1"/>
      </w:pPr>
      <w:bookmarkStart w:id="8" w:name="O_987883"/>
      <w:bookmarkEnd w:id="8"/>
      <w:r w:rsidRPr="00B53C8D">
        <w:t>Links</w:t>
      </w:r>
    </w:p>
    <w:p w:rsidR="00000000" w:rsidRPr="00B53C8D" w:rsidP="00FE1803">
      <w:pPr>
        <w:pStyle w:val="BodyText"/>
      </w:pPr>
      <w:r w:rsidRPr="00B53C8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D027F">
        <w:rPr>
          <w:rStyle w:val="Hyperlink"/>
        </w:rPr>
        <w:t>https://vetnet.gov.au/Pages/TrainingDocs.aspx?q=ce216c9c-04d5-4b3b-9bcf-4e81d0950371</w:t>
      </w:r>
      <w:r>
        <w:fldChar w:fldCharType="end"/>
      </w:r>
    </w:p>
    <w:p w:rsidR="00000000" w:rsidRPr="00B53C8D" w:rsidP="00B53C8D"/>
    <w:sectPr w:rsidSect="00B53C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C8D" w:rsidRPr="00FE1803" w:rsidP="00FE18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80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8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3C8D" w:rsidRPr="00FE1803" w:rsidP="00FE18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80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C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C8D"/>
    <w:pPr>
      <w:spacing w:before="360" w:after="60"/>
      <w:outlineLvl w:val="0"/>
    </w:pPr>
    <w:rPr>
      <w:sz w:val="32"/>
    </w:rPr>
  </w:style>
  <w:style w:type="paragraph" w:styleId="Heading2">
    <w:name w:val="heading 2"/>
    <w:basedOn w:val="HeadingBase"/>
    <w:next w:val="BodyText"/>
    <w:link w:val="Heading2Char"/>
    <w:qFormat/>
    <w:rsid w:val="00B53C8D"/>
    <w:pPr>
      <w:keepLines/>
      <w:spacing w:before="240" w:after="120"/>
      <w:outlineLvl w:val="1"/>
    </w:pPr>
    <w:rPr>
      <w:sz w:val="28"/>
      <w:szCs w:val="40"/>
    </w:rPr>
  </w:style>
  <w:style w:type="paragraph" w:styleId="Heading3">
    <w:name w:val="heading 3"/>
    <w:basedOn w:val="HeadingBase"/>
    <w:next w:val="BodyText"/>
    <w:link w:val="Heading3Char"/>
    <w:qFormat/>
    <w:rsid w:val="00B53C8D"/>
    <w:pPr>
      <w:spacing w:before="180" w:after="120"/>
      <w:outlineLvl w:val="2"/>
    </w:pPr>
    <w:rPr>
      <w:spacing w:val="-10"/>
      <w:kern w:val="32"/>
    </w:rPr>
  </w:style>
  <w:style w:type="paragraph" w:styleId="Heading4">
    <w:name w:val="heading 4"/>
    <w:basedOn w:val="HeadingBase"/>
    <w:next w:val="BodyText"/>
    <w:link w:val="Heading4Char"/>
    <w:qFormat/>
    <w:rsid w:val="00B53C8D"/>
    <w:pPr>
      <w:spacing w:before="160" w:after="120"/>
      <w:outlineLvl w:val="3"/>
    </w:pPr>
    <w:rPr>
      <w:sz w:val="22"/>
    </w:rPr>
  </w:style>
  <w:style w:type="paragraph" w:styleId="Heading5">
    <w:name w:val="heading 5"/>
    <w:basedOn w:val="HeadingBase"/>
    <w:next w:val="Normal"/>
    <w:link w:val="Heading5Char"/>
    <w:qFormat/>
    <w:rsid w:val="00B53C8D"/>
    <w:pPr>
      <w:spacing w:before="80"/>
      <w:outlineLvl w:val="4"/>
    </w:pPr>
    <w:rPr>
      <w:color w:val="918585"/>
      <w:sz w:val="20"/>
    </w:rPr>
  </w:style>
  <w:style w:type="paragraph" w:styleId="Heading6">
    <w:name w:val="heading 6"/>
    <w:basedOn w:val="HeadingBase"/>
    <w:next w:val="Normal"/>
    <w:link w:val="Heading6Char"/>
    <w:qFormat/>
    <w:rsid w:val="00B53C8D"/>
    <w:pPr>
      <w:spacing w:before="60"/>
      <w:outlineLvl w:val="5"/>
    </w:pPr>
    <w:rPr>
      <w:color w:val="918585"/>
      <w:sz w:val="20"/>
    </w:rPr>
  </w:style>
  <w:style w:type="paragraph" w:styleId="Heading7">
    <w:name w:val="heading 7"/>
    <w:basedOn w:val="Normal"/>
    <w:next w:val="Normal"/>
    <w:link w:val="Heading7Char"/>
    <w:qFormat/>
    <w:rsid w:val="00B53C8D"/>
    <w:pPr>
      <w:ind w:left="720"/>
      <w:outlineLvl w:val="6"/>
    </w:pPr>
    <w:rPr>
      <w:i/>
    </w:rPr>
  </w:style>
  <w:style w:type="paragraph" w:styleId="Heading8">
    <w:name w:val="heading 8"/>
    <w:basedOn w:val="Normal"/>
    <w:next w:val="Normal"/>
    <w:link w:val="Heading8Char"/>
    <w:qFormat/>
    <w:rsid w:val="00B53C8D"/>
    <w:pPr>
      <w:ind w:left="720"/>
      <w:outlineLvl w:val="7"/>
    </w:pPr>
    <w:rPr>
      <w:i/>
    </w:rPr>
  </w:style>
  <w:style w:type="paragraph" w:styleId="Heading9">
    <w:name w:val="heading 9"/>
    <w:basedOn w:val="Normal"/>
    <w:next w:val="Normal"/>
    <w:link w:val="Heading9Char"/>
    <w:qFormat/>
    <w:rsid w:val="00B53C8D"/>
    <w:pPr>
      <w:ind w:left="720"/>
      <w:outlineLvl w:val="8"/>
    </w:pPr>
    <w:rPr>
      <w:i/>
    </w:rPr>
  </w:style>
  <w:style w:type="character" w:default="1" w:styleId="DefaultParagraphFont">
    <w:name w:val="Default Paragraph Font"/>
    <w:uiPriority w:val="1"/>
    <w:unhideWhenUsed/>
    <w:rsid w:val="00B53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C8D"/>
  </w:style>
  <w:style w:type="character" w:customStyle="1" w:styleId="Heading1Char">
    <w:name w:val="Heading 1 Char"/>
    <w:basedOn w:val="DefaultParagraphFont"/>
    <w:link w:val="Heading1"/>
    <w:rsid w:val="00B53C8D"/>
    <w:rPr>
      <w:rFonts w:ascii="Times New Roman" w:eastAsia="Times New Roman" w:hAnsi="Times New Roman" w:cs="Times New Roman"/>
      <w:b/>
      <w:sz w:val="32"/>
      <w:szCs w:val="20"/>
      <w:lang w:eastAsia="en-US"/>
    </w:rPr>
  </w:style>
  <w:style w:type="paragraph" w:styleId="BodyText">
    <w:name w:val="Body Text"/>
    <w:basedOn w:val="Normal"/>
    <w:link w:val="BodyTextChar"/>
    <w:rsid w:val="00B53C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3C8D"/>
    <w:rPr>
      <w:rFonts w:ascii="Times New Roman" w:eastAsia="Times New Roman" w:hAnsi="Times New Roman" w:cs="Times New Roman"/>
      <w:sz w:val="24"/>
      <w:lang w:eastAsia="en-US"/>
    </w:rPr>
  </w:style>
  <w:style w:type="character" w:customStyle="1" w:styleId="SpecialBold">
    <w:name w:val="Special Bold"/>
    <w:basedOn w:val="DefaultParagraphFont"/>
    <w:rsid w:val="00B53C8D"/>
    <w:rPr>
      <w:b/>
      <w:spacing w:val="0"/>
    </w:rPr>
  </w:style>
  <w:style w:type="paragraph" w:customStyle="1" w:styleId="SuperHeading">
    <w:name w:val="SuperHeading"/>
    <w:basedOn w:val="Normal"/>
    <w:rsid w:val="00B53C8D"/>
    <w:pPr>
      <w:spacing w:before="240" w:after="120"/>
      <w:outlineLvl w:val="0"/>
    </w:pPr>
    <w:rPr>
      <w:rFonts w:ascii="Times New Roman" w:hAnsi="Times New Roman"/>
      <w:b/>
      <w:sz w:val="32"/>
    </w:rPr>
  </w:style>
  <w:style w:type="paragraph" w:customStyle="1" w:styleId="AllowPageBreak">
    <w:name w:val="AllowPageBreak"/>
    <w:rsid w:val="00B53C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3C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C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C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C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C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C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C8D"/>
    <w:rPr>
      <w:rFonts w:ascii="Courier New" w:eastAsia="Times New Roman" w:hAnsi="Courier New" w:cs="Times New Roman"/>
      <w:i/>
      <w:szCs w:val="20"/>
      <w:lang w:eastAsia="en-US"/>
    </w:rPr>
  </w:style>
  <w:style w:type="paragraph" w:customStyle="1" w:styleId="HeadingBase">
    <w:name w:val="Heading Base"/>
    <w:rsid w:val="00B53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C8D"/>
    <w:pPr>
      <w:tabs>
        <w:tab w:val="right" w:leader="dot" w:pos="9072"/>
      </w:tabs>
      <w:ind w:left="567"/>
    </w:pPr>
    <w:rPr>
      <w:szCs w:val="22"/>
    </w:rPr>
  </w:style>
  <w:style w:type="paragraph" w:customStyle="1" w:styleId="TOCBase">
    <w:name w:val="TOC Base"/>
    <w:rsid w:val="00B53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C8D"/>
    <w:pPr>
      <w:tabs>
        <w:tab w:val="right" w:leader="dot" w:pos="9072"/>
      </w:tabs>
      <w:spacing w:before="40" w:after="40"/>
      <w:ind w:left="284"/>
    </w:pPr>
    <w:rPr>
      <w:rFonts w:ascii="Times New Roman" w:hAnsi="Times New Roman"/>
    </w:rPr>
  </w:style>
  <w:style w:type="paragraph" w:styleId="TOC1">
    <w:name w:val="toc 1"/>
    <w:basedOn w:val="TOCBase"/>
    <w:next w:val="Normal"/>
    <w:rsid w:val="00B53C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C8D"/>
    <w:rPr>
      <w:rFonts w:ascii="Times New Roman" w:eastAsia="Times New Roman" w:hAnsi="Times New Roman" w:cs="Times New Roman"/>
      <w:sz w:val="16"/>
      <w:lang w:eastAsia="en-US"/>
    </w:rPr>
  </w:style>
  <w:style w:type="paragraph" w:styleId="Title">
    <w:name w:val="Title"/>
    <w:basedOn w:val="HeadingBase"/>
    <w:link w:val="TitleChar"/>
    <w:qFormat/>
    <w:rsid w:val="00B53C8D"/>
    <w:pPr>
      <w:spacing w:before="5040"/>
      <w:jc w:val="center"/>
    </w:pPr>
    <w:rPr>
      <w:sz w:val="48"/>
      <w:szCs w:val="72"/>
      <w:lang w:val="en-US"/>
    </w:rPr>
  </w:style>
  <w:style w:type="character" w:customStyle="1" w:styleId="TitleChar">
    <w:name w:val="Title Char"/>
    <w:basedOn w:val="DefaultParagraphFont"/>
    <w:link w:val="Title"/>
    <w:rsid w:val="00B53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C8D"/>
    <w:pPr>
      <w:tabs>
        <w:tab w:val="left" w:pos="3600"/>
        <w:tab w:val="left" w:pos="3958"/>
      </w:tabs>
    </w:pPr>
  </w:style>
  <w:style w:type="paragraph" w:styleId="List">
    <w:name w:val="List"/>
    <w:basedOn w:val="BodyText"/>
    <w:next w:val="BodyText"/>
    <w:rsid w:val="00B53C8D"/>
    <w:pPr>
      <w:tabs>
        <w:tab w:val="left" w:pos="340"/>
      </w:tabs>
      <w:spacing w:before="60" w:after="60"/>
      <w:ind w:left="340" w:hanging="340"/>
    </w:pPr>
  </w:style>
  <w:style w:type="paragraph" w:styleId="ListBullet">
    <w:name w:val="List Bullet"/>
    <w:basedOn w:val="List"/>
    <w:rsid w:val="00B53C8D"/>
    <w:pPr>
      <w:numPr>
        <w:numId w:val="10"/>
      </w:numPr>
      <w:tabs>
        <w:tab w:val="clear" w:pos="340"/>
      </w:tabs>
      <w:spacing w:before="40" w:after="40"/>
    </w:pPr>
  </w:style>
  <w:style w:type="paragraph" w:customStyle="1" w:styleId="Note">
    <w:name w:val="Note"/>
    <w:basedOn w:val="BodyText"/>
    <w:rsid w:val="00B53C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C8D"/>
    <w:pPr>
      <w:framePr w:wrap="auto" w:hAnchor="text" w:y="6049"/>
    </w:pPr>
    <w:rPr>
      <w:color w:val="000000"/>
      <w:sz w:val="40"/>
    </w:rPr>
  </w:style>
  <w:style w:type="paragraph" w:customStyle="1" w:styleId="TOCTitle">
    <w:name w:val="TOCTitle"/>
    <w:basedOn w:val="Heading1"/>
    <w:rsid w:val="00B53C8D"/>
    <w:pPr>
      <w:spacing w:after="240"/>
      <w:jc w:val="center"/>
      <w:outlineLvl w:val="9"/>
    </w:pPr>
    <w:rPr>
      <w:caps/>
    </w:rPr>
  </w:style>
  <w:style w:type="paragraph" w:customStyle="1" w:styleId="Version">
    <w:name w:val="Version"/>
    <w:rsid w:val="00B53C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3C8D"/>
    <w:pPr>
      <w:numPr>
        <w:numId w:val="11"/>
      </w:numPr>
      <w:tabs>
        <w:tab w:val="clear" w:pos="680"/>
      </w:tabs>
    </w:pPr>
  </w:style>
  <w:style w:type="paragraph" w:styleId="Index1">
    <w:name w:val="index 1"/>
    <w:basedOn w:val="Normal"/>
    <w:next w:val="Normal"/>
    <w:semiHidden/>
    <w:rsid w:val="00B53C8D"/>
    <w:pPr>
      <w:keepNext w:val="0"/>
      <w:tabs>
        <w:tab w:val="right" w:pos="4176"/>
      </w:tabs>
      <w:ind w:left="198" w:hanging="198"/>
    </w:pPr>
    <w:rPr>
      <w:rFonts w:ascii="Garamond" w:hAnsi="Garamond"/>
    </w:rPr>
  </w:style>
  <w:style w:type="paragraph" w:styleId="IndexHeading">
    <w:name w:val="index heading"/>
    <w:basedOn w:val="Normal"/>
    <w:next w:val="Index1"/>
    <w:semiHidden/>
    <w:rsid w:val="00B53C8D"/>
    <w:pPr>
      <w:spacing w:before="120" w:after="120"/>
    </w:pPr>
    <w:rPr>
      <w:rFonts w:ascii="Arial" w:hAnsi="Arial"/>
      <w:b/>
      <w:color w:val="918585"/>
      <w:sz w:val="24"/>
    </w:rPr>
  </w:style>
  <w:style w:type="paragraph" w:styleId="Header">
    <w:name w:val="header"/>
    <w:basedOn w:val="Normal"/>
    <w:link w:val="HeaderChar"/>
    <w:rsid w:val="00B53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C8D"/>
    <w:rPr>
      <w:rFonts w:ascii="Times New Roman" w:eastAsia="Times New Roman" w:hAnsi="Times New Roman" w:cs="Times New Roman"/>
      <w:sz w:val="16"/>
      <w:szCs w:val="20"/>
      <w:lang w:val="en-GB" w:eastAsia="en-US"/>
    </w:rPr>
  </w:style>
  <w:style w:type="paragraph" w:customStyle="1" w:styleId="Chapter">
    <w:name w:val="Chapter"/>
    <w:basedOn w:val="Normal"/>
    <w:rsid w:val="00B53C8D"/>
    <w:pPr>
      <w:spacing w:before="240"/>
    </w:pPr>
    <w:rPr>
      <w:rFonts w:ascii="Times New Roman" w:hAnsi="Times New Roman"/>
      <w:smallCaps/>
      <w:spacing w:val="80"/>
      <w:sz w:val="28"/>
    </w:rPr>
  </w:style>
  <w:style w:type="paragraph" w:customStyle="1" w:styleId="InChapter">
    <w:name w:val="InChapter"/>
    <w:basedOn w:val="Heading3"/>
    <w:rsid w:val="00B53C8D"/>
    <w:pPr>
      <w:spacing w:after="240"/>
      <w:outlineLvl w:val="9"/>
    </w:pPr>
    <w:rPr>
      <w:noProof/>
    </w:rPr>
  </w:style>
  <w:style w:type="paragraph" w:styleId="Index2">
    <w:name w:val="index 2"/>
    <w:basedOn w:val="Normal"/>
    <w:next w:val="Normal"/>
    <w:semiHidden/>
    <w:rsid w:val="00B53C8D"/>
    <w:pPr>
      <w:tabs>
        <w:tab w:val="right" w:pos="4176"/>
      </w:tabs>
      <w:ind w:left="568" w:hanging="284"/>
    </w:pPr>
    <w:rPr>
      <w:rFonts w:ascii="Garamond" w:hAnsi="Garamond"/>
    </w:rPr>
  </w:style>
  <w:style w:type="paragraph" w:customStyle="1" w:styleId="Byline">
    <w:name w:val="Byline"/>
    <w:rsid w:val="00B53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C8D"/>
    <w:pPr>
      <w:tabs>
        <w:tab w:val="clear" w:pos="3600"/>
        <w:tab w:val="clear" w:pos="3958"/>
      </w:tabs>
      <w:jc w:val="right"/>
    </w:pPr>
  </w:style>
  <w:style w:type="character" w:styleId="Emphasis">
    <w:name w:val="Emphasis"/>
    <w:basedOn w:val="DefaultParagraphFont"/>
    <w:qFormat/>
    <w:rsid w:val="00B53C8D"/>
    <w:rPr>
      <w:i/>
    </w:rPr>
  </w:style>
  <w:style w:type="paragraph" w:styleId="Caption">
    <w:name w:val="caption"/>
    <w:basedOn w:val="BodyText"/>
    <w:next w:val="Normal"/>
    <w:qFormat/>
    <w:rsid w:val="00B53C8D"/>
    <w:pPr>
      <w:framePr w:w="2268" w:hSpace="181" w:vSpace="181" w:wrap="around" w:vAnchor="text" w:hAnchor="page" w:x="1135" w:y="285" w:anchorLock="1"/>
    </w:pPr>
    <w:rPr>
      <w:i/>
    </w:rPr>
  </w:style>
  <w:style w:type="paragraph" w:customStyle="1" w:styleId="MiniTOCTitle">
    <w:name w:val="MiniTOCTitle"/>
    <w:basedOn w:val="Heading4"/>
    <w:rsid w:val="00B53C8D"/>
    <w:pPr>
      <w:spacing w:before="240"/>
      <w:outlineLvl w:val="9"/>
    </w:pPr>
    <w:rPr>
      <w:noProof/>
      <w:sz w:val="24"/>
    </w:rPr>
  </w:style>
  <w:style w:type="paragraph" w:customStyle="1" w:styleId="MiniTOCItem">
    <w:name w:val="MiniTOCItem"/>
    <w:basedOn w:val="ListBullet"/>
    <w:rsid w:val="00B53C8D"/>
    <w:pPr>
      <w:numPr>
        <w:numId w:val="0"/>
      </w:numPr>
      <w:tabs>
        <w:tab w:val="right" w:leader="dot" w:pos="6521"/>
      </w:tabs>
      <w:spacing w:before="0" w:after="0"/>
    </w:pPr>
  </w:style>
  <w:style w:type="paragraph" w:customStyle="1" w:styleId="TOFTitle">
    <w:name w:val="TOFTitle"/>
    <w:basedOn w:val="TOCTitle"/>
    <w:rsid w:val="00B53C8D"/>
  </w:style>
  <w:style w:type="paragraph" w:styleId="TableofFigures">
    <w:name w:val="table of figures"/>
    <w:basedOn w:val="Normal"/>
    <w:next w:val="Normal"/>
    <w:semiHidden/>
    <w:rsid w:val="00B53C8D"/>
    <w:pPr>
      <w:tabs>
        <w:tab w:val="right" w:leader="dot" w:pos="9072"/>
      </w:tabs>
      <w:ind w:left="970" w:hanging="403"/>
    </w:pPr>
    <w:rPr>
      <w:rFonts w:ascii="Times New Roman" w:hAnsi="Times New Roman"/>
      <w:b/>
    </w:rPr>
  </w:style>
  <w:style w:type="paragraph" w:styleId="ListNumber">
    <w:name w:val="List Number"/>
    <w:basedOn w:val="List"/>
    <w:rsid w:val="00B53C8D"/>
    <w:pPr>
      <w:numPr>
        <w:numId w:val="13"/>
      </w:numPr>
      <w:tabs>
        <w:tab w:val="clear" w:pos="340"/>
      </w:tabs>
    </w:pPr>
  </w:style>
  <w:style w:type="character" w:customStyle="1" w:styleId="WingdingSymbols">
    <w:name w:val="Wingding Symbols"/>
    <w:rsid w:val="00B53C8D"/>
    <w:rPr>
      <w:rFonts w:ascii="Wingdings" w:hAnsi="Wingdings"/>
    </w:rPr>
  </w:style>
  <w:style w:type="paragraph" w:customStyle="1" w:styleId="TableHeading">
    <w:name w:val="Table Heading"/>
    <w:basedOn w:val="HeadingBase"/>
    <w:rsid w:val="00B53C8D"/>
    <w:pPr>
      <w:keepLines/>
      <w:pBdr>
        <w:bottom w:val="single" w:sz="6" w:space="1" w:color="918585"/>
      </w:pBdr>
      <w:spacing w:before="240"/>
    </w:pPr>
  </w:style>
  <w:style w:type="character" w:customStyle="1" w:styleId="HotSpot">
    <w:name w:val="HotSpot"/>
    <w:rsid w:val="00B53C8D"/>
    <w:rPr>
      <w:color w:val="0033CC"/>
      <w:u w:val="none"/>
    </w:rPr>
  </w:style>
  <w:style w:type="paragraph" w:customStyle="1" w:styleId="BodyTextRight">
    <w:name w:val="Body Text Right"/>
    <w:basedOn w:val="BodyText"/>
    <w:rsid w:val="00B53C8D"/>
    <w:pPr>
      <w:spacing w:before="0" w:after="0"/>
      <w:jc w:val="right"/>
    </w:pPr>
  </w:style>
  <w:style w:type="paragraph" w:styleId="Index3">
    <w:name w:val="index 3"/>
    <w:basedOn w:val="ListNumber2"/>
    <w:next w:val="Normal"/>
    <w:semiHidden/>
    <w:rsid w:val="00B53C8D"/>
    <w:pPr>
      <w:numPr>
        <w:numId w:val="0"/>
      </w:numPr>
      <w:tabs>
        <w:tab w:val="right" w:leader="dot" w:pos="4176"/>
      </w:tabs>
    </w:pPr>
  </w:style>
  <w:style w:type="paragraph" w:styleId="ListNumber2">
    <w:name w:val="List Number 2"/>
    <w:basedOn w:val="List2"/>
    <w:rsid w:val="00B53C8D"/>
    <w:pPr>
      <w:numPr>
        <w:numId w:val="8"/>
      </w:numPr>
      <w:tabs>
        <w:tab w:val="clear" w:pos="1060"/>
      </w:tabs>
    </w:pPr>
  </w:style>
  <w:style w:type="paragraph" w:customStyle="1" w:styleId="MarginNote">
    <w:name w:val="Margin Note"/>
    <w:basedOn w:val="BodyText"/>
    <w:rsid w:val="00B53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C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C8D"/>
    <w:rPr>
      <w:sz w:val="32"/>
    </w:rPr>
  </w:style>
  <w:style w:type="paragraph" w:customStyle="1" w:styleId="HeadingProcedure">
    <w:name w:val="Heading Procedure"/>
    <w:basedOn w:val="HeadingBase"/>
    <w:next w:val="Normal"/>
    <w:rsid w:val="00B53C8D"/>
    <w:pPr>
      <w:tabs>
        <w:tab w:val="left" w:pos="0"/>
      </w:tabs>
      <w:spacing w:before="120" w:after="60"/>
    </w:pPr>
    <w:rPr>
      <w:i/>
      <w:color w:val="918585"/>
      <w:sz w:val="22"/>
    </w:rPr>
  </w:style>
  <w:style w:type="paragraph" w:customStyle="1" w:styleId="TableBodyText">
    <w:name w:val="Table Body Text"/>
    <w:basedOn w:val="BodyText"/>
    <w:rsid w:val="00B53C8D"/>
    <w:pPr>
      <w:spacing w:before="60" w:after="60"/>
    </w:pPr>
  </w:style>
  <w:style w:type="paragraph" w:styleId="ListContinue">
    <w:name w:val="List Continue"/>
    <w:basedOn w:val="List"/>
    <w:rsid w:val="00B53C8D"/>
    <w:pPr>
      <w:ind w:firstLine="0"/>
    </w:pPr>
  </w:style>
  <w:style w:type="paragraph" w:customStyle="1" w:styleId="ListNote">
    <w:name w:val="List Note"/>
    <w:basedOn w:val="List"/>
    <w:rsid w:val="00B53C8D"/>
    <w:pPr>
      <w:pBdr>
        <w:top w:val="single" w:sz="6" w:space="2" w:color="918585"/>
        <w:bottom w:val="single" w:sz="6" w:space="2" w:color="918585"/>
      </w:pBdr>
      <w:tabs>
        <w:tab w:val="left" w:pos="1021"/>
      </w:tabs>
      <w:ind w:firstLine="0"/>
    </w:pPr>
  </w:style>
  <w:style w:type="paragraph" w:customStyle="1" w:styleId="Warning">
    <w:name w:val="Warning"/>
    <w:basedOn w:val="BodyText"/>
    <w:rsid w:val="00B53C8D"/>
    <w:pPr>
      <w:shd w:val="clear" w:color="auto" w:fill="D9D9D9"/>
      <w:tabs>
        <w:tab w:val="left" w:pos="992"/>
      </w:tabs>
      <w:ind w:left="119" w:right="119"/>
    </w:pPr>
    <w:rPr>
      <w:sz w:val="20"/>
    </w:rPr>
  </w:style>
  <w:style w:type="paragraph" w:customStyle="1" w:styleId="MarginIcons">
    <w:name w:val="Margin Icons"/>
    <w:basedOn w:val="BodyText"/>
    <w:rsid w:val="00B53C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C8D"/>
    <w:rPr>
      <w:rFonts w:ascii="Courier New" w:hAnsi="Courier New"/>
    </w:rPr>
  </w:style>
  <w:style w:type="paragraph" w:customStyle="1" w:styleId="NoteBullet">
    <w:name w:val="Note Bullet"/>
    <w:basedOn w:val="Note"/>
    <w:rsid w:val="00B53C8D"/>
    <w:pPr>
      <w:tabs>
        <w:tab w:val="clear" w:pos="680"/>
      </w:tabs>
      <w:spacing w:before="60" w:after="60"/>
    </w:pPr>
  </w:style>
  <w:style w:type="paragraph" w:customStyle="1" w:styleId="SubHeading2">
    <w:name w:val="SubHeading2"/>
    <w:basedOn w:val="HeadingBase"/>
    <w:rsid w:val="00B53C8D"/>
    <w:pPr>
      <w:spacing w:before="240" w:after="60"/>
    </w:pPr>
    <w:rPr>
      <w:sz w:val="20"/>
    </w:rPr>
  </w:style>
  <w:style w:type="paragraph" w:customStyle="1" w:styleId="SubHeading1">
    <w:name w:val="SubHeading1"/>
    <w:basedOn w:val="HeadingBase"/>
    <w:rsid w:val="00B53C8D"/>
    <w:pPr>
      <w:spacing w:before="240" w:after="60"/>
    </w:pPr>
    <w:rPr>
      <w:color w:val="918585"/>
      <w:sz w:val="22"/>
    </w:rPr>
  </w:style>
  <w:style w:type="paragraph" w:customStyle="1" w:styleId="SideHeading">
    <w:name w:val="Side Heading"/>
    <w:basedOn w:val="HeadingBase"/>
    <w:rsid w:val="00B53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C8D"/>
    <w:pPr>
      <w:numPr>
        <w:numId w:val="9"/>
      </w:numPr>
    </w:pPr>
  </w:style>
  <w:style w:type="paragraph" w:styleId="PlainText">
    <w:name w:val="Plain Text"/>
    <w:basedOn w:val="Normal"/>
    <w:link w:val="PlainTextChar"/>
    <w:rsid w:val="00B53C8D"/>
    <w:rPr>
      <w:sz w:val="20"/>
    </w:rPr>
  </w:style>
  <w:style w:type="character" w:customStyle="1" w:styleId="PlainTextChar">
    <w:name w:val="Plain Text Char"/>
    <w:basedOn w:val="DefaultParagraphFont"/>
    <w:link w:val="PlainText"/>
    <w:rsid w:val="00B53C8D"/>
    <w:rPr>
      <w:rFonts w:ascii="Courier New" w:eastAsia="Times New Roman" w:hAnsi="Courier New" w:cs="Times New Roman"/>
      <w:sz w:val="20"/>
      <w:szCs w:val="20"/>
      <w:lang w:eastAsia="en-US"/>
    </w:rPr>
  </w:style>
  <w:style w:type="character" w:customStyle="1" w:styleId="MenuOption">
    <w:name w:val="Menu Option"/>
    <w:basedOn w:val="DefaultParagraphFont"/>
    <w:rsid w:val="00B53C8D"/>
    <w:rPr>
      <w:b/>
      <w:smallCaps/>
    </w:rPr>
  </w:style>
  <w:style w:type="paragraph" w:customStyle="1" w:styleId="TableListNumber">
    <w:name w:val="Table List Number"/>
    <w:basedOn w:val="ListNumber"/>
    <w:rsid w:val="00B53C8D"/>
    <w:pPr>
      <w:numPr>
        <w:numId w:val="0"/>
      </w:numPr>
    </w:pPr>
  </w:style>
  <w:style w:type="paragraph" w:styleId="TOC4">
    <w:name w:val="toc 4"/>
    <w:basedOn w:val="TOCBase"/>
    <w:next w:val="Normal"/>
    <w:semiHidden/>
    <w:rsid w:val="00B53C8D"/>
    <w:pPr>
      <w:tabs>
        <w:tab w:val="right" w:leader="dot" w:pos="9071"/>
      </w:tabs>
      <w:ind w:left="1701"/>
    </w:pPr>
  </w:style>
  <w:style w:type="paragraph" w:customStyle="1" w:styleId="ListAlpha">
    <w:name w:val="List Alpha"/>
    <w:basedOn w:val="List"/>
    <w:rsid w:val="00B53C8D"/>
    <w:pPr>
      <w:numPr>
        <w:numId w:val="7"/>
      </w:numPr>
    </w:pPr>
  </w:style>
  <w:style w:type="paragraph" w:customStyle="1" w:styleId="ListAlpha2">
    <w:name w:val="List Alpha 2"/>
    <w:basedOn w:val="List2"/>
    <w:rsid w:val="00B53C8D"/>
    <w:pPr>
      <w:numPr>
        <w:numId w:val="6"/>
      </w:numPr>
    </w:pPr>
  </w:style>
  <w:style w:type="paragraph" w:styleId="List2">
    <w:name w:val="List 2"/>
    <w:basedOn w:val="BodyText"/>
    <w:rsid w:val="00B53C8D"/>
    <w:pPr>
      <w:tabs>
        <w:tab w:val="left" w:pos="680"/>
      </w:tabs>
      <w:spacing w:before="60" w:after="60"/>
      <w:ind w:left="680" w:hanging="340"/>
    </w:pPr>
  </w:style>
  <w:style w:type="paragraph" w:styleId="List3">
    <w:name w:val="List 3"/>
    <w:basedOn w:val="BodyText"/>
    <w:rsid w:val="00B53C8D"/>
    <w:pPr>
      <w:tabs>
        <w:tab w:val="left" w:pos="1021"/>
      </w:tabs>
      <w:spacing w:before="60" w:after="60"/>
      <w:ind w:left="1020" w:hanging="340"/>
    </w:pPr>
  </w:style>
  <w:style w:type="paragraph" w:styleId="List4">
    <w:name w:val="List 4"/>
    <w:basedOn w:val="BodyText"/>
    <w:rsid w:val="00B53C8D"/>
    <w:pPr>
      <w:tabs>
        <w:tab w:val="left" w:pos="1361"/>
      </w:tabs>
      <w:spacing w:before="60" w:after="60"/>
      <w:ind w:left="1361" w:hanging="340"/>
    </w:pPr>
  </w:style>
  <w:style w:type="paragraph" w:styleId="List5">
    <w:name w:val="List 5"/>
    <w:basedOn w:val="BodyText"/>
    <w:rsid w:val="00B53C8D"/>
    <w:pPr>
      <w:tabs>
        <w:tab w:val="left" w:pos="1701"/>
      </w:tabs>
      <w:spacing w:before="60" w:after="60"/>
      <w:ind w:left="1701" w:hanging="340"/>
    </w:pPr>
  </w:style>
  <w:style w:type="paragraph" w:styleId="ListBullet3">
    <w:name w:val="List Bullet 3"/>
    <w:basedOn w:val="List3"/>
    <w:rsid w:val="00B53C8D"/>
    <w:pPr>
      <w:numPr>
        <w:numId w:val="12"/>
      </w:numPr>
      <w:tabs>
        <w:tab w:val="clear" w:pos="1021"/>
      </w:tabs>
      <w:ind w:left="1037" w:hanging="357"/>
    </w:pPr>
  </w:style>
  <w:style w:type="paragraph" w:styleId="ListBullet4">
    <w:name w:val="List Bullet 4"/>
    <w:basedOn w:val="List4"/>
    <w:rsid w:val="00B53C8D"/>
    <w:pPr>
      <w:numPr>
        <w:numId w:val="1"/>
      </w:numPr>
      <w:tabs>
        <w:tab w:val="clear" w:pos="1361"/>
      </w:tabs>
    </w:pPr>
  </w:style>
  <w:style w:type="paragraph" w:styleId="ListBullet5">
    <w:name w:val="List Bullet 5"/>
    <w:basedOn w:val="List5"/>
    <w:rsid w:val="00B53C8D"/>
    <w:pPr>
      <w:numPr>
        <w:numId w:val="2"/>
      </w:numPr>
    </w:pPr>
  </w:style>
  <w:style w:type="paragraph" w:styleId="ListContinue2">
    <w:name w:val="List Continue 2"/>
    <w:basedOn w:val="List2"/>
    <w:rsid w:val="00B53C8D"/>
    <w:pPr>
      <w:ind w:firstLine="0"/>
    </w:pPr>
  </w:style>
  <w:style w:type="paragraph" w:styleId="ListContinue3">
    <w:name w:val="List Continue 3"/>
    <w:basedOn w:val="List3"/>
    <w:rsid w:val="00B53C8D"/>
    <w:pPr>
      <w:ind w:left="1021" w:firstLine="0"/>
    </w:pPr>
  </w:style>
  <w:style w:type="paragraph" w:styleId="ListContinue4">
    <w:name w:val="List Continue 4"/>
    <w:basedOn w:val="List4"/>
    <w:rsid w:val="00B53C8D"/>
    <w:pPr>
      <w:ind w:firstLine="0"/>
    </w:pPr>
  </w:style>
  <w:style w:type="paragraph" w:styleId="ListContinue5">
    <w:name w:val="List Continue 5"/>
    <w:basedOn w:val="List5"/>
    <w:rsid w:val="00B53C8D"/>
    <w:pPr>
      <w:ind w:firstLine="0"/>
    </w:pPr>
  </w:style>
  <w:style w:type="paragraph" w:styleId="ListNumber3">
    <w:name w:val="List Number 3"/>
    <w:basedOn w:val="List3"/>
    <w:rsid w:val="00B53C8D"/>
    <w:pPr>
      <w:numPr>
        <w:numId w:val="3"/>
      </w:numPr>
    </w:pPr>
  </w:style>
  <w:style w:type="paragraph" w:styleId="ListNumber4">
    <w:name w:val="List Number 4"/>
    <w:basedOn w:val="List4"/>
    <w:rsid w:val="00B53C8D"/>
    <w:pPr>
      <w:numPr>
        <w:numId w:val="4"/>
      </w:numPr>
    </w:pPr>
  </w:style>
  <w:style w:type="paragraph" w:styleId="ListNumber5">
    <w:name w:val="List Number 5"/>
    <w:basedOn w:val="List5"/>
    <w:rsid w:val="00B53C8D"/>
    <w:pPr>
      <w:numPr>
        <w:numId w:val="5"/>
      </w:numPr>
    </w:pPr>
  </w:style>
  <w:style w:type="paragraph" w:styleId="BlockText">
    <w:name w:val="Block Text"/>
    <w:basedOn w:val="Normal"/>
    <w:rsid w:val="00B53C8D"/>
    <w:pPr>
      <w:spacing w:after="120"/>
      <w:ind w:left="1440" w:right="1440"/>
    </w:pPr>
  </w:style>
  <w:style w:type="character" w:customStyle="1" w:styleId="Subscript">
    <w:name w:val="Subscript"/>
    <w:basedOn w:val="DefaultParagraphFont"/>
    <w:rsid w:val="00B53C8D"/>
    <w:rPr>
      <w:sz w:val="16"/>
      <w:vertAlign w:val="subscript"/>
    </w:rPr>
  </w:style>
  <w:style w:type="character" w:customStyle="1" w:styleId="Superscript">
    <w:name w:val="Superscript"/>
    <w:basedOn w:val="DefaultParagraphFont"/>
    <w:rsid w:val="00B53C8D"/>
    <w:rPr>
      <w:sz w:val="16"/>
      <w:vertAlign w:val="superscript"/>
    </w:rPr>
  </w:style>
  <w:style w:type="character" w:customStyle="1" w:styleId="Symbols">
    <w:name w:val="Symbols"/>
    <w:basedOn w:val="DefaultParagraphFont"/>
    <w:rsid w:val="00B53C8D"/>
    <w:rPr>
      <w:rFonts w:ascii="Symbol" w:hAnsi="Symbol"/>
    </w:rPr>
  </w:style>
  <w:style w:type="character" w:customStyle="1" w:styleId="MenuOptions">
    <w:name w:val="Menu Options"/>
    <w:basedOn w:val="DefaultParagraphFont"/>
    <w:rsid w:val="00B53C8D"/>
    <w:rPr>
      <w:rFonts w:ascii="Arial Narrow" w:hAnsi="Arial Narrow"/>
      <w:smallCaps/>
    </w:rPr>
  </w:style>
  <w:style w:type="character" w:customStyle="1" w:styleId="Buttons">
    <w:name w:val="Buttons"/>
    <w:basedOn w:val="DefaultParagraphFont"/>
    <w:rsid w:val="00B53C8D"/>
    <w:rPr>
      <w:b/>
    </w:rPr>
  </w:style>
  <w:style w:type="character" w:customStyle="1" w:styleId="Underlined">
    <w:name w:val="Underlined"/>
    <w:basedOn w:val="DefaultParagraphFont"/>
    <w:rsid w:val="00B53C8D"/>
    <w:rPr>
      <w:u w:val="single"/>
    </w:rPr>
  </w:style>
  <w:style w:type="paragraph" w:customStyle="1" w:styleId="TableBodyTextRight">
    <w:name w:val="Table Body Text Right"/>
    <w:basedOn w:val="TableBodyText"/>
    <w:rsid w:val="00B53C8D"/>
    <w:pPr>
      <w:widowControl w:val="0"/>
      <w:autoSpaceDE w:val="0"/>
      <w:autoSpaceDN w:val="0"/>
      <w:adjustRightInd w:val="0"/>
      <w:jc w:val="right"/>
    </w:pPr>
    <w:rPr>
      <w:rFonts w:cs="Arial"/>
      <w:szCs w:val="18"/>
    </w:rPr>
  </w:style>
  <w:style w:type="paragraph" w:customStyle="1" w:styleId="CopyrightText">
    <w:name w:val="Copyright Text"/>
    <w:basedOn w:val="BodyText"/>
    <w:rsid w:val="00B53C8D"/>
    <w:rPr>
      <w:sz w:val="18"/>
    </w:rPr>
  </w:style>
  <w:style w:type="paragraph" w:customStyle="1" w:styleId="BodySmallRight">
    <w:name w:val="Body Small Right"/>
    <w:basedOn w:val="BodyTextRight"/>
    <w:rsid w:val="00B53C8D"/>
    <w:rPr>
      <w:sz w:val="18"/>
      <w:szCs w:val="18"/>
    </w:rPr>
  </w:style>
  <w:style w:type="paragraph" w:customStyle="1" w:styleId="MarginEdition">
    <w:name w:val="Margin Edition"/>
    <w:basedOn w:val="MarginNote"/>
    <w:rsid w:val="00B53C8D"/>
    <w:pPr>
      <w:spacing w:before="0" w:after="0"/>
    </w:pPr>
    <w:rPr>
      <w:rFonts w:ascii="Times New Roman" w:hAnsi="Times New Roman"/>
      <w:color w:val="999999"/>
    </w:rPr>
  </w:style>
  <w:style w:type="paragraph" w:customStyle="1" w:styleId="Spacer">
    <w:name w:val="Spacer"/>
    <w:basedOn w:val="Normal"/>
    <w:rsid w:val="00B53C8D"/>
    <w:rPr>
      <w:sz w:val="2"/>
      <w:szCs w:val="2"/>
    </w:rPr>
  </w:style>
  <w:style w:type="character" w:customStyle="1" w:styleId="Small">
    <w:name w:val="Small"/>
    <w:basedOn w:val="DefaultParagraphFont"/>
    <w:rsid w:val="00B53C8D"/>
    <w:rPr>
      <w:sz w:val="16"/>
    </w:rPr>
  </w:style>
  <w:style w:type="paragraph" w:customStyle="1" w:styleId="WideTable">
    <w:name w:val="Wide Table"/>
    <w:basedOn w:val="Normal"/>
    <w:rsid w:val="00B53C8D"/>
    <w:pPr>
      <w:ind w:left="-1418"/>
    </w:pPr>
    <w:rPr>
      <w:sz w:val="2"/>
      <w:szCs w:val="2"/>
    </w:rPr>
  </w:style>
  <w:style w:type="character" w:styleId="PageNumber">
    <w:name w:val="page number"/>
    <w:basedOn w:val="DefaultParagraphFont"/>
    <w:rsid w:val="00B53C8D"/>
  </w:style>
  <w:style w:type="paragraph" w:styleId="Quote">
    <w:name w:val="Quote"/>
    <w:basedOn w:val="Heading1"/>
    <w:link w:val="QuoteChar"/>
    <w:qFormat/>
    <w:rsid w:val="00B53C8D"/>
    <w:rPr>
      <w:b w:val="0"/>
      <w:sz w:val="72"/>
      <w:szCs w:val="72"/>
      <w:lang w:val="en-NZ"/>
    </w:rPr>
  </w:style>
  <w:style w:type="character" w:customStyle="1" w:styleId="QuoteChar">
    <w:name w:val="Quote Char"/>
    <w:basedOn w:val="DefaultParagraphFont"/>
    <w:link w:val="Quote"/>
    <w:rsid w:val="00B53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C8D"/>
    <w:pPr>
      <w:pageBreakBefore/>
    </w:pPr>
  </w:style>
  <w:style w:type="paragraph" w:customStyle="1" w:styleId="Border">
    <w:name w:val="Border"/>
    <w:basedOn w:val="Normal"/>
    <w:qFormat/>
    <w:rsid w:val="00B53C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C8D"/>
    <w:rPr>
      <w:b/>
      <w:bCs/>
      <w:i/>
      <w:iCs/>
      <w:color w:val="auto"/>
    </w:rPr>
  </w:style>
  <w:style w:type="paragraph" w:styleId="IntenseQuote">
    <w:name w:val="Intense Quote"/>
    <w:basedOn w:val="Normal"/>
    <w:next w:val="Normal"/>
    <w:link w:val="IntenseQuoteChar"/>
    <w:uiPriority w:val="30"/>
    <w:qFormat/>
    <w:rsid w:val="00B53C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C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C8D"/>
    <w:rPr>
      <w:smallCaps/>
      <w:color w:val="auto"/>
      <w:u w:val="single"/>
    </w:rPr>
  </w:style>
  <w:style w:type="character" w:styleId="IntenseReference">
    <w:name w:val="Intense Reference"/>
    <w:basedOn w:val="DefaultParagraphFont"/>
    <w:uiPriority w:val="32"/>
    <w:qFormat/>
    <w:rsid w:val="00B53C8D"/>
    <w:rPr>
      <w:b/>
      <w:bCs/>
      <w:smallCaps/>
      <w:color w:val="auto"/>
      <w:spacing w:val="5"/>
      <w:u w:val="single"/>
    </w:rPr>
  </w:style>
  <w:style w:type="paragraph" w:customStyle="1" w:styleId="2ColumnHeading">
    <w:name w:val="2Column Heading"/>
    <w:basedOn w:val="BodyText"/>
    <w:qFormat/>
    <w:rsid w:val="00B53C8D"/>
    <w:pPr>
      <w:spacing w:after="60"/>
      <w:ind w:left="-2268"/>
    </w:pPr>
    <w:rPr>
      <w:b/>
    </w:rPr>
  </w:style>
  <w:style w:type="paragraph" w:customStyle="1" w:styleId="Heading1TOC">
    <w:name w:val="Heading1 TOC"/>
    <w:basedOn w:val="Normal"/>
    <w:qFormat/>
    <w:rsid w:val="00B53C8D"/>
    <w:pPr>
      <w:spacing w:before="240" w:after="120"/>
    </w:pPr>
    <w:rPr>
      <w:rFonts w:ascii="Times New Roman" w:hAnsi="Times New Roman"/>
      <w:b/>
      <w:sz w:val="32"/>
    </w:rPr>
  </w:style>
  <w:style w:type="paragraph" w:customStyle="1" w:styleId="Heading2TOC">
    <w:name w:val="Heading2 TOC"/>
    <w:basedOn w:val="Normal"/>
    <w:qFormat/>
    <w:rsid w:val="00B53C8D"/>
    <w:pPr>
      <w:spacing w:before="240" w:after="60"/>
    </w:pPr>
    <w:rPr>
      <w:rFonts w:ascii="Times New Roman" w:hAnsi="Times New Roman"/>
      <w:b/>
      <w:sz w:val="28"/>
    </w:rPr>
  </w:style>
  <w:style w:type="character" w:customStyle="1" w:styleId="Underline">
    <w:name w:val="Underline"/>
    <w:basedOn w:val="DefaultParagraphFont"/>
    <w:qFormat/>
    <w:rsid w:val="00B53C8D"/>
    <w:rPr>
      <w:u w:val="single"/>
    </w:rPr>
  </w:style>
  <w:style w:type="character" w:customStyle="1" w:styleId="BoldandItalics">
    <w:name w:val="Bold and Italics"/>
    <w:qFormat/>
    <w:rsid w:val="00B53C8D"/>
    <w:rPr>
      <w:b/>
      <w:i/>
      <w:u w:val="none"/>
    </w:rPr>
  </w:style>
  <w:style w:type="paragraph" w:styleId="BalloonText">
    <w:name w:val="Balloon Text"/>
    <w:basedOn w:val="Normal"/>
    <w:link w:val="BalloonTextChar"/>
    <w:rsid w:val="00B53C8D"/>
    <w:rPr>
      <w:rFonts w:ascii="Tahoma" w:hAnsi="Tahoma" w:cs="Tahoma"/>
      <w:sz w:val="16"/>
      <w:szCs w:val="16"/>
    </w:rPr>
  </w:style>
  <w:style w:type="character" w:customStyle="1" w:styleId="BalloonTextChar">
    <w:name w:val="Balloon Text Char"/>
    <w:basedOn w:val="DefaultParagraphFont"/>
    <w:link w:val="BalloonText"/>
    <w:rsid w:val="00B53C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C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3C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C8D"/>
    <w:rPr>
      <w:b/>
      <w:color w:val="660033"/>
      <w:spacing w:val="0"/>
    </w:rPr>
  </w:style>
  <w:style w:type="paragraph" w:customStyle="1" w:styleId="Nameditemlist">
    <w:name w:val="Named item list"/>
    <w:basedOn w:val="BodyText"/>
    <w:qFormat/>
    <w:rsid w:val="00B53C8D"/>
    <w:pPr>
      <w:tabs>
        <w:tab w:val="left" w:pos="2835"/>
      </w:tabs>
      <w:ind w:left="2835" w:hanging="2835"/>
    </w:pPr>
  </w:style>
  <w:style w:type="paragraph" w:customStyle="1" w:styleId="BodyTextnopadding">
    <w:name w:val="Body Text no padding"/>
    <w:basedOn w:val="BodyText"/>
    <w:qFormat/>
    <w:rsid w:val="00B53C8D"/>
    <w:pPr>
      <w:spacing w:before="0" w:after="0"/>
    </w:pPr>
  </w:style>
  <w:style w:type="paragraph" w:customStyle="1" w:styleId="BodyTextBold">
    <w:name w:val="Body Text Bold"/>
    <w:basedOn w:val="BodyText"/>
    <w:qFormat/>
    <w:rsid w:val="00B53C8D"/>
    <w:rPr>
      <w:b/>
    </w:rPr>
  </w:style>
  <w:style w:type="character" w:styleId="Hyperlink">
    <w:name w:val="Hyperlink"/>
    <w:basedOn w:val="DefaultParagraphFont"/>
    <w:uiPriority w:val="99"/>
    <w:unhideWhenUsed/>
    <w:rsid w:val="00FE18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468</Words>
  <Characters>2986</Characters>
  <Application>Microsoft Office Word</Application>
  <DocSecurity>0</DocSecurity>
  <Lines>106</Lines>
  <Paragraphs>63</Paragraphs>
  <ScaleCrop>false</ScaleCrop>
  <Company>Author-it Software Corporation Ltd.</Company>
  <LinksUpToDate>false</LinksUpToDate>
  <CharactersWithSpaces>3391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MEA296 Use electrical test equipment in aviation maintenance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2022-11-22T01:37:00Z</dcterms:created>
  <dcterms:modified xsi:type="dcterms:W3CDTF">2022-11-22T01:37:00Z</dcterms:modified>
</cp:coreProperties>
</file>