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0054" w:rsidP="00B90054">
      <w:pPr>
        <w:pStyle w:val="Title"/>
      </w:pPr>
      <w:r>
        <w:fldChar w:fldCharType="begin"/>
      </w:r>
      <w:r>
        <w:instrText xml:space="preserve"> TITLE   \* MERGEFORMAT </w:instrText>
      </w:r>
      <w:r>
        <w:fldChar w:fldCharType="separate"/>
      </w:r>
      <w:r>
        <w:t>Assessment Requirements for MEA290 Fit avionic modification sheet metal components</w:t>
      </w:r>
      <w:r>
        <w:fldChar w:fldCharType="end"/>
      </w:r>
    </w:p>
    <w:p w:rsidR="00B90054" w:rsidP="00B90054">
      <w:pPr>
        <w:pStyle w:val="Version"/>
        <w:sectPr w:rsidSect="00B44C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44C8F" w:rsidP="00B44C8F">
      <w:pPr>
        <w:pStyle w:val="SuperHeading"/>
      </w:pPr>
      <w:r w:rsidRPr="00B44C8F">
        <w:t>Assessment Requirements for MEA290 Fit avionic modification sheet metal components</w:t>
      </w:r>
    </w:p>
    <w:p w:rsidR="00000000" w:rsidRPr="00B44C8F" w:rsidP="00B44C8F">
      <w:pPr>
        <w:pStyle w:val="Heading1"/>
      </w:pPr>
      <w:bookmarkStart w:id="1" w:name="O_998364"/>
      <w:bookmarkEnd w:id="1"/>
      <w:r w:rsidRPr="00B44C8F">
        <w:t>Modification History</w:t>
      </w:r>
    </w:p>
    <w:p w:rsidR="00000000" w:rsidRPr="00B44C8F" w:rsidP="00B90054">
      <w:pPr>
        <w:pStyle w:val="BodyText"/>
      </w:pPr>
      <w:r w:rsidRPr="00B44C8F">
        <w:t>Release 2. Equivalent to MEA290 Fit avionic modification sheet metal components with amended prerequisite codes.</w:t>
      </w:r>
    </w:p>
    <w:p w:rsidR="00000000" w:rsidRPr="00B44C8F" w:rsidP="00B44C8F">
      <w:pPr>
        <w:pStyle w:val="Heading1"/>
      </w:pPr>
      <w:bookmarkStart w:id="2" w:name="O_998363"/>
      <w:bookmarkEnd w:id="2"/>
      <w:r w:rsidRPr="00B44C8F">
        <w:t>Performance Evidence</w:t>
      </w:r>
    </w:p>
    <w:p w:rsidR="00000000" w:rsidRPr="00B44C8F" w:rsidP="00B90054">
      <w:pPr>
        <w:pStyle w:val="BodyText"/>
      </w:pPr>
      <w:r w:rsidRPr="00B44C8F">
        <w:t>Evidence required to demonstrate competency in this unit must be relevant to and satisfy all of the requirements of the elements and performance criteria under the specified conditions of assessment, and must include:</w:t>
      </w:r>
    </w:p>
    <w:p w:rsidR="00000000" w:rsidRPr="00B44C8F" w:rsidP="00B44C8F">
      <w:pPr>
        <w:pStyle w:val="ListBullet"/>
      </w:pPr>
      <w:r w:rsidRPr="00B44C8F">
        <w:t>applying relevan</w:t>
      </w:r>
      <w:r w:rsidRPr="00B44C8F">
        <w:t>t WHS procedures, including the use of MSDS and PPE</w:t>
      </w:r>
    </w:p>
    <w:p w:rsidR="00000000" w:rsidRPr="00B44C8F" w:rsidP="00B44C8F">
      <w:pPr>
        <w:pStyle w:val="ListBullet"/>
      </w:pPr>
      <w:r w:rsidRPr="00B44C8F">
        <w:t>using enterprise procedures, approved maintenance documentation and aircraft publications relating to aircraft sheet metal components</w:t>
      </w:r>
    </w:p>
    <w:p w:rsidR="00000000" w:rsidRPr="00B44C8F" w:rsidP="00B44C8F">
      <w:pPr>
        <w:pStyle w:val="ListBullet"/>
      </w:pPr>
      <w:r w:rsidRPr="00B44C8F">
        <w:t>identifying various aircraft metals used for sheet metal components an</w:t>
      </w:r>
      <w:r w:rsidRPr="00B44C8F">
        <w:t>d their basic metallurgy properties by interpretation of markings, numbering systems or visual, chemical or mechanical means</w:t>
      </w:r>
    </w:p>
    <w:p w:rsidR="00000000" w:rsidRPr="00B44C8F" w:rsidP="00B44C8F">
      <w:pPr>
        <w:pStyle w:val="ListBullet"/>
      </w:pPr>
      <w:r w:rsidRPr="00B44C8F">
        <w:t>handling and storing aircraft metals used for sheet metal components, including sealing agents, to industry standards</w:t>
      </w:r>
    </w:p>
    <w:p w:rsidR="00000000" w:rsidRPr="00B44C8F" w:rsidP="00B44C8F">
      <w:pPr>
        <w:pStyle w:val="ListBullet"/>
      </w:pPr>
      <w:r w:rsidRPr="00B44C8F">
        <w:t>identifying a</w:t>
      </w:r>
      <w:r w:rsidRPr="00B44C8F">
        <w:t>ircraft sheet metal assembly fasteners (metal and non-metallic) by interpretation of markings, numbering systems, size, shape and colour</w:t>
      </w:r>
    </w:p>
    <w:p w:rsidR="00000000" w:rsidRPr="00B44C8F" w:rsidP="00B44C8F">
      <w:pPr>
        <w:pStyle w:val="ListBullet"/>
      </w:pPr>
      <w:r w:rsidRPr="00B44C8F">
        <w:t>correctly interpreting, modification drawings and hand sketches</w:t>
      </w:r>
    </w:p>
    <w:p w:rsidR="00000000" w:rsidRPr="00B44C8F" w:rsidP="00B44C8F">
      <w:pPr>
        <w:pStyle w:val="ListBullet"/>
      </w:pPr>
      <w:r w:rsidRPr="00B44C8F">
        <w:t>using appropriate hand tools and machines to fit avioni</w:t>
      </w:r>
      <w:r w:rsidRPr="00B44C8F">
        <w:t>c modification sheet metal components to the aircraft</w:t>
      </w:r>
    </w:p>
    <w:p w:rsidR="00000000" w:rsidRPr="00B44C8F" w:rsidP="00B44C8F">
      <w:pPr>
        <w:pStyle w:val="ListBullet"/>
      </w:pPr>
      <w:r w:rsidRPr="00B44C8F">
        <w:t>freehand precision hole generation</w:t>
      </w:r>
    </w:p>
    <w:p w:rsidR="00000000" w:rsidRPr="00B44C8F" w:rsidP="00B44C8F">
      <w:pPr>
        <w:pStyle w:val="ListBullet"/>
      </w:pPr>
      <w:r w:rsidRPr="00B44C8F">
        <w:t>applying corrosion prevention techniques during component fitment</w:t>
      </w:r>
    </w:p>
    <w:p w:rsidR="00000000" w:rsidRPr="00B44C8F" w:rsidP="00B44C8F">
      <w:pPr>
        <w:pStyle w:val="ListBullet"/>
      </w:pPr>
      <w:r w:rsidRPr="00B44C8F">
        <w:t>restoring sealing and surface finishes.</w:t>
      </w:r>
    </w:p>
    <w:p w:rsidR="00000000" w:rsidRPr="00B44C8F" w:rsidP="00B90054">
      <w:pPr>
        <w:pStyle w:val="BodyText"/>
      </w:pPr>
      <w:r w:rsidRPr="00B44C8F">
        <w:t>The underlying skills inherent in this unit should be transfe</w:t>
      </w:r>
      <w:r w:rsidRPr="00B44C8F">
        <w:t>rable into other areas that require similar techniques. It is essential that procedures take into account all safety precautions and quality requirements, standards and practices, and processes associated with assembly.</w:t>
      </w:r>
    </w:p>
    <w:p w:rsidR="00B90054" w:rsidP="00B90054">
      <w:pPr>
        <w:pStyle w:val="BodyText"/>
      </w:pPr>
      <w:r w:rsidRPr="00B44C8F">
        <w:t>Evidence of knowledge about enterpri</w:t>
      </w:r>
      <w:r w:rsidRPr="00B44C8F">
        <w:t>se procedures relating to avionic modification incorporation and practices relating to associated sheet metal component installation will be necessary to supplement evidence of ability to fit a range of sheet metal components in a specific application.</w:t>
      </w:r>
    </w:p>
    <w:p w:rsidR="00000000" w:rsidRPr="00B44C8F" w:rsidP="00B44C8F">
      <w:pPr>
        <w:pStyle w:val="Heading1"/>
      </w:pPr>
      <w:bookmarkStart w:id="3" w:name="O_998362"/>
      <w:bookmarkEnd w:id="3"/>
      <w:r w:rsidRPr="00B44C8F">
        <w:t>Knowledge Evidence</w:t>
      </w:r>
    </w:p>
    <w:p w:rsidR="00000000" w:rsidRPr="00B44C8F" w:rsidP="00B90054">
      <w:pPr>
        <w:pStyle w:val="BodyText"/>
      </w:pPr>
      <w:r w:rsidRPr="00B44C8F">
        <w:t>Evidence required to demonstrate competency in this unit must be relevant to and satisfy all of the requirements of the elements and performance criteria and include knowledge of:</w:t>
      </w:r>
    </w:p>
    <w:p w:rsidR="00000000" w:rsidRPr="00B44C8F" w:rsidP="00B44C8F">
      <w:pPr>
        <w:pStyle w:val="ListBullet"/>
      </w:pPr>
      <w:r w:rsidRPr="00B44C8F">
        <w:t>aircraft sheet metal component construction principles</w:t>
      </w:r>
    </w:p>
    <w:p w:rsidR="00000000" w:rsidRPr="00B44C8F" w:rsidP="00B44C8F">
      <w:pPr>
        <w:pStyle w:val="ListBullet"/>
      </w:pPr>
      <w:r w:rsidRPr="00B44C8F">
        <w:t>identification of primary, secondary and tertiary structure</w:t>
      </w:r>
    </w:p>
    <w:p w:rsidR="00000000" w:rsidRPr="00B44C8F" w:rsidP="00B44C8F">
      <w:pPr>
        <w:pStyle w:val="ListBullet"/>
      </w:pPr>
      <w:r w:rsidRPr="00B44C8F">
        <w:t>aircraft sheet metal assembly fasteners, their characteristics and identification</w:t>
      </w:r>
    </w:p>
    <w:p w:rsidR="00000000" w:rsidRPr="00B44C8F" w:rsidP="00B44C8F">
      <w:pPr>
        <w:pStyle w:val="ListBullet"/>
      </w:pPr>
      <w:r w:rsidRPr="00B44C8F">
        <w:t>fits and clearances for fasteners</w:t>
      </w:r>
    </w:p>
    <w:p w:rsidR="00000000" w:rsidRPr="00B44C8F" w:rsidP="00B44C8F">
      <w:pPr>
        <w:pStyle w:val="ListBullet"/>
      </w:pPr>
      <w:r w:rsidRPr="00B44C8F">
        <w:t>fitting methods for faste</w:t>
      </w:r>
      <w:r w:rsidRPr="00B44C8F">
        <w:t>ners</w:t>
      </w:r>
    </w:p>
    <w:p w:rsidR="00000000" w:rsidRPr="00B44C8F" w:rsidP="00B44C8F">
      <w:pPr>
        <w:pStyle w:val="ListBullet"/>
      </w:pPr>
      <w:r w:rsidRPr="00B44C8F">
        <w:t>use of grip pins</w:t>
      </w:r>
    </w:p>
    <w:p w:rsidR="00000000" w:rsidRPr="00B44C8F" w:rsidP="00B44C8F">
      <w:pPr>
        <w:pStyle w:val="ListBullet"/>
      </w:pPr>
      <w:r w:rsidRPr="00B44C8F">
        <w:t>corrosion of aircraft structure and its prevention</w:t>
      </w:r>
    </w:p>
    <w:p w:rsidR="00000000" w:rsidRPr="00B44C8F" w:rsidP="00B44C8F">
      <w:pPr>
        <w:pStyle w:val="ListBullet"/>
      </w:pPr>
      <w:r w:rsidRPr="00B44C8F">
        <w:t>application of surface finishes</w:t>
      </w:r>
    </w:p>
    <w:p w:rsidR="00000000" w:rsidRPr="00B44C8F" w:rsidP="00B44C8F">
      <w:pPr>
        <w:pStyle w:val="ListBullet"/>
      </w:pPr>
      <w:r w:rsidRPr="00B44C8F">
        <w:t>relevant WHS procedures</w:t>
      </w:r>
    </w:p>
    <w:p w:rsidR="00000000" w:rsidRPr="00B44C8F" w:rsidP="00B44C8F">
      <w:pPr>
        <w:pStyle w:val="ListBullet"/>
      </w:pPr>
      <w:r w:rsidRPr="00B44C8F">
        <w:t>how to obtain MSDS</w:t>
      </w:r>
    </w:p>
    <w:p w:rsidR="00000000" w:rsidRPr="00B44C8F" w:rsidP="00B44C8F">
      <w:pPr>
        <w:pStyle w:val="ListBullet"/>
      </w:pPr>
      <w:r w:rsidRPr="00B44C8F">
        <w:t>use of PPE.</w:t>
      </w:r>
    </w:p>
    <w:p w:rsidR="00000000" w:rsidRPr="00B44C8F" w:rsidP="00B44C8F">
      <w:pPr>
        <w:pStyle w:val="AllowPageBreak"/>
      </w:pPr>
    </w:p>
    <w:p w:rsidR="00000000" w:rsidRPr="00B44C8F" w:rsidP="00B44C8F">
      <w:pPr>
        <w:pStyle w:val="Heading1"/>
      </w:pPr>
      <w:bookmarkStart w:id="4" w:name="O_998361"/>
      <w:bookmarkEnd w:id="4"/>
      <w:r w:rsidRPr="00B44C8F">
        <w:t>Assessment Conditions</w:t>
      </w:r>
    </w:p>
    <w:p w:rsidR="00000000" w:rsidRPr="00B44C8F" w:rsidP="00B44C8F">
      <w:pPr>
        <w:pStyle w:val="ListBullet"/>
      </w:pPr>
      <w:r w:rsidRPr="00B44C8F">
        <w:t>Competency should be assessed in the work environment or</w:t>
      </w:r>
      <w:r w:rsidRPr="00B44C8F">
        <w:t xml:space="preserve"> simulated work environment using tools and equipment specified in maintenance documentation. It is also expected that applicable general-purpose tools and test equipment found in most routine situations would be used where appropriate.</w:t>
      </w:r>
    </w:p>
    <w:p w:rsidR="00000000" w:rsidRPr="00B44C8F" w:rsidP="00B44C8F">
      <w:pPr>
        <w:pStyle w:val="ListBullet"/>
      </w:pPr>
      <w:r w:rsidRPr="00B44C8F">
        <w:t>The following condi</w:t>
      </w:r>
      <w:r w:rsidRPr="00B44C8F">
        <w:t>tions of assessment represent the requirements of the Regulators (ADF and CASA) and maintenance stakeholders and must be rigorously observed.</w:t>
      </w:r>
    </w:p>
    <w:p w:rsidR="00000000" w:rsidRPr="00B44C8F" w:rsidP="00B44C8F">
      <w:pPr>
        <w:pStyle w:val="ListBullet"/>
      </w:pPr>
      <w:r w:rsidRPr="00B44C8F">
        <w:t>A person cannot be assessed as competent until it can be demonstrated to the satisfaction of the workplace assesso</w:t>
      </w:r>
      <w:r w:rsidRPr="00B44C8F">
        <w:t>r that the relevant elements and performance criteria of the unit of competency are being achieved on the following range of sheet metal components:</w:t>
      </w:r>
    </w:p>
    <w:p w:rsidR="00000000" w:rsidRPr="00B44C8F" w:rsidP="00B44C8F">
      <w:pPr>
        <w:pStyle w:val="ListBullet2"/>
      </w:pPr>
      <w:r w:rsidRPr="00B44C8F">
        <w:t>doublers for the installation of antennas</w:t>
      </w:r>
    </w:p>
    <w:p w:rsidR="00000000" w:rsidRPr="00B44C8F" w:rsidP="00B44C8F">
      <w:pPr>
        <w:pStyle w:val="ListBullet2"/>
      </w:pPr>
      <w:r w:rsidRPr="00B44C8F">
        <w:t>brackets for the installation of avionic system components</w:t>
      </w:r>
    </w:p>
    <w:p w:rsidR="00000000" w:rsidRPr="00B44C8F" w:rsidP="00B44C8F">
      <w:pPr>
        <w:pStyle w:val="ListBullet2"/>
      </w:pPr>
      <w:r w:rsidRPr="00B44C8F">
        <w:t>racks for components, such as transmitters/receivers</w:t>
      </w:r>
    </w:p>
    <w:p w:rsidR="00000000" w:rsidRPr="00B44C8F" w:rsidP="00B44C8F">
      <w:pPr>
        <w:pStyle w:val="ListBullet2"/>
      </w:pPr>
      <w:r w:rsidRPr="00B44C8F">
        <w:t>hardware for the support of antenna cables and system electrical wiring.</w:t>
      </w:r>
    </w:p>
    <w:p w:rsidR="00000000" w:rsidRPr="00B44C8F" w:rsidP="00B44C8F">
      <w:pPr>
        <w:pStyle w:val="ListBullet"/>
      </w:pPr>
      <w:r w:rsidRPr="00B44C8F">
        <w:t>This shall be established via the records in the Log of Industrial Experience and Achievement or, where appropriate, an equivalen</w:t>
      </w:r>
      <w:r w:rsidRPr="00B44C8F">
        <w:t>t Industry Evidence Guide (for details refer to the Companion Volume Assessment Guidelines).</w:t>
      </w:r>
    </w:p>
    <w:p w:rsidR="00000000" w:rsidRPr="00B44C8F" w:rsidP="00B44C8F">
      <w:pPr>
        <w:pStyle w:val="ListBullet"/>
      </w:pPr>
      <w:r w:rsidRPr="00B44C8F">
        <w:t>Assessors must satisfy the requirements of the National Vocational Education and Training Regulator (Australian Skills Quality Authority, or its successors).</w:t>
      </w:r>
    </w:p>
    <w:p w:rsidR="00B90054" w:rsidP="00B44C8F">
      <w:pPr>
        <w:pStyle w:val="ListBullet"/>
      </w:pPr>
      <w:r w:rsidRPr="00B44C8F">
        <w:t>Where</w:t>
      </w:r>
      <w:r w:rsidRPr="00B44C8F">
        <w:t xml:space="preserve"> the unit is to be used for CASA licensing purposes the Assessor must also meet the criteria specified in the CASR Part 147 Manual of Standards.</w:t>
      </w:r>
    </w:p>
    <w:p w:rsidR="00B90054" w:rsidP="00B44C8F">
      <w:pPr>
        <w:pStyle w:val="ListBullet"/>
      </w:pPr>
    </w:p>
    <w:p w:rsidR="00000000" w:rsidRPr="00B44C8F" w:rsidP="00B44C8F">
      <w:pPr>
        <w:pStyle w:val="Heading1"/>
      </w:pPr>
      <w:bookmarkStart w:id="5" w:name="O_998376"/>
      <w:bookmarkEnd w:id="5"/>
      <w:r w:rsidRPr="00B44C8F">
        <w:t>Links</w:t>
      </w:r>
    </w:p>
    <w:p w:rsidR="00000000" w:rsidRPr="00B44C8F" w:rsidP="00B90054">
      <w:pPr>
        <w:pStyle w:val="BodyText"/>
      </w:pPr>
      <w:r w:rsidRPr="00B44C8F">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3659DC">
        <w:rPr>
          <w:rStyle w:val="Hyperlink"/>
        </w:rPr>
        <w:t>https://vetnet.education.gov.au/Pages/TrainingDocs.aspx?q=ce216c9c-04d5-4b3b-9bcf-4e81d0950371</w:t>
      </w:r>
      <w:r>
        <w:fldChar w:fldCharType="end"/>
      </w:r>
    </w:p>
    <w:p w:rsidR="00000000" w:rsidRPr="00B44C8F" w:rsidP="00B44C8F"/>
    <w:sectPr w:rsidSect="00B44C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C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C8F" w:rsidRPr="00B90054" w:rsidP="00B900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C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054" w:rsidP="00B44C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90054" w:rsidP="00B44C8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90054" w:rsidP="00B44C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C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0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4C8F" w:rsidRPr="00B90054" w:rsidP="00B900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C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054" w:rsidRPr="002D2AF8" w:rsidP="00B44C8F">
    <w:pPr>
      <w:pStyle w:val="Header"/>
      <w:framePr w:wrap="around"/>
    </w:pPr>
    <w:r>
      <w:fldChar w:fldCharType="begin"/>
    </w:r>
    <w:r>
      <w:instrText xml:space="preserve"> TITLE   \* MERGEFORMAT </w:instrText>
    </w:r>
    <w:r>
      <w:fldChar w:fldCharType="separate"/>
    </w:r>
    <w:r>
      <w:t>Assessment Requirements for MEA290 Fit avionic modification sheet metal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B90054" w:rsidP="00B44C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DC37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8C91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CAD9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4C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4C8F"/>
    <w:pPr>
      <w:spacing w:before="360" w:after="60"/>
      <w:outlineLvl w:val="0"/>
    </w:pPr>
    <w:rPr>
      <w:sz w:val="32"/>
    </w:rPr>
  </w:style>
  <w:style w:type="paragraph" w:styleId="Heading2">
    <w:name w:val="heading 2"/>
    <w:basedOn w:val="HeadingBase"/>
    <w:next w:val="BodyText"/>
    <w:link w:val="Heading2Char"/>
    <w:qFormat/>
    <w:rsid w:val="00B44C8F"/>
    <w:pPr>
      <w:keepLines/>
      <w:spacing w:before="240" w:after="120"/>
      <w:outlineLvl w:val="1"/>
    </w:pPr>
    <w:rPr>
      <w:sz w:val="28"/>
      <w:szCs w:val="40"/>
    </w:rPr>
  </w:style>
  <w:style w:type="paragraph" w:styleId="Heading3">
    <w:name w:val="heading 3"/>
    <w:basedOn w:val="HeadingBase"/>
    <w:next w:val="BodyText"/>
    <w:link w:val="Heading3Char"/>
    <w:qFormat/>
    <w:rsid w:val="00B44C8F"/>
    <w:pPr>
      <w:spacing w:before="180" w:after="120"/>
      <w:outlineLvl w:val="2"/>
    </w:pPr>
    <w:rPr>
      <w:spacing w:val="-10"/>
      <w:kern w:val="32"/>
    </w:rPr>
  </w:style>
  <w:style w:type="paragraph" w:styleId="Heading4">
    <w:name w:val="heading 4"/>
    <w:basedOn w:val="HeadingBase"/>
    <w:next w:val="BodyText"/>
    <w:link w:val="Heading4Char"/>
    <w:qFormat/>
    <w:rsid w:val="00B44C8F"/>
    <w:pPr>
      <w:spacing w:before="160" w:after="120"/>
      <w:outlineLvl w:val="3"/>
    </w:pPr>
    <w:rPr>
      <w:sz w:val="22"/>
    </w:rPr>
  </w:style>
  <w:style w:type="paragraph" w:styleId="Heading5">
    <w:name w:val="heading 5"/>
    <w:basedOn w:val="HeadingBase"/>
    <w:next w:val="Normal"/>
    <w:link w:val="Heading5Char"/>
    <w:qFormat/>
    <w:rsid w:val="00B44C8F"/>
    <w:pPr>
      <w:spacing w:before="80"/>
      <w:outlineLvl w:val="4"/>
    </w:pPr>
    <w:rPr>
      <w:color w:val="918585"/>
      <w:sz w:val="20"/>
    </w:rPr>
  </w:style>
  <w:style w:type="paragraph" w:styleId="Heading6">
    <w:name w:val="heading 6"/>
    <w:basedOn w:val="HeadingBase"/>
    <w:next w:val="Normal"/>
    <w:link w:val="Heading6Char"/>
    <w:qFormat/>
    <w:rsid w:val="00B44C8F"/>
    <w:pPr>
      <w:spacing w:before="60"/>
      <w:outlineLvl w:val="5"/>
    </w:pPr>
    <w:rPr>
      <w:color w:val="918585"/>
      <w:sz w:val="20"/>
    </w:rPr>
  </w:style>
  <w:style w:type="paragraph" w:styleId="Heading7">
    <w:name w:val="heading 7"/>
    <w:basedOn w:val="Normal"/>
    <w:next w:val="Normal"/>
    <w:link w:val="Heading7Char"/>
    <w:qFormat/>
    <w:rsid w:val="00B44C8F"/>
    <w:pPr>
      <w:ind w:left="720"/>
      <w:outlineLvl w:val="6"/>
    </w:pPr>
    <w:rPr>
      <w:i/>
    </w:rPr>
  </w:style>
  <w:style w:type="paragraph" w:styleId="Heading8">
    <w:name w:val="heading 8"/>
    <w:basedOn w:val="Normal"/>
    <w:next w:val="Normal"/>
    <w:link w:val="Heading8Char"/>
    <w:qFormat/>
    <w:rsid w:val="00B44C8F"/>
    <w:pPr>
      <w:ind w:left="720"/>
      <w:outlineLvl w:val="7"/>
    </w:pPr>
    <w:rPr>
      <w:i/>
    </w:rPr>
  </w:style>
  <w:style w:type="paragraph" w:styleId="Heading9">
    <w:name w:val="heading 9"/>
    <w:basedOn w:val="Normal"/>
    <w:next w:val="Normal"/>
    <w:link w:val="Heading9Char"/>
    <w:qFormat/>
    <w:rsid w:val="00B44C8F"/>
    <w:pPr>
      <w:ind w:left="720"/>
      <w:outlineLvl w:val="8"/>
    </w:pPr>
    <w:rPr>
      <w:i/>
    </w:rPr>
  </w:style>
  <w:style w:type="character" w:default="1" w:styleId="DefaultParagraphFont">
    <w:name w:val="Default Paragraph Font"/>
    <w:uiPriority w:val="1"/>
    <w:unhideWhenUsed/>
    <w:rsid w:val="00B44C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4C8F"/>
  </w:style>
  <w:style w:type="character" w:customStyle="1" w:styleId="Heading1Char">
    <w:name w:val="Heading 1 Char"/>
    <w:basedOn w:val="DefaultParagraphFont"/>
    <w:link w:val="Heading1"/>
    <w:rsid w:val="00B44C8F"/>
    <w:rPr>
      <w:rFonts w:ascii="Times New Roman" w:eastAsia="Times New Roman" w:hAnsi="Times New Roman" w:cs="Times New Roman"/>
      <w:b/>
      <w:sz w:val="32"/>
      <w:szCs w:val="20"/>
      <w:lang w:eastAsia="en-US"/>
    </w:rPr>
  </w:style>
  <w:style w:type="paragraph" w:styleId="BodyText">
    <w:name w:val="Body Text"/>
    <w:basedOn w:val="Normal"/>
    <w:link w:val="BodyTextChar"/>
    <w:rsid w:val="00B44C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4C8F"/>
    <w:rPr>
      <w:rFonts w:ascii="Times New Roman" w:eastAsia="Times New Roman" w:hAnsi="Times New Roman" w:cs="Times New Roman"/>
      <w:sz w:val="24"/>
      <w:lang w:eastAsia="en-US"/>
    </w:rPr>
  </w:style>
  <w:style w:type="paragraph" w:styleId="ListBullet">
    <w:name w:val="List Bullet"/>
    <w:basedOn w:val="List"/>
    <w:rsid w:val="00B44C8F"/>
    <w:pPr>
      <w:numPr>
        <w:numId w:val="12"/>
      </w:numPr>
      <w:tabs>
        <w:tab w:val="clear" w:pos="340"/>
      </w:tabs>
      <w:spacing w:before="40" w:after="40"/>
    </w:pPr>
  </w:style>
  <w:style w:type="paragraph" w:styleId="ListBullet2">
    <w:name w:val="List Bullet 2"/>
    <w:basedOn w:val="List2"/>
    <w:rsid w:val="00B44C8F"/>
    <w:pPr>
      <w:numPr>
        <w:numId w:val="13"/>
      </w:numPr>
      <w:tabs>
        <w:tab w:val="clear" w:pos="680"/>
      </w:tabs>
    </w:pPr>
  </w:style>
  <w:style w:type="paragraph" w:customStyle="1" w:styleId="SuperHeading">
    <w:name w:val="SuperHeading"/>
    <w:basedOn w:val="Normal"/>
    <w:rsid w:val="00B44C8F"/>
    <w:pPr>
      <w:spacing w:before="240" w:after="120"/>
      <w:outlineLvl w:val="0"/>
    </w:pPr>
    <w:rPr>
      <w:rFonts w:ascii="Times New Roman" w:hAnsi="Times New Roman"/>
      <w:b/>
      <w:sz w:val="32"/>
    </w:rPr>
  </w:style>
  <w:style w:type="paragraph" w:customStyle="1" w:styleId="AllowPageBreak">
    <w:name w:val="AllowPageBreak"/>
    <w:rsid w:val="00B44C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4C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4C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4C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4C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4C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4C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4C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4C8F"/>
    <w:rPr>
      <w:rFonts w:ascii="Courier New" w:eastAsia="Times New Roman" w:hAnsi="Courier New" w:cs="Times New Roman"/>
      <w:i/>
      <w:szCs w:val="20"/>
      <w:lang w:eastAsia="en-US"/>
    </w:rPr>
  </w:style>
  <w:style w:type="paragraph" w:customStyle="1" w:styleId="HeadingBase">
    <w:name w:val="Heading Base"/>
    <w:rsid w:val="00B44C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4C8F"/>
    <w:pPr>
      <w:tabs>
        <w:tab w:val="right" w:leader="dot" w:pos="9072"/>
      </w:tabs>
      <w:ind w:left="567"/>
    </w:pPr>
    <w:rPr>
      <w:szCs w:val="22"/>
    </w:rPr>
  </w:style>
  <w:style w:type="paragraph" w:customStyle="1" w:styleId="TOCBase">
    <w:name w:val="TOC Base"/>
    <w:rsid w:val="00B44C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4C8F"/>
    <w:pPr>
      <w:tabs>
        <w:tab w:val="right" w:leader="dot" w:pos="9072"/>
      </w:tabs>
      <w:spacing w:before="40" w:after="40"/>
      <w:ind w:left="284"/>
    </w:pPr>
    <w:rPr>
      <w:rFonts w:ascii="Times New Roman" w:hAnsi="Times New Roman"/>
    </w:rPr>
  </w:style>
  <w:style w:type="paragraph" w:styleId="TOC1">
    <w:name w:val="toc 1"/>
    <w:basedOn w:val="TOCBase"/>
    <w:next w:val="Normal"/>
    <w:rsid w:val="00B44C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4C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4C8F"/>
    <w:rPr>
      <w:rFonts w:ascii="Times New Roman" w:eastAsia="Times New Roman" w:hAnsi="Times New Roman" w:cs="Times New Roman"/>
      <w:sz w:val="16"/>
      <w:lang w:eastAsia="en-US"/>
    </w:rPr>
  </w:style>
  <w:style w:type="paragraph" w:styleId="Title">
    <w:name w:val="Title"/>
    <w:basedOn w:val="HeadingBase"/>
    <w:link w:val="TitleChar"/>
    <w:qFormat/>
    <w:rsid w:val="00B44C8F"/>
    <w:pPr>
      <w:spacing w:before="5040"/>
      <w:jc w:val="center"/>
    </w:pPr>
    <w:rPr>
      <w:sz w:val="48"/>
      <w:szCs w:val="72"/>
      <w:lang w:val="en-US"/>
    </w:rPr>
  </w:style>
  <w:style w:type="character" w:customStyle="1" w:styleId="TitleChar">
    <w:name w:val="Title Char"/>
    <w:basedOn w:val="DefaultParagraphFont"/>
    <w:link w:val="Title"/>
    <w:rsid w:val="00B44C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4C8F"/>
    <w:pPr>
      <w:tabs>
        <w:tab w:val="left" w:pos="3600"/>
        <w:tab w:val="left" w:pos="3958"/>
      </w:tabs>
    </w:pPr>
  </w:style>
  <w:style w:type="paragraph" w:styleId="List">
    <w:name w:val="List"/>
    <w:basedOn w:val="BodyText"/>
    <w:next w:val="BodyText"/>
    <w:rsid w:val="00B44C8F"/>
    <w:pPr>
      <w:tabs>
        <w:tab w:val="left" w:pos="340"/>
      </w:tabs>
      <w:spacing w:before="60" w:after="60"/>
      <w:ind w:left="340" w:hanging="340"/>
    </w:pPr>
  </w:style>
  <w:style w:type="paragraph" w:customStyle="1" w:styleId="Note">
    <w:name w:val="Note"/>
    <w:basedOn w:val="BodyText"/>
    <w:rsid w:val="00B44C8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44C8F"/>
    <w:rPr>
      <w:b/>
      <w:spacing w:val="0"/>
    </w:rPr>
  </w:style>
  <w:style w:type="paragraph" w:customStyle="1" w:styleId="SuperTitle">
    <w:name w:val="SuperTitle"/>
    <w:basedOn w:val="Title"/>
    <w:rsid w:val="00B44C8F"/>
    <w:pPr>
      <w:framePr w:wrap="auto" w:hAnchor="text" w:y="6049"/>
    </w:pPr>
    <w:rPr>
      <w:color w:val="000000"/>
      <w:sz w:val="40"/>
    </w:rPr>
  </w:style>
  <w:style w:type="paragraph" w:customStyle="1" w:styleId="TOCTitle">
    <w:name w:val="TOCTitle"/>
    <w:basedOn w:val="Heading1"/>
    <w:rsid w:val="00B44C8F"/>
    <w:pPr>
      <w:spacing w:after="240"/>
      <w:jc w:val="center"/>
      <w:outlineLvl w:val="9"/>
    </w:pPr>
    <w:rPr>
      <w:caps/>
    </w:rPr>
  </w:style>
  <w:style w:type="paragraph" w:customStyle="1" w:styleId="Version">
    <w:name w:val="Version"/>
    <w:rsid w:val="00B44C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4C8F"/>
    <w:pPr>
      <w:keepNext w:val="0"/>
      <w:tabs>
        <w:tab w:val="right" w:pos="4176"/>
      </w:tabs>
      <w:ind w:left="198" w:hanging="198"/>
    </w:pPr>
    <w:rPr>
      <w:rFonts w:ascii="Garamond" w:hAnsi="Garamond"/>
    </w:rPr>
  </w:style>
  <w:style w:type="paragraph" w:styleId="IndexHeading">
    <w:name w:val="index heading"/>
    <w:basedOn w:val="Normal"/>
    <w:next w:val="Index1"/>
    <w:semiHidden/>
    <w:rsid w:val="00B44C8F"/>
    <w:pPr>
      <w:spacing w:before="120" w:after="120"/>
    </w:pPr>
    <w:rPr>
      <w:rFonts w:ascii="Arial" w:hAnsi="Arial"/>
      <w:b/>
      <w:color w:val="918585"/>
      <w:sz w:val="24"/>
    </w:rPr>
  </w:style>
  <w:style w:type="paragraph" w:styleId="Header">
    <w:name w:val="header"/>
    <w:basedOn w:val="Normal"/>
    <w:link w:val="HeaderChar"/>
    <w:rsid w:val="00B44C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4C8F"/>
    <w:rPr>
      <w:rFonts w:ascii="Times New Roman" w:eastAsia="Times New Roman" w:hAnsi="Times New Roman" w:cs="Times New Roman"/>
      <w:sz w:val="16"/>
      <w:szCs w:val="20"/>
      <w:lang w:val="en-GB" w:eastAsia="en-US"/>
    </w:rPr>
  </w:style>
  <w:style w:type="paragraph" w:customStyle="1" w:styleId="Chapter">
    <w:name w:val="Chapter"/>
    <w:basedOn w:val="Normal"/>
    <w:rsid w:val="00B44C8F"/>
    <w:pPr>
      <w:spacing w:before="240"/>
    </w:pPr>
    <w:rPr>
      <w:rFonts w:ascii="Times New Roman" w:hAnsi="Times New Roman"/>
      <w:smallCaps/>
      <w:spacing w:val="80"/>
      <w:sz w:val="28"/>
    </w:rPr>
  </w:style>
  <w:style w:type="paragraph" w:customStyle="1" w:styleId="InChapter">
    <w:name w:val="InChapter"/>
    <w:basedOn w:val="Heading3"/>
    <w:rsid w:val="00B44C8F"/>
    <w:pPr>
      <w:spacing w:after="240"/>
      <w:outlineLvl w:val="9"/>
    </w:pPr>
    <w:rPr>
      <w:noProof/>
    </w:rPr>
  </w:style>
  <w:style w:type="paragraph" w:styleId="Index2">
    <w:name w:val="index 2"/>
    <w:basedOn w:val="Normal"/>
    <w:next w:val="Normal"/>
    <w:semiHidden/>
    <w:rsid w:val="00B44C8F"/>
    <w:pPr>
      <w:tabs>
        <w:tab w:val="right" w:pos="4176"/>
      </w:tabs>
      <w:ind w:left="568" w:hanging="284"/>
    </w:pPr>
    <w:rPr>
      <w:rFonts w:ascii="Garamond" w:hAnsi="Garamond"/>
    </w:rPr>
  </w:style>
  <w:style w:type="paragraph" w:customStyle="1" w:styleId="Byline">
    <w:name w:val="Byline"/>
    <w:rsid w:val="00B44C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4C8F"/>
    <w:pPr>
      <w:tabs>
        <w:tab w:val="clear" w:pos="3600"/>
        <w:tab w:val="clear" w:pos="3958"/>
      </w:tabs>
      <w:jc w:val="right"/>
    </w:pPr>
  </w:style>
  <w:style w:type="character" w:styleId="Emphasis">
    <w:name w:val="Emphasis"/>
    <w:basedOn w:val="DefaultParagraphFont"/>
    <w:qFormat/>
    <w:rsid w:val="00B44C8F"/>
    <w:rPr>
      <w:i/>
    </w:rPr>
  </w:style>
  <w:style w:type="paragraph" w:styleId="Caption">
    <w:name w:val="caption"/>
    <w:basedOn w:val="BodyText"/>
    <w:next w:val="Normal"/>
    <w:qFormat/>
    <w:rsid w:val="00B44C8F"/>
    <w:pPr>
      <w:framePr w:w="2268" w:hSpace="181" w:vSpace="181" w:wrap="around" w:vAnchor="text" w:hAnchor="page" w:x="1135" w:y="285" w:anchorLock="1"/>
    </w:pPr>
    <w:rPr>
      <w:i/>
    </w:rPr>
  </w:style>
  <w:style w:type="paragraph" w:customStyle="1" w:styleId="MiniTOCTitle">
    <w:name w:val="MiniTOCTitle"/>
    <w:basedOn w:val="Heading4"/>
    <w:rsid w:val="00B44C8F"/>
    <w:pPr>
      <w:spacing w:before="240"/>
      <w:outlineLvl w:val="9"/>
    </w:pPr>
    <w:rPr>
      <w:noProof/>
      <w:sz w:val="24"/>
    </w:rPr>
  </w:style>
  <w:style w:type="paragraph" w:customStyle="1" w:styleId="MiniTOCItem">
    <w:name w:val="MiniTOCItem"/>
    <w:basedOn w:val="ListBullet"/>
    <w:rsid w:val="00B44C8F"/>
    <w:pPr>
      <w:numPr>
        <w:numId w:val="0"/>
      </w:numPr>
      <w:tabs>
        <w:tab w:val="right" w:leader="dot" w:pos="6521"/>
      </w:tabs>
      <w:spacing w:before="0" w:after="0"/>
    </w:pPr>
  </w:style>
  <w:style w:type="paragraph" w:customStyle="1" w:styleId="TOFTitle">
    <w:name w:val="TOFTitle"/>
    <w:basedOn w:val="TOCTitle"/>
    <w:rsid w:val="00B44C8F"/>
  </w:style>
  <w:style w:type="paragraph" w:styleId="TableofFigures">
    <w:name w:val="table of figures"/>
    <w:basedOn w:val="Normal"/>
    <w:next w:val="Normal"/>
    <w:semiHidden/>
    <w:rsid w:val="00B44C8F"/>
    <w:pPr>
      <w:tabs>
        <w:tab w:val="right" w:leader="dot" w:pos="9072"/>
      </w:tabs>
      <w:ind w:left="970" w:hanging="403"/>
    </w:pPr>
    <w:rPr>
      <w:rFonts w:ascii="Times New Roman" w:hAnsi="Times New Roman"/>
      <w:b/>
    </w:rPr>
  </w:style>
  <w:style w:type="paragraph" w:styleId="ListNumber">
    <w:name w:val="List Number"/>
    <w:basedOn w:val="List"/>
    <w:rsid w:val="00B44C8F"/>
    <w:pPr>
      <w:numPr>
        <w:numId w:val="15"/>
      </w:numPr>
      <w:tabs>
        <w:tab w:val="clear" w:pos="340"/>
      </w:tabs>
    </w:pPr>
  </w:style>
  <w:style w:type="character" w:customStyle="1" w:styleId="WingdingSymbols">
    <w:name w:val="Wingding Symbols"/>
    <w:rsid w:val="00B44C8F"/>
    <w:rPr>
      <w:rFonts w:ascii="Wingdings" w:hAnsi="Wingdings"/>
    </w:rPr>
  </w:style>
  <w:style w:type="paragraph" w:customStyle="1" w:styleId="TableHeading">
    <w:name w:val="Table Heading"/>
    <w:basedOn w:val="HeadingBase"/>
    <w:rsid w:val="00B44C8F"/>
    <w:pPr>
      <w:keepLines/>
      <w:pBdr>
        <w:bottom w:val="single" w:sz="6" w:space="1" w:color="918585"/>
      </w:pBdr>
      <w:spacing w:before="240"/>
    </w:pPr>
  </w:style>
  <w:style w:type="character" w:customStyle="1" w:styleId="HotSpot">
    <w:name w:val="HotSpot"/>
    <w:rsid w:val="00B44C8F"/>
    <w:rPr>
      <w:color w:val="0033CC"/>
      <w:u w:val="none"/>
    </w:rPr>
  </w:style>
  <w:style w:type="paragraph" w:customStyle="1" w:styleId="BodyTextRight">
    <w:name w:val="Body Text Right"/>
    <w:basedOn w:val="BodyText"/>
    <w:rsid w:val="00B44C8F"/>
    <w:pPr>
      <w:spacing w:before="0" w:after="0"/>
      <w:jc w:val="right"/>
    </w:pPr>
  </w:style>
  <w:style w:type="paragraph" w:styleId="Index3">
    <w:name w:val="index 3"/>
    <w:basedOn w:val="ListNumber2"/>
    <w:next w:val="Normal"/>
    <w:semiHidden/>
    <w:rsid w:val="00B44C8F"/>
    <w:pPr>
      <w:numPr>
        <w:numId w:val="0"/>
      </w:numPr>
      <w:tabs>
        <w:tab w:val="right" w:leader="dot" w:pos="4176"/>
      </w:tabs>
    </w:pPr>
  </w:style>
  <w:style w:type="paragraph" w:styleId="ListNumber2">
    <w:name w:val="List Number 2"/>
    <w:basedOn w:val="List2"/>
    <w:rsid w:val="00B44C8F"/>
    <w:pPr>
      <w:numPr>
        <w:numId w:val="10"/>
      </w:numPr>
      <w:tabs>
        <w:tab w:val="clear" w:pos="1060"/>
      </w:tabs>
    </w:pPr>
  </w:style>
  <w:style w:type="paragraph" w:customStyle="1" w:styleId="MarginNote">
    <w:name w:val="Margin Note"/>
    <w:basedOn w:val="BodyText"/>
    <w:rsid w:val="00B44C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4C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4C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4C8F"/>
    <w:rPr>
      <w:sz w:val="32"/>
    </w:rPr>
  </w:style>
  <w:style w:type="paragraph" w:customStyle="1" w:styleId="HeadingProcedure">
    <w:name w:val="Heading Procedure"/>
    <w:basedOn w:val="HeadingBase"/>
    <w:next w:val="Normal"/>
    <w:rsid w:val="00B44C8F"/>
    <w:pPr>
      <w:tabs>
        <w:tab w:val="left" w:pos="0"/>
      </w:tabs>
      <w:spacing w:before="120" w:after="60"/>
    </w:pPr>
    <w:rPr>
      <w:i/>
      <w:color w:val="918585"/>
      <w:sz w:val="22"/>
    </w:rPr>
  </w:style>
  <w:style w:type="paragraph" w:customStyle="1" w:styleId="TableBodyText">
    <w:name w:val="Table Body Text"/>
    <w:basedOn w:val="BodyText"/>
    <w:rsid w:val="00B44C8F"/>
    <w:pPr>
      <w:spacing w:before="60" w:after="60"/>
    </w:pPr>
  </w:style>
  <w:style w:type="paragraph" w:styleId="ListContinue">
    <w:name w:val="List Continue"/>
    <w:basedOn w:val="List"/>
    <w:rsid w:val="00B44C8F"/>
    <w:pPr>
      <w:ind w:firstLine="0"/>
    </w:pPr>
  </w:style>
  <w:style w:type="paragraph" w:customStyle="1" w:styleId="ListNote">
    <w:name w:val="List Note"/>
    <w:basedOn w:val="List"/>
    <w:rsid w:val="00B44C8F"/>
    <w:pPr>
      <w:pBdr>
        <w:top w:val="single" w:sz="6" w:space="2" w:color="918585"/>
        <w:bottom w:val="single" w:sz="6" w:space="2" w:color="918585"/>
      </w:pBdr>
      <w:tabs>
        <w:tab w:val="left" w:pos="1021"/>
      </w:tabs>
      <w:ind w:firstLine="0"/>
    </w:pPr>
  </w:style>
  <w:style w:type="paragraph" w:customStyle="1" w:styleId="Warning">
    <w:name w:val="Warning"/>
    <w:basedOn w:val="BodyText"/>
    <w:rsid w:val="00B44C8F"/>
    <w:pPr>
      <w:shd w:val="clear" w:color="auto" w:fill="D9D9D9"/>
      <w:tabs>
        <w:tab w:val="left" w:pos="992"/>
      </w:tabs>
      <w:ind w:left="119" w:right="119"/>
    </w:pPr>
    <w:rPr>
      <w:sz w:val="20"/>
    </w:rPr>
  </w:style>
  <w:style w:type="paragraph" w:customStyle="1" w:styleId="MarginIcons">
    <w:name w:val="Margin Icons"/>
    <w:basedOn w:val="BodyText"/>
    <w:rsid w:val="00B44C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4C8F"/>
    <w:rPr>
      <w:rFonts w:ascii="Courier New" w:hAnsi="Courier New"/>
    </w:rPr>
  </w:style>
  <w:style w:type="paragraph" w:customStyle="1" w:styleId="NoteBullet">
    <w:name w:val="Note Bullet"/>
    <w:basedOn w:val="Note"/>
    <w:rsid w:val="00B44C8F"/>
    <w:pPr>
      <w:tabs>
        <w:tab w:val="clear" w:pos="680"/>
      </w:tabs>
      <w:spacing w:before="60" w:after="60"/>
    </w:pPr>
  </w:style>
  <w:style w:type="paragraph" w:customStyle="1" w:styleId="SubHeading2">
    <w:name w:val="SubHeading2"/>
    <w:basedOn w:val="HeadingBase"/>
    <w:rsid w:val="00B44C8F"/>
    <w:pPr>
      <w:spacing w:before="240" w:after="60"/>
    </w:pPr>
    <w:rPr>
      <w:sz w:val="20"/>
    </w:rPr>
  </w:style>
  <w:style w:type="paragraph" w:customStyle="1" w:styleId="SubHeading1">
    <w:name w:val="SubHeading1"/>
    <w:basedOn w:val="HeadingBase"/>
    <w:rsid w:val="00B44C8F"/>
    <w:pPr>
      <w:spacing w:before="240" w:after="60"/>
    </w:pPr>
    <w:rPr>
      <w:color w:val="918585"/>
      <w:sz w:val="22"/>
    </w:rPr>
  </w:style>
  <w:style w:type="paragraph" w:customStyle="1" w:styleId="SideHeading">
    <w:name w:val="Side Heading"/>
    <w:basedOn w:val="HeadingBase"/>
    <w:rsid w:val="00B44C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4C8F"/>
    <w:pPr>
      <w:tabs>
        <w:tab w:val="num" w:pos="360"/>
      </w:tabs>
    </w:pPr>
  </w:style>
  <w:style w:type="paragraph" w:styleId="PlainText">
    <w:name w:val="Plain Text"/>
    <w:basedOn w:val="Normal"/>
    <w:link w:val="PlainTextChar"/>
    <w:rsid w:val="00B44C8F"/>
    <w:rPr>
      <w:sz w:val="20"/>
    </w:rPr>
  </w:style>
  <w:style w:type="character" w:customStyle="1" w:styleId="PlainTextChar">
    <w:name w:val="Plain Text Char"/>
    <w:basedOn w:val="DefaultParagraphFont"/>
    <w:link w:val="PlainText"/>
    <w:rsid w:val="00B44C8F"/>
    <w:rPr>
      <w:rFonts w:ascii="Courier New" w:eastAsia="Times New Roman" w:hAnsi="Courier New" w:cs="Times New Roman"/>
      <w:sz w:val="20"/>
      <w:szCs w:val="20"/>
      <w:lang w:eastAsia="en-US"/>
    </w:rPr>
  </w:style>
  <w:style w:type="character" w:customStyle="1" w:styleId="MenuOption">
    <w:name w:val="Menu Option"/>
    <w:basedOn w:val="DefaultParagraphFont"/>
    <w:rsid w:val="00B44C8F"/>
    <w:rPr>
      <w:b/>
      <w:smallCaps/>
    </w:rPr>
  </w:style>
  <w:style w:type="paragraph" w:customStyle="1" w:styleId="TableListNumber">
    <w:name w:val="Table List Number"/>
    <w:basedOn w:val="ListNumber"/>
    <w:rsid w:val="00B44C8F"/>
    <w:pPr>
      <w:numPr>
        <w:numId w:val="0"/>
      </w:numPr>
    </w:pPr>
  </w:style>
  <w:style w:type="paragraph" w:styleId="TOC4">
    <w:name w:val="toc 4"/>
    <w:basedOn w:val="TOCBase"/>
    <w:next w:val="Normal"/>
    <w:semiHidden/>
    <w:rsid w:val="00B44C8F"/>
    <w:pPr>
      <w:tabs>
        <w:tab w:val="right" w:leader="dot" w:pos="9071"/>
      </w:tabs>
      <w:ind w:left="1701"/>
    </w:pPr>
  </w:style>
  <w:style w:type="paragraph" w:customStyle="1" w:styleId="ListAlpha">
    <w:name w:val="List Alpha"/>
    <w:basedOn w:val="List"/>
    <w:rsid w:val="00B44C8F"/>
    <w:pPr>
      <w:numPr>
        <w:numId w:val="9"/>
      </w:numPr>
    </w:pPr>
  </w:style>
  <w:style w:type="paragraph" w:customStyle="1" w:styleId="ListAlpha2">
    <w:name w:val="List Alpha 2"/>
    <w:basedOn w:val="List2"/>
    <w:rsid w:val="00B44C8F"/>
    <w:pPr>
      <w:numPr>
        <w:numId w:val="8"/>
      </w:numPr>
    </w:pPr>
  </w:style>
  <w:style w:type="paragraph" w:styleId="List2">
    <w:name w:val="List 2"/>
    <w:basedOn w:val="BodyText"/>
    <w:rsid w:val="00B44C8F"/>
    <w:pPr>
      <w:tabs>
        <w:tab w:val="left" w:pos="680"/>
      </w:tabs>
      <w:spacing w:before="60" w:after="60"/>
      <w:ind w:left="680" w:hanging="340"/>
    </w:pPr>
  </w:style>
  <w:style w:type="paragraph" w:styleId="List3">
    <w:name w:val="List 3"/>
    <w:basedOn w:val="BodyText"/>
    <w:rsid w:val="00B44C8F"/>
    <w:pPr>
      <w:tabs>
        <w:tab w:val="left" w:pos="1021"/>
      </w:tabs>
      <w:spacing w:before="60" w:after="60"/>
      <w:ind w:left="1020" w:hanging="340"/>
    </w:pPr>
  </w:style>
  <w:style w:type="paragraph" w:styleId="List4">
    <w:name w:val="List 4"/>
    <w:basedOn w:val="BodyText"/>
    <w:rsid w:val="00B44C8F"/>
    <w:pPr>
      <w:tabs>
        <w:tab w:val="left" w:pos="1361"/>
      </w:tabs>
      <w:spacing w:before="60" w:after="60"/>
      <w:ind w:left="1361" w:hanging="340"/>
    </w:pPr>
  </w:style>
  <w:style w:type="paragraph" w:styleId="List5">
    <w:name w:val="List 5"/>
    <w:basedOn w:val="BodyText"/>
    <w:rsid w:val="00B44C8F"/>
    <w:pPr>
      <w:tabs>
        <w:tab w:val="left" w:pos="1701"/>
      </w:tabs>
      <w:spacing w:before="60" w:after="60"/>
      <w:ind w:left="1701" w:hanging="340"/>
    </w:pPr>
  </w:style>
  <w:style w:type="paragraph" w:styleId="ListBullet3">
    <w:name w:val="List Bullet 3"/>
    <w:basedOn w:val="List3"/>
    <w:rsid w:val="00B44C8F"/>
    <w:pPr>
      <w:numPr>
        <w:numId w:val="14"/>
      </w:numPr>
      <w:tabs>
        <w:tab w:val="clear" w:pos="1021"/>
      </w:tabs>
      <w:ind w:left="1037" w:hanging="357"/>
    </w:pPr>
  </w:style>
  <w:style w:type="paragraph" w:styleId="ListBullet4">
    <w:name w:val="List Bullet 4"/>
    <w:basedOn w:val="List4"/>
    <w:rsid w:val="00B44C8F"/>
    <w:pPr>
      <w:numPr>
        <w:numId w:val="3"/>
      </w:numPr>
      <w:tabs>
        <w:tab w:val="clear" w:pos="1361"/>
      </w:tabs>
    </w:pPr>
  </w:style>
  <w:style w:type="paragraph" w:styleId="ListBullet5">
    <w:name w:val="List Bullet 5"/>
    <w:basedOn w:val="List5"/>
    <w:rsid w:val="00B44C8F"/>
    <w:pPr>
      <w:numPr>
        <w:numId w:val="4"/>
      </w:numPr>
    </w:pPr>
  </w:style>
  <w:style w:type="paragraph" w:styleId="ListContinue2">
    <w:name w:val="List Continue 2"/>
    <w:basedOn w:val="List2"/>
    <w:rsid w:val="00B44C8F"/>
    <w:pPr>
      <w:ind w:firstLine="0"/>
    </w:pPr>
  </w:style>
  <w:style w:type="paragraph" w:styleId="ListContinue3">
    <w:name w:val="List Continue 3"/>
    <w:basedOn w:val="List3"/>
    <w:rsid w:val="00B44C8F"/>
    <w:pPr>
      <w:ind w:left="1021" w:firstLine="0"/>
    </w:pPr>
  </w:style>
  <w:style w:type="paragraph" w:styleId="ListContinue4">
    <w:name w:val="List Continue 4"/>
    <w:basedOn w:val="List4"/>
    <w:rsid w:val="00B44C8F"/>
    <w:pPr>
      <w:ind w:firstLine="0"/>
    </w:pPr>
  </w:style>
  <w:style w:type="paragraph" w:styleId="ListContinue5">
    <w:name w:val="List Continue 5"/>
    <w:basedOn w:val="List5"/>
    <w:rsid w:val="00B44C8F"/>
    <w:pPr>
      <w:ind w:firstLine="0"/>
    </w:pPr>
  </w:style>
  <w:style w:type="paragraph" w:styleId="ListNumber3">
    <w:name w:val="List Number 3"/>
    <w:basedOn w:val="List3"/>
    <w:rsid w:val="00B44C8F"/>
    <w:pPr>
      <w:numPr>
        <w:numId w:val="5"/>
      </w:numPr>
    </w:pPr>
  </w:style>
  <w:style w:type="paragraph" w:styleId="ListNumber4">
    <w:name w:val="List Number 4"/>
    <w:basedOn w:val="List4"/>
    <w:rsid w:val="00B44C8F"/>
    <w:pPr>
      <w:numPr>
        <w:numId w:val="6"/>
      </w:numPr>
    </w:pPr>
  </w:style>
  <w:style w:type="paragraph" w:styleId="ListNumber5">
    <w:name w:val="List Number 5"/>
    <w:basedOn w:val="List5"/>
    <w:rsid w:val="00B44C8F"/>
    <w:pPr>
      <w:numPr>
        <w:numId w:val="7"/>
      </w:numPr>
    </w:pPr>
  </w:style>
  <w:style w:type="paragraph" w:styleId="BlockText">
    <w:name w:val="Block Text"/>
    <w:basedOn w:val="Normal"/>
    <w:rsid w:val="00B44C8F"/>
    <w:pPr>
      <w:spacing w:after="120"/>
      <w:ind w:left="1440" w:right="1440"/>
    </w:pPr>
  </w:style>
  <w:style w:type="character" w:customStyle="1" w:styleId="Subscript">
    <w:name w:val="Subscript"/>
    <w:basedOn w:val="DefaultParagraphFont"/>
    <w:rsid w:val="00B44C8F"/>
    <w:rPr>
      <w:sz w:val="16"/>
      <w:vertAlign w:val="subscript"/>
    </w:rPr>
  </w:style>
  <w:style w:type="character" w:customStyle="1" w:styleId="Superscript">
    <w:name w:val="Superscript"/>
    <w:basedOn w:val="DefaultParagraphFont"/>
    <w:rsid w:val="00B44C8F"/>
    <w:rPr>
      <w:sz w:val="16"/>
      <w:vertAlign w:val="superscript"/>
    </w:rPr>
  </w:style>
  <w:style w:type="character" w:customStyle="1" w:styleId="Symbols">
    <w:name w:val="Symbols"/>
    <w:basedOn w:val="DefaultParagraphFont"/>
    <w:rsid w:val="00B44C8F"/>
    <w:rPr>
      <w:rFonts w:ascii="Symbol" w:hAnsi="Symbol"/>
    </w:rPr>
  </w:style>
  <w:style w:type="character" w:customStyle="1" w:styleId="MenuOptions">
    <w:name w:val="Menu Options"/>
    <w:basedOn w:val="DefaultParagraphFont"/>
    <w:rsid w:val="00B44C8F"/>
    <w:rPr>
      <w:rFonts w:ascii="Arial Narrow" w:hAnsi="Arial Narrow"/>
      <w:smallCaps/>
    </w:rPr>
  </w:style>
  <w:style w:type="character" w:customStyle="1" w:styleId="Buttons">
    <w:name w:val="Buttons"/>
    <w:basedOn w:val="DefaultParagraphFont"/>
    <w:rsid w:val="00B44C8F"/>
    <w:rPr>
      <w:b/>
    </w:rPr>
  </w:style>
  <w:style w:type="character" w:customStyle="1" w:styleId="Underlined">
    <w:name w:val="Underlined"/>
    <w:basedOn w:val="DefaultParagraphFont"/>
    <w:rsid w:val="00B44C8F"/>
    <w:rPr>
      <w:u w:val="single"/>
    </w:rPr>
  </w:style>
  <w:style w:type="paragraph" w:customStyle="1" w:styleId="TableBodyTextRight">
    <w:name w:val="Table Body Text Right"/>
    <w:basedOn w:val="TableBodyText"/>
    <w:rsid w:val="00B44C8F"/>
    <w:pPr>
      <w:widowControl w:val="0"/>
      <w:autoSpaceDE w:val="0"/>
      <w:autoSpaceDN w:val="0"/>
      <w:adjustRightInd w:val="0"/>
      <w:jc w:val="right"/>
    </w:pPr>
    <w:rPr>
      <w:rFonts w:cs="Arial"/>
      <w:szCs w:val="18"/>
    </w:rPr>
  </w:style>
  <w:style w:type="paragraph" w:customStyle="1" w:styleId="CopyrightText">
    <w:name w:val="Copyright Text"/>
    <w:basedOn w:val="BodyText"/>
    <w:rsid w:val="00B44C8F"/>
    <w:rPr>
      <w:sz w:val="18"/>
    </w:rPr>
  </w:style>
  <w:style w:type="paragraph" w:customStyle="1" w:styleId="BodySmallRight">
    <w:name w:val="Body Small Right"/>
    <w:basedOn w:val="BodyTextRight"/>
    <w:rsid w:val="00B44C8F"/>
    <w:rPr>
      <w:sz w:val="18"/>
      <w:szCs w:val="18"/>
    </w:rPr>
  </w:style>
  <w:style w:type="paragraph" w:customStyle="1" w:styleId="MarginEdition">
    <w:name w:val="Margin Edition"/>
    <w:basedOn w:val="MarginNote"/>
    <w:rsid w:val="00B44C8F"/>
    <w:pPr>
      <w:spacing w:before="0" w:after="0"/>
    </w:pPr>
    <w:rPr>
      <w:rFonts w:ascii="Times New Roman" w:hAnsi="Times New Roman"/>
      <w:color w:val="999999"/>
    </w:rPr>
  </w:style>
  <w:style w:type="paragraph" w:customStyle="1" w:styleId="Spacer">
    <w:name w:val="Spacer"/>
    <w:basedOn w:val="Normal"/>
    <w:rsid w:val="00B44C8F"/>
    <w:rPr>
      <w:sz w:val="2"/>
      <w:szCs w:val="2"/>
    </w:rPr>
  </w:style>
  <w:style w:type="character" w:customStyle="1" w:styleId="Small">
    <w:name w:val="Small"/>
    <w:basedOn w:val="DefaultParagraphFont"/>
    <w:rsid w:val="00B44C8F"/>
    <w:rPr>
      <w:sz w:val="16"/>
    </w:rPr>
  </w:style>
  <w:style w:type="paragraph" w:customStyle="1" w:styleId="WideTable">
    <w:name w:val="Wide Table"/>
    <w:basedOn w:val="Normal"/>
    <w:rsid w:val="00B44C8F"/>
    <w:pPr>
      <w:ind w:left="-1418"/>
    </w:pPr>
    <w:rPr>
      <w:sz w:val="2"/>
      <w:szCs w:val="2"/>
    </w:rPr>
  </w:style>
  <w:style w:type="character" w:styleId="PageNumber">
    <w:name w:val="page number"/>
    <w:basedOn w:val="DefaultParagraphFont"/>
    <w:rsid w:val="00B44C8F"/>
  </w:style>
  <w:style w:type="paragraph" w:styleId="Quote">
    <w:name w:val="Quote"/>
    <w:basedOn w:val="Heading1"/>
    <w:link w:val="QuoteChar"/>
    <w:qFormat/>
    <w:rsid w:val="00B44C8F"/>
    <w:rPr>
      <w:b w:val="0"/>
      <w:sz w:val="72"/>
      <w:szCs w:val="72"/>
      <w:lang w:val="en-NZ"/>
    </w:rPr>
  </w:style>
  <w:style w:type="character" w:customStyle="1" w:styleId="QuoteChar">
    <w:name w:val="Quote Char"/>
    <w:basedOn w:val="DefaultParagraphFont"/>
    <w:link w:val="Quote"/>
    <w:rsid w:val="00B44C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4C8F"/>
    <w:pPr>
      <w:pageBreakBefore/>
    </w:pPr>
  </w:style>
  <w:style w:type="paragraph" w:customStyle="1" w:styleId="Border">
    <w:name w:val="Border"/>
    <w:basedOn w:val="Normal"/>
    <w:qFormat/>
    <w:rsid w:val="00B44C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4C8F"/>
    <w:rPr>
      <w:b/>
      <w:bCs/>
      <w:i/>
      <w:iCs/>
      <w:color w:val="auto"/>
    </w:rPr>
  </w:style>
  <w:style w:type="paragraph" w:styleId="IntenseQuote">
    <w:name w:val="Intense Quote"/>
    <w:basedOn w:val="Normal"/>
    <w:next w:val="Normal"/>
    <w:link w:val="IntenseQuoteChar"/>
    <w:uiPriority w:val="30"/>
    <w:qFormat/>
    <w:rsid w:val="00B44C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4C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4C8F"/>
    <w:rPr>
      <w:smallCaps/>
      <w:color w:val="auto"/>
      <w:u w:val="single"/>
    </w:rPr>
  </w:style>
  <w:style w:type="character" w:styleId="IntenseReference">
    <w:name w:val="Intense Reference"/>
    <w:basedOn w:val="DefaultParagraphFont"/>
    <w:uiPriority w:val="32"/>
    <w:qFormat/>
    <w:rsid w:val="00B44C8F"/>
    <w:rPr>
      <w:b/>
      <w:bCs/>
      <w:smallCaps/>
      <w:color w:val="auto"/>
      <w:spacing w:val="5"/>
      <w:u w:val="single"/>
    </w:rPr>
  </w:style>
  <w:style w:type="paragraph" w:customStyle="1" w:styleId="2ColumnHeading">
    <w:name w:val="2Column Heading"/>
    <w:basedOn w:val="BodyText"/>
    <w:qFormat/>
    <w:rsid w:val="00B44C8F"/>
    <w:pPr>
      <w:spacing w:after="60"/>
      <w:ind w:left="-2268"/>
    </w:pPr>
    <w:rPr>
      <w:b/>
    </w:rPr>
  </w:style>
  <w:style w:type="paragraph" w:customStyle="1" w:styleId="Heading1TOC">
    <w:name w:val="Heading1 TOC"/>
    <w:basedOn w:val="Normal"/>
    <w:qFormat/>
    <w:rsid w:val="00B44C8F"/>
    <w:pPr>
      <w:spacing w:before="240" w:after="120"/>
    </w:pPr>
    <w:rPr>
      <w:rFonts w:ascii="Times New Roman" w:hAnsi="Times New Roman"/>
      <w:b/>
      <w:sz w:val="32"/>
    </w:rPr>
  </w:style>
  <w:style w:type="paragraph" w:customStyle="1" w:styleId="Heading2TOC">
    <w:name w:val="Heading2 TOC"/>
    <w:basedOn w:val="Normal"/>
    <w:qFormat/>
    <w:rsid w:val="00B44C8F"/>
    <w:pPr>
      <w:spacing w:before="240" w:after="60"/>
    </w:pPr>
    <w:rPr>
      <w:rFonts w:ascii="Times New Roman" w:hAnsi="Times New Roman"/>
      <w:b/>
      <w:sz w:val="28"/>
    </w:rPr>
  </w:style>
  <w:style w:type="character" w:customStyle="1" w:styleId="Underline">
    <w:name w:val="Underline"/>
    <w:basedOn w:val="DefaultParagraphFont"/>
    <w:qFormat/>
    <w:rsid w:val="00B44C8F"/>
    <w:rPr>
      <w:u w:val="single"/>
    </w:rPr>
  </w:style>
  <w:style w:type="character" w:customStyle="1" w:styleId="BoldandItalics">
    <w:name w:val="Bold and Italics"/>
    <w:qFormat/>
    <w:rsid w:val="00B44C8F"/>
    <w:rPr>
      <w:b/>
      <w:i/>
      <w:u w:val="none"/>
    </w:rPr>
  </w:style>
  <w:style w:type="paragraph" w:styleId="BalloonText">
    <w:name w:val="Balloon Text"/>
    <w:basedOn w:val="Normal"/>
    <w:link w:val="BalloonTextChar"/>
    <w:rsid w:val="00B44C8F"/>
    <w:rPr>
      <w:rFonts w:ascii="Tahoma" w:hAnsi="Tahoma" w:cs="Tahoma"/>
      <w:sz w:val="16"/>
      <w:szCs w:val="16"/>
    </w:rPr>
  </w:style>
  <w:style w:type="character" w:customStyle="1" w:styleId="BalloonTextChar">
    <w:name w:val="Balloon Text Char"/>
    <w:basedOn w:val="DefaultParagraphFont"/>
    <w:link w:val="BalloonText"/>
    <w:rsid w:val="00B44C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4C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4C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4C8F"/>
    <w:rPr>
      <w:b/>
      <w:color w:val="660033"/>
      <w:spacing w:val="0"/>
    </w:rPr>
  </w:style>
  <w:style w:type="paragraph" w:customStyle="1" w:styleId="Nameditemlist">
    <w:name w:val="Named item list"/>
    <w:basedOn w:val="BodyText"/>
    <w:qFormat/>
    <w:rsid w:val="00B44C8F"/>
    <w:pPr>
      <w:tabs>
        <w:tab w:val="left" w:pos="2835"/>
      </w:tabs>
      <w:ind w:left="2835" w:hanging="2835"/>
    </w:pPr>
  </w:style>
  <w:style w:type="paragraph" w:customStyle="1" w:styleId="BodyTextnopadding">
    <w:name w:val="Body Text no padding"/>
    <w:basedOn w:val="BodyText"/>
    <w:qFormat/>
    <w:rsid w:val="00B44C8F"/>
    <w:pPr>
      <w:spacing w:before="0" w:after="0"/>
    </w:pPr>
  </w:style>
  <w:style w:type="paragraph" w:customStyle="1" w:styleId="BodyTextBold">
    <w:name w:val="Body Text Bold"/>
    <w:basedOn w:val="BodyText"/>
    <w:qFormat/>
    <w:rsid w:val="00B44C8F"/>
    <w:rPr>
      <w:b/>
    </w:rPr>
  </w:style>
  <w:style w:type="character" w:styleId="Hyperlink">
    <w:name w:val="Hyperlink"/>
    <w:basedOn w:val="DefaultParagraphFont"/>
    <w:uiPriority w:val="99"/>
    <w:unhideWhenUsed/>
    <w:rsid w:val="00B900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613</Words>
  <Characters>3942</Characters>
  <Application>Microsoft Office Word</Application>
  <DocSecurity>0</DocSecurity>
  <Lines>83</Lines>
  <Paragraphs>53</Paragraphs>
  <ScaleCrop>false</ScaleCrop>
  <Company>Author-it Software Corporation Ltd.</Company>
  <LinksUpToDate>false</LinksUpToDate>
  <CharactersWithSpaces>4502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MEA290 Fit avionic modification sheet metal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2019-09-30T08:54:00Z</dcterms:created>
  <dcterms:modified xsi:type="dcterms:W3CDTF">2019-09-30T08:54:00Z</dcterms:modified>
</cp:coreProperties>
</file>