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65E" w:rsidP="00307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MEA286 Repair or overhaul aircraft electrical/electro-mechanical components</w:t>
      </w:r>
      <w:r>
        <w:fldChar w:fldCharType="end"/>
      </w:r>
    </w:p>
    <w:p w:rsidR="0030765E" w:rsidP="0030765E">
      <w:pPr>
        <w:pStyle w:val="Version"/>
        <w:sectPr w:rsidSect="00E03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3044" w:rsidP="00E03044">
      <w:pPr>
        <w:pStyle w:val="SuperHeading"/>
      </w:pPr>
      <w:r w:rsidRPr="00E03044">
        <w:t>MEA286 Repair</w:t>
      </w:r>
      <w:r w:rsidRPr="00E03044">
        <w:t xml:space="preserve"> or overhaul aircraft electrical/electro-mechanical components</w:t>
      </w:r>
    </w:p>
    <w:p w:rsidR="00000000" w:rsidRPr="00E03044" w:rsidP="00E03044">
      <w:pPr>
        <w:pStyle w:val="Heading1"/>
      </w:pPr>
      <w:bookmarkStart w:id="1" w:name="O_998320"/>
      <w:bookmarkEnd w:id="1"/>
      <w:r w:rsidRPr="00E03044">
        <w:t>Modification History</w:t>
      </w:r>
    </w:p>
    <w:p w:rsidR="00000000" w:rsidRPr="00E03044" w:rsidP="0030765E">
      <w:pPr>
        <w:pStyle w:val="BodyText"/>
      </w:pPr>
      <w:r w:rsidRPr="00E03044">
        <w:t>Release 2. Equivalent to MEA286 Repair or overhaul aircraft electrical/electro-mechanical components with amended prerequisite codes.</w:t>
      </w:r>
    </w:p>
    <w:p w:rsidR="00000000" w:rsidRPr="00E03044" w:rsidP="00E03044">
      <w:pPr>
        <w:pStyle w:val="Heading1"/>
      </w:pPr>
      <w:bookmarkStart w:id="2" w:name="O_998319"/>
      <w:bookmarkEnd w:id="2"/>
      <w:r w:rsidRPr="00E03044">
        <w:t>Application</w:t>
      </w:r>
    </w:p>
    <w:p w:rsidR="00000000" w:rsidRPr="00E03044" w:rsidP="0030765E">
      <w:pPr>
        <w:pStyle w:val="BodyText"/>
      </w:pPr>
      <w:r w:rsidRPr="00E03044">
        <w:t xml:space="preserve">This unit of competency requires application of hand skills and knowledge of component repair and overhaul procedures relating to electrical and electro-mechanical components of fixed and rotary wing aircraft that are repaired or overhauled in </w:t>
      </w:r>
      <w:r w:rsidRPr="00E03044">
        <w:t>aviation maintenance workshops during scheduled or unscheduled maintenance. Work may be performed individually or as part of a team.</w:t>
      </w:r>
    </w:p>
    <w:p w:rsidR="00000000" w:rsidRPr="00E03044" w:rsidP="0030765E">
      <w:pPr>
        <w:pStyle w:val="BodyText"/>
      </w:pPr>
      <w:r w:rsidRPr="00E03044">
        <w:t xml:space="preserve">The unit of competency is part of the Avionic Certificate IV (Component Workshop Maintenance Stream) training pathway. </w:t>
      </w:r>
    </w:p>
    <w:p w:rsidR="0030765E" w:rsidP="0030765E">
      <w:pPr>
        <w:pStyle w:val="BodyText"/>
      </w:pPr>
      <w:r w:rsidRPr="00E03044">
        <w:t>T</w:t>
      </w:r>
      <w:r w:rsidRPr="00E03044">
        <w:t xml:space="preserve">he unit is used in workplaces that operate under the airworthiness regulatory systems of the Australian Defence Force (ADF) and the Civil Aviation safety Authority (CASA). </w:t>
      </w:r>
    </w:p>
    <w:p w:rsidR="00000000" w:rsidRPr="00E03044" w:rsidP="00E03044">
      <w:pPr>
        <w:pStyle w:val="Heading1"/>
      </w:pPr>
      <w:bookmarkStart w:id="3" w:name="O_998318"/>
      <w:bookmarkEnd w:id="3"/>
      <w:r w:rsidRPr="00E0304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0"/>
        <w:gridCol w:w="6739"/>
      </w:tblGrid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MEA201</w:t>
            </w:r>
          </w:p>
        </w:tc>
        <w:tc>
          <w:tcPr>
            <w:tcW w:w="6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Remove and install miscellaneous aircra</w:t>
            </w:r>
            <w:r w:rsidRPr="00E03044">
              <w:t>ft electrical hardware/components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MEA296</w:t>
            </w:r>
          </w:p>
        </w:tc>
        <w:tc>
          <w:tcPr>
            <w:tcW w:w="6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44" w:rsidP="00E03044">
            <w:pPr>
              <w:pStyle w:val="BodyText"/>
            </w:pPr>
            <w:r w:rsidRPr="00E03044">
              <w:t>Use electrical test equipment in aviation maintenance activities</w:t>
            </w:r>
          </w:p>
        </w:tc>
      </w:tr>
    </w:tbl>
    <w:p w:rsidR="00000000" w:rsidRPr="00E03044" w:rsidP="00E03044">
      <w:pPr>
        <w:pStyle w:val="BodyText"/>
      </w:pPr>
    </w:p>
    <w:p w:rsidR="00000000" w:rsidRPr="00E03044" w:rsidP="00E03044">
      <w:pPr>
        <w:pStyle w:val="AllowPageBreak"/>
      </w:pPr>
    </w:p>
    <w:p w:rsidR="00000000" w:rsidRPr="00E03044" w:rsidP="00E03044">
      <w:pPr>
        <w:pStyle w:val="Heading1"/>
      </w:pPr>
      <w:bookmarkStart w:id="4" w:name="O_998317"/>
      <w:bookmarkEnd w:id="4"/>
      <w:r w:rsidRPr="00E03044">
        <w:t>Competency Field</w:t>
      </w:r>
    </w:p>
    <w:p w:rsidR="00000000" w:rsidRPr="00E03044" w:rsidP="0030765E">
      <w:pPr>
        <w:pStyle w:val="BodyText"/>
      </w:pPr>
      <w:r w:rsidRPr="00E03044">
        <w:t>Aviation maintenance</w:t>
      </w:r>
    </w:p>
    <w:p w:rsidR="00000000" w:rsidRPr="00E03044" w:rsidP="00E03044">
      <w:pPr>
        <w:pStyle w:val="Heading1"/>
      </w:pPr>
      <w:bookmarkStart w:id="5" w:name="O_998316"/>
      <w:bookmarkEnd w:id="5"/>
      <w:r w:rsidRPr="00E03044">
        <w:t>Unit Sector</w:t>
      </w:r>
    </w:p>
    <w:p w:rsidR="00000000" w:rsidRPr="00E03044" w:rsidP="00E03044">
      <w:pPr>
        <w:pStyle w:val="Heading1"/>
      </w:pPr>
      <w:bookmarkStart w:id="6" w:name="O_998315"/>
      <w:bookmarkEnd w:id="6"/>
      <w:r w:rsidRPr="00E030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74"/>
        <w:gridCol w:w="2421"/>
        <w:gridCol w:w="717"/>
        <w:gridCol w:w="5468"/>
      </w:tblGrid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 xml:space="preserve">Elements describe the </w:t>
            </w:r>
            <w:r w:rsidRPr="00E03044">
              <w:t>essential outcomes.</w:t>
            </w:r>
          </w:p>
        </w:tc>
        <w:tc>
          <w:tcPr>
            <w:tcW w:w="61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 xml:space="preserve">Performance criteria describe the performance needed to </w:t>
            </w:r>
            <w:r w:rsidRPr="00E03044">
              <w:t xml:space="preserve">demonstrate achievement of the element. 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1.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Determine requirements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1.1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 xml:space="preserve">Component defect reports (removal tags) or customer order are correctly interpreted </w:t>
            </w:r>
            <w:r w:rsidRPr="00E03044">
              <w:t>and matched by part and serial numbers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1.2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Components are inspected and/or operated through prescribed test procedures to establish serviceability or confirm defects, as required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1.3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Modification status is clearly established to assist in determining the overhaul requirements for the components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1.4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Extent of overhaul or repair is correctly identified and documented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2.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Troubleshoot electrical/ electro-mechanical components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2.1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Avail</w:t>
            </w:r>
            <w:r w:rsidRPr="00E03044">
              <w:t>able information from maintenance records and test results is used, where necessary, to assist in fault determination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2.2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Logical processes are used to ensure efficient and accurate troubleshooting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2.3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Specialist advice is obtained, where required, to assist with, or confirm, the fault and rectification requirement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2.4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Electrical/electro-mechanical component faults are located and the causes of the faults are clearly identified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2.5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Fault rectificat</w:t>
            </w:r>
            <w:r w:rsidRPr="00E03044">
              <w:t>ion requirements are determined to assist in planning the repair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3.</w:t>
            </w:r>
          </w:p>
        </w:tc>
        <w:tc>
          <w:tcPr>
            <w:tcW w:w="24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Dismantle and inspect electrical/ electro-mechanical components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3.1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Component parts are dismantled in accordance with maintenance manuals while observing all relevant work health and safe</w:t>
            </w:r>
            <w:r w:rsidRPr="00E03044">
              <w:t>ty (WHS) requirements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3.2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Component parts are assessed for serviceability in accordance with the relevant maintenance documentation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3.3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Parts requiring specialist repair are tagged and repair instructions are accurately specified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3.4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Parts lists are compiled and processed in accordance with standard enterprise procedure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4.</w:t>
            </w:r>
          </w:p>
        </w:tc>
        <w:tc>
          <w:tcPr>
            <w:tcW w:w="24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 xml:space="preserve">Repair and/or modify electrical/ </w:t>
            </w:r>
            <w:r w:rsidRPr="00E03044">
              <w:t>electro-mechanical components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4.1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 xml:space="preserve">Component parts are repaired or replaced in accordance with the relevant maintenance </w:t>
            </w:r>
            <w:r w:rsidRPr="00E03044">
              <w:t>documentatio</w:t>
            </w:r>
            <w:r w:rsidRPr="00E03044">
              <w:t>n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4.2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Modification of components or parts is undertaken, where required, by relevant manufacturer</w:t>
            </w:r>
            <w:r>
              <w:t>’</w:t>
            </w:r>
            <w:r w:rsidRPr="00E03044">
              <w:t>s bulletins or procedures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5.</w:t>
            </w:r>
          </w:p>
        </w:tc>
        <w:tc>
          <w:tcPr>
            <w:tcW w:w="24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Assemble, test and adjust electrical/ electro-mechanical components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5.1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Assembly of component parts is carried out within specified tolerances and in accordance with the appropriate maintenance documents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5.2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Components are adjusted or calibrated to operate within prescribed specifications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5.3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Finished components are tagg</w:t>
            </w:r>
            <w:r w:rsidRPr="00E03044">
              <w:t>ed, sealed and packaged in accordance with specified procedures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5.4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44" w:rsidP="00E03044">
            <w:pPr>
              <w:pStyle w:val="BodyText"/>
            </w:pPr>
            <w:r w:rsidRPr="00E03044">
              <w:t>Required maintenance documentation and modification records are completed and processed in accordance with standard enterprise procedures</w:t>
            </w:r>
          </w:p>
        </w:tc>
      </w:tr>
    </w:tbl>
    <w:p w:rsidR="00000000" w:rsidRPr="00E03044" w:rsidP="00E03044">
      <w:pPr>
        <w:pStyle w:val="BodyText"/>
      </w:pPr>
    </w:p>
    <w:p w:rsidR="00000000" w:rsidRPr="00E03044" w:rsidP="00E03044">
      <w:pPr>
        <w:pStyle w:val="AllowPageBreak"/>
      </w:pPr>
    </w:p>
    <w:p w:rsidR="00000000" w:rsidRPr="00E03044" w:rsidP="00E03044">
      <w:pPr>
        <w:pStyle w:val="Heading1"/>
      </w:pPr>
      <w:bookmarkStart w:id="7" w:name="O_998314"/>
      <w:bookmarkEnd w:id="7"/>
      <w:r w:rsidRPr="00E03044">
        <w:t>Foundation Skills</w:t>
      </w:r>
    </w:p>
    <w:p w:rsidR="00000000" w:rsidRPr="00E03044" w:rsidP="0030765E">
      <w:pPr>
        <w:pStyle w:val="BodyText"/>
      </w:pPr>
      <w:r w:rsidRPr="00E03044">
        <w:t>Foundation skills essential to performance are explicit in the performance criteria of this unit of competency.</w:t>
      </w:r>
    </w:p>
    <w:p w:rsidR="00000000" w:rsidRPr="00E03044" w:rsidP="00E03044">
      <w:pPr>
        <w:pStyle w:val="Heading1"/>
      </w:pPr>
      <w:bookmarkStart w:id="8" w:name="O_998313"/>
      <w:bookmarkEnd w:id="8"/>
      <w:r w:rsidRPr="00E0304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t>This field allows for different work environments and conditions that may affect performance. Essential ope</w:t>
            </w:r>
            <w:r w:rsidRPr="00E0304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rPr>
                <w:rStyle w:val="SpecialBold"/>
              </w:rPr>
              <w:t>Electrical/electro-mechanical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44" w:rsidP="00E03044">
            <w:pPr>
              <w:pStyle w:val="ListBullet"/>
            </w:pPr>
            <w:r w:rsidRPr="00E03044">
              <w:t>Motors, generators and a</w:t>
            </w:r>
            <w:r w:rsidRPr="00E03044">
              <w:t>lternators</w:t>
            </w:r>
          </w:p>
          <w:p w:rsidR="00000000" w:rsidRPr="00E03044" w:rsidP="00E03044">
            <w:pPr>
              <w:pStyle w:val="ListBullet"/>
            </w:pPr>
            <w:r w:rsidRPr="00E03044">
              <w:t>Static inverters, transformer rectifier units (TRU) and regulators</w:t>
            </w:r>
          </w:p>
          <w:p w:rsidR="00000000" w:rsidRPr="00E03044" w:rsidP="00E03044">
            <w:pPr>
              <w:pStyle w:val="ListBullet"/>
            </w:pPr>
            <w:r w:rsidRPr="00E03044">
              <w:t xml:space="preserve">Actuators, solenoids and shutoff valves </w:t>
            </w:r>
          </w:p>
          <w:p w:rsidR="00000000" w:rsidP="00E03044">
            <w:pPr>
              <w:pStyle w:val="ListBullet"/>
              <w:rPr>
                <w:lang w:val="en-NZ"/>
              </w:rPr>
            </w:pPr>
            <w:r w:rsidRPr="00E03044">
              <w:t>Bus bars, circuit breakers, connectors, electrical looms and fans</w:t>
            </w:r>
          </w:p>
        </w:tc>
      </w:tr>
      <w:tr w:rsidTr="00E03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44">
            <w:pPr>
              <w:pStyle w:val="BodyText"/>
              <w:rPr>
                <w:lang w:val="en-NZ"/>
              </w:rPr>
            </w:pPr>
            <w:r w:rsidRPr="00E03044">
              <w:rPr>
                <w:rStyle w:val="SpecialBold"/>
              </w:rPr>
              <w:t>Procedures and requirements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44" w:rsidP="00E03044">
            <w:pPr>
              <w:pStyle w:val="ListBullet"/>
            </w:pPr>
            <w:r w:rsidRPr="00E03044">
              <w:t>Industry standard procedures specified by manufacturers, regulatory authorities or the enterprise</w:t>
            </w:r>
          </w:p>
        </w:tc>
      </w:tr>
    </w:tbl>
    <w:p w:rsidR="00000000" w:rsidRPr="00E03044" w:rsidP="00E03044">
      <w:pPr>
        <w:pStyle w:val="BodyText"/>
      </w:pPr>
    </w:p>
    <w:p w:rsidR="00000000" w:rsidRPr="00E03044" w:rsidP="00E03044">
      <w:pPr>
        <w:pStyle w:val="AllowPageBreak"/>
      </w:pPr>
    </w:p>
    <w:p w:rsidR="00000000" w:rsidRPr="00E03044" w:rsidP="00E03044">
      <w:pPr>
        <w:pStyle w:val="Heading1"/>
      </w:pPr>
      <w:bookmarkStart w:id="9" w:name="O_998312"/>
      <w:bookmarkEnd w:id="9"/>
      <w:r w:rsidRPr="00E03044">
        <w:t>Unit Mapping Information</w:t>
      </w:r>
    </w:p>
    <w:p w:rsidR="00000000" w:rsidRPr="00E03044" w:rsidP="0030765E">
      <w:pPr>
        <w:pStyle w:val="BodyText"/>
      </w:pPr>
      <w:r w:rsidRPr="00E03044">
        <w:t>Release 2. Equivalent to MEA286 Repair or overhaul aircraft electrical/electro-mechanical components</w:t>
      </w:r>
    </w:p>
    <w:p w:rsidR="00000000" w:rsidRPr="00E03044" w:rsidP="00E03044">
      <w:pPr>
        <w:pStyle w:val="Heading1"/>
      </w:pPr>
      <w:bookmarkStart w:id="10" w:name="O_998321"/>
      <w:bookmarkEnd w:id="10"/>
      <w:r w:rsidRPr="00E03044">
        <w:t>Links</w:t>
      </w:r>
    </w:p>
    <w:p w:rsidR="00000000" w:rsidRPr="00E03044" w:rsidP="0030765E">
      <w:pPr>
        <w:pStyle w:val="BodyText"/>
      </w:pPr>
      <w:r w:rsidRPr="00E0304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A14964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E03044" w:rsidP="00E03044"/>
    <w:sectPr w:rsidSect="00E030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44" w:rsidRPr="0030765E" w:rsidP="00307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5E" w:rsidP="00E03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65E" w:rsidP="00E03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765E" w:rsidP="00E03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044" w:rsidRPr="0030765E" w:rsidP="00307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5E" w:rsidRPr="002D2AF8" w:rsidP="00E03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MEA286 Repair or overhaul aircraft electrical/electro-mechanical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30765E" w:rsidP="00E03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049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B6D0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044"/>
  </w:style>
  <w:style w:type="character" w:customStyle="1" w:styleId="Heading1Char">
    <w:name w:val="Heading 1 Char"/>
    <w:basedOn w:val="DefaultParagraphFont"/>
    <w:link w:val="Heading1"/>
    <w:rsid w:val="00E03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0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044"/>
    <w:rPr>
      <w:b/>
      <w:spacing w:val="0"/>
    </w:rPr>
  </w:style>
  <w:style w:type="paragraph" w:customStyle="1" w:styleId="SuperHeading">
    <w:name w:val="SuperHeading"/>
    <w:basedOn w:val="Normal"/>
    <w:rsid w:val="00E03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0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0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044"/>
    <w:rPr>
      <w:i/>
    </w:rPr>
  </w:style>
  <w:style w:type="paragraph" w:styleId="Caption">
    <w:name w:val="caption"/>
    <w:basedOn w:val="BodyText"/>
    <w:next w:val="Normal"/>
    <w:qFormat/>
    <w:rsid w:val="00E03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044"/>
  </w:style>
  <w:style w:type="paragraph" w:styleId="TableofFigures">
    <w:name w:val="table of figures"/>
    <w:basedOn w:val="Normal"/>
    <w:next w:val="Normal"/>
    <w:semiHidden/>
    <w:rsid w:val="00E03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0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044"/>
    <w:rPr>
      <w:rFonts w:ascii="Wingdings" w:hAnsi="Wingdings"/>
    </w:rPr>
  </w:style>
  <w:style w:type="paragraph" w:customStyle="1" w:styleId="TableHeading">
    <w:name w:val="Table Heading"/>
    <w:basedOn w:val="HeadingBase"/>
    <w:rsid w:val="00E03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044"/>
    <w:rPr>
      <w:color w:val="0033CC"/>
      <w:u w:val="none"/>
    </w:rPr>
  </w:style>
  <w:style w:type="paragraph" w:customStyle="1" w:styleId="BodyTextRight">
    <w:name w:val="Body Text Right"/>
    <w:basedOn w:val="BodyText"/>
    <w:rsid w:val="00E03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0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044"/>
    <w:rPr>
      <w:sz w:val="32"/>
    </w:rPr>
  </w:style>
  <w:style w:type="paragraph" w:customStyle="1" w:styleId="HeadingProcedure">
    <w:name w:val="Heading Procedure"/>
    <w:basedOn w:val="HeadingBase"/>
    <w:next w:val="Normal"/>
    <w:rsid w:val="00E03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044"/>
    <w:pPr>
      <w:spacing w:before="60" w:after="60"/>
    </w:pPr>
  </w:style>
  <w:style w:type="paragraph" w:styleId="ListContinue">
    <w:name w:val="List Continue"/>
    <w:basedOn w:val="List"/>
    <w:rsid w:val="00E03044"/>
    <w:pPr>
      <w:ind w:firstLine="0"/>
    </w:pPr>
  </w:style>
  <w:style w:type="paragraph" w:customStyle="1" w:styleId="ListNote">
    <w:name w:val="List Note"/>
    <w:basedOn w:val="List"/>
    <w:rsid w:val="00E03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044"/>
    <w:rPr>
      <w:rFonts w:ascii="Courier New" w:hAnsi="Courier New"/>
    </w:rPr>
  </w:style>
  <w:style w:type="paragraph" w:customStyle="1" w:styleId="NoteBullet">
    <w:name w:val="Note Bullet"/>
    <w:basedOn w:val="Note"/>
    <w:rsid w:val="00E03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0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044"/>
    <w:rPr>
      <w:b/>
      <w:smallCaps/>
    </w:rPr>
  </w:style>
  <w:style w:type="paragraph" w:customStyle="1" w:styleId="TableListNumber">
    <w:name w:val="Table List Number"/>
    <w:basedOn w:val="ListNumber"/>
    <w:rsid w:val="00E03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044"/>
    <w:pPr>
      <w:numPr>
        <w:numId w:val="8"/>
      </w:numPr>
    </w:pPr>
  </w:style>
  <w:style w:type="paragraph" w:customStyle="1" w:styleId="ListAlpha2">
    <w:name w:val="List Alpha 2"/>
    <w:basedOn w:val="List2"/>
    <w:rsid w:val="00E03044"/>
    <w:pPr>
      <w:numPr>
        <w:numId w:val="7"/>
      </w:numPr>
    </w:pPr>
  </w:style>
  <w:style w:type="paragraph" w:styleId="List2">
    <w:name w:val="List 2"/>
    <w:basedOn w:val="BodyText"/>
    <w:rsid w:val="00E03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0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0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044"/>
    <w:pPr>
      <w:numPr>
        <w:numId w:val="3"/>
      </w:numPr>
    </w:pPr>
  </w:style>
  <w:style w:type="paragraph" w:styleId="ListContinue2">
    <w:name w:val="List Continue 2"/>
    <w:basedOn w:val="List2"/>
    <w:rsid w:val="00E03044"/>
    <w:pPr>
      <w:ind w:firstLine="0"/>
    </w:pPr>
  </w:style>
  <w:style w:type="paragraph" w:styleId="ListContinue3">
    <w:name w:val="List Continue 3"/>
    <w:basedOn w:val="List3"/>
    <w:rsid w:val="00E03044"/>
    <w:pPr>
      <w:ind w:left="1021" w:firstLine="0"/>
    </w:pPr>
  </w:style>
  <w:style w:type="paragraph" w:styleId="ListContinue4">
    <w:name w:val="List Continue 4"/>
    <w:basedOn w:val="List4"/>
    <w:rsid w:val="00E03044"/>
    <w:pPr>
      <w:ind w:firstLine="0"/>
    </w:pPr>
  </w:style>
  <w:style w:type="paragraph" w:styleId="ListContinue5">
    <w:name w:val="List Continue 5"/>
    <w:basedOn w:val="List5"/>
    <w:rsid w:val="00E03044"/>
    <w:pPr>
      <w:ind w:firstLine="0"/>
    </w:pPr>
  </w:style>
  <w:style w:type="paragraph" w:styleId="ListNumber3">
    <w:name w:val="List Number 3"/>
    <w:basedOn w:val="List3"/>
    <w:rsid w:val="00E03044"/>
    <w:pPr>
      <w:numPr>
        <w:numId w:val="4"/>
      </w:numPr>
    </w:pPr>
  </w:style>
  <w:style w:type="paragraph" w:styleId="ListNumber4">
    <w:name w:val="List Number 4"/>
    <w:basedOn w:val="List4"/>
    <w:rsid w:val="00E03044"/>
    <w:pPr>
      <w:numPr>
        <w:numId w:val="5"/>
      </w:numPr>
    </w:pPr>
  </w:style>
  <w:style w:type="paragraph" w:styleId="ListNumber5">
    <w:name w:val="List Number 5"/>
    <w:basedOn w:val="List5"/>
    <w:rsid w:val="00E03044"/>
    <w:pPr>
      <w:numPr>
        <w:numId w:val="6"/>
      </w:numPr>
    </w:pPr>
  </w:style>
  <w:style w:type="paragraph" w:styleId="BlockText">
    <w:name w:val="Block Text"/>
    <w:basedOn w:val="Normal"/>
    <w:rsid w:val="00E03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044"/>
    <w:rPr>
      <w:sz w:val="16"/>
      <w:vertAlign w:val="superscript"/>
    </w:rPr>
  </w:style>
  <w:style w:type="character" w:customStyle="1" w:styleId="Symbols">
    <w:name w:val="Symbols"/>
    <w:basedOn w:val="DefaultParagraphFont"/>
    <w:rsid w:val="00E03044"/>
    <w:rPr>
      <w:rFonts w:ascii="Symbol" w:hAnsi="Symbol"/>
    </w:rPr>
  </w:style>
  <w:style w:type="character" w:customStyle="1" w:styleId="MenuOptions">
    <w:name w:val="Menu Options"/>
    <w:basedOn w:val="DefaultParagraphFont"/>
    <w:rsid w:val="00E03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044"/>
    <w:rPr>
      <w:b/>
    </w:rPr>
  </w:style>
  <w:style w:type="character" w:customStyle="1" w:styleId="Underlined">
    <w:name w:val="Underlined"/>
    <w:basedOn w:val="DefaultParagraphFont"/>
    <w:rsid w:val="00E03044"/>
    <w:rPr>
      <w:u w:val="single"/>
    </w:rPr>
  </w:style>
  <w:style w:type="paragraph" w:customStyle="1" w:styleId="TableBodyTextRight">
    <w:name w:val="Table Body Text Right"/>
    <w:basedOn w:val="TableBodyText"/>
    <w:rsid w:val="00E03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044"/>
    <w:rPr>
      <w:sz w:val="18"/>
    </w:rPr>
  </w:style>
  <w:style w:type="paragraph" w:customStyle="1" w:styleId="BodySmallRight">
    <w:name w:val="Body Small Right"/>
    <w:basedOn w:val="BodyTextRight"/>
    <w:rsid w:val="00E03044"/>
    <w:rPr>
      <w:sz w:val="18"/>
      <w:szCs w:val="18"/>
    </w:rPr>
  </w:style>
  <w:style w:type="paragraph" w:customStyle="1" w:styleId="MarginEdition">
    <w:name w:val="Margin Edition"/>
    <w:basedOn w:val="MarginNote"/>
    <w:rsid w:val="00E03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044"/>
    <w:rPr>
      <w:sz w:val="2"/>
      <w:szCs w:val="2"/>
    </w:rPr>
  </w:style>
  <w:style w:type="character" w:customStyle="1" w:styleId="Small">
    <w:name w:val="Small"/>
    <w:basedOn w:val="DefaultParagraphFont"/>
    <w:rsid w:val="00E03044"/>
    <w:rPr>
      <w:sz w:val="16"/>
    </w:rPr>
  </w:style>
  <w:style w:type="paragraph" w:customStyle="1" w:styleId="WideTable">
    <w:name w:val="Wide Table"/>
    <w:basedOn w:val="Normal"/>
    <w:rsid w:val="00E03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044"/>
  </w:style>
  <w:style w:type="paragraph" w:styleId="Quote">
    <w:name w:val="Quote"/>
    <w:basedOn w:val="Heading1"/>
    <w:link w:val="QuoteChar"/>
    <w:qFormat/>
    <w:rsid w:val="00E03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044"/>
    <w:pPr>
      <w:pageBreakBefore/>
    </w:pPr>
  </w:style>
  <w:style w:type="paragraph" w:customStyle="1" w:styleId="Border">
    <w:name w:val="Border"/>
    <w:basedOn w:val="Normal"/>
    <w:qFormat/>
    <w:rsid w:val="00E03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044"/>
    <w:rPr>
      <w:u w:val="single"/>
    </w:rPr>
  </w:style>
  <w:style w:type="character" w:customStyle="1" w:styleId="BoldandItalics">
    <w:name w:val="Bold and Italics"/>
    <w:qFormat/>
    <w:rsid w:val="00E03044"/>
    <w:rPr>
      <w:b/>
      <w:i/>
      <w:u w:val="none"/>
    </w:rPr>
  </w:style>
  <w:style w:type="paragraph" w:styleId="BalloonText">
    <w:name w:val="Balloon Text"/>
    <w:basedOn w:val="Normal"/>
    <w:link w:val="BalloonTextChar"/>
    <w:rsid w:val="00E03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044"/>
    <w:pPr>
      <w:spacing w:before="0" w:after="0"/>
    </w:pPr>
  </w:style>
  <w:style w:type="paragraph" w:customStyle="1" w:styleId="BodyTextBold">
    <w:name w:val="Body Text Bold"/>
    <w:basedOn w:val="BodyText"/>
    <w:qFormat/>
    <w:rsid w:val="00E03044"/>
    <w:rPr>
      <w:b/>
    </w:rPr>
  </w:style>
  <w:style w:type="character" w:styleId="Hyperlink">
    <w:name w:val="Hyperlink"/>
    <w:basedOn w:val="DefaultParagraphFont"/>
    <w:uiPriority w:val="99"/>
    <w:unhideWhenUsed/>
    <w:rsid w:val="00307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4498</Characters>
  <Application>Microsoft Office Word</Application>
  <DocSecurity>0</DocSecurity>
  <Lines>204</Lines>
  <Paragraphs>99</Paragraphs>
  <ScaleCrop>false</ScaleCrop>
  <Company>Author-it Software Corporation Ltd.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MEA286 Repair or overhaul aircraft electrical/electro-mechanical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2019-09-30T08:29:00Z</dcterms:created>
  <dcterms:modified xsi:type="dcterms:W3CDTF">2019-09-30T08:29:00Z</dcterms:modified>
</cp:coreProperties>
</file>