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804" w:rsidP="00F20804">
      <w:pPr>
        <w:pStyle w:val="Title"/>
      </w:pPr>
      <w:r>
        <w:fldChar w:fldCharType="begin"/>
      </w:r>
      <w:r>
        <w:instrText xml:space="preserve"> TITLE   \* MERGEFORMAT </w:instrText>
      </w:r>
      <w:r>
        <w:fldChar w:fldCharType="separate"/>
      </w:r>
      <w:r>
        <w:t>MEA280 Inspect, test and troubleshoot flight management systems and components</w:t>
      </w:r>
      <w:r>
        <w:fldChar w:fldCharType="end"/>
      </w:r>
    </w:p>
    <w:p w:rsidR="00F20804" w:rsidP="00F20804">
      <w:pPr>
        <w:pStyle w:val="Version"/>
        <w:sectPr w:rsidSect="00DA5A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5A48" w:rsidP="00DA5A48">
      <w:pPr>
        <w:pStyle w:val="SuperHeading"/>
      </w:pPr>
      <w:r w:rsidRPr="00DA5A48">
        <w:t>MEA280 Inspect, test and troubleshoot flight management systems and components</w:t>
      </w:r>
    </w:p>
    <w:p w:rsidR="00000000" w:rsidRPr="00DA5A48" w:rsidP="00DA5A48">
      <w:pPr>
        <w:pStyle w:val="Heading1"/>
      </w:pPr>
      <w:bookmarkStart w:id="1" w:name="O_998230"/>
      <w:bookmarkEnd w:id="1"/>
      <w:r w:rsidRPr="00DA5A48">
        <w:t>Modification History</w:t>
      </w:r>
    </w:p>
    <w:p w:rsidR="00000000" w:rsidRPr="00DA5A48" w:rsidP="00F20804">
      <w:pPr>
        <w:pStyle w:val="BodyText"/>
      </w:pPr>
      <w:r w:rsidRPr="00DA5A48">
        <w:t>Release 2. Equivalent to MEA280 Inspect, test and troubleshoot flight management systems and components with amended prerequisite codes.</w:t>
      </w:r>
    </w:p>
    <w:p w:rsidR="00000000" w:rsidRPr="00DA5A48" w:rsidP="00DA5A48">
      <w:pPr>
        <w:pStyle w:val="Heading1"/>
      </w:pPr>
      <w:bookmarkStart w:id="2" w:name="O_998229"/>
      <w:bookmarkEnd w:id="2"/>
      <w:r w:rsidRPr="00DA5A48">
        <w:t>Application</w:t>
      </w:r>
    </w:p>
    <w:p w:rsidR="00000000" w:rsidRPr="00DA5A48" w:rsidP="00F20804">
      <w:pPr>
        <w:pStyle w:val="BodyText"/>
      </w:pPr>
      <w:r w:rsidRPr="00DA5A48">
        <w:t>This unit of competency requires application of hand skills and the use of system/component knowledge and applicable maintenance publications and test equipment to inspect, test and troubleshoot flight management system computer</w:t>
      </w:r>
      <w:r w:rsidRPr="00DA5A48">
        <w:t>s, control display units, database units and the interface with flight control and navigation systems during scheduled or unscheduled maintenance. Work may be performed individually or as part of a team.</w:t>
      </w:r>
    </w:p>
    <w:p w:rsidR="00000000" w:rsidRPr="00DA5A48" w:rsidP="00F20804">
      <w:pPr>
        <w:pStyle w:val="BodyText"/>
      </w:pPr>
      <w:r w:rsidRPr="00DA5A48">
        <w:t>Applications include fixed and rotary wing aircraft</w:t>
      </w:r>
      <w:r w:rsidRPr="00DA5A48">
        <w:t xml:space="preserve"> that have flight management systems.</w:t>
      </w:r>
    </w:p>
    <w:p w:rsidR="00000000" w:rsidRPr="00DA5A48" w:rsidP="00F20804">
      <w:pPr>
        <w:pStyle w:val="BodyText"/>
      </w:pPr>
      <w:r w:rsidRPr="00DA5A48">
        <w:t xml:space="preserve">The unit is part of the Avionic Certificate IV (Aircraft Maintenance Stream) training pathway. </w:t>
      </w:r>
    </w:p>
    <w:p w:rsidR="00000000" w:rsidRPr="00DA5A48" w:rsidP="00F20804">
      <w:pPr>
        <w:pStyle w:val="BodyText"/>
      </w:pPr>
      <w:r w:rsidRPr="00DA5A48">
        <w:t xml:space="preserve">Where a Civil Aviation Safety Authority (CASA) licensing outcome is sought this unit forms part of the CASA requirement </w:t>
      </w:r>
      <w:r w:rsidRPr="00DA5A48">
        <w:t>for the granting of the chosen maintenance certification licence under Civil Aviation Safety Regulation (CASR) Part 66, in accordance with the licensing provisions in the Companion Volume Implementation Guide.</w:t>
      </w:r>
    </w:p>
    <w:p w:rsidR="00000000" w:rsidRPr="00DA5A48" w:rsidP="00DA5A48">
      <w:pPr>
        <w:pStyle w:val="Heading1"/>
      </w:pPr>
      <w:bookmarkStart w:id="3" w:name="O_998228"/>
      <w:bookmarkEnd w:id="3"/>
      <w:r w:rsidRPr="00DA5A48">
        <w:t>Pre-requisite Unit</w:t>
      </w:r>
    </w:p>
    <w:tbl>
      <w:tblPr>
        <w:tblW w:w="0" w:type="auto"/>
        <w:tblLayout w:type="fixed"/>
        <w:tblCellMar>
          <w:left w:w="62" w:type="dxa"/>
          <w:right w:w="62" w:type="dxa"/>
        </w:tblCellMar>
        <w:tblLook w:val="0000"/>
      </w:tblPr>
      <w:tblGrid>
        <w:gridCol w:w="1671"/>
        <w:gridCol w:w="6643"/>
      </w:tblGrid>
      <w:tr w:rsidTr="00DA5A48">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MEA246</w:t>
            </w:r>
          </w:p>
        </w:tc>
        <w:tc>
          <w:tcPr>
            <w:tcW w:w="6643"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Fab</w:t>
            </w:r>
            <w:r w:rsidRPr="00DA5A48">
              <w:t>ricate and/or repair aircraft electrical hardware or parts</w:t>
            </w:r>
          </w:p>
        </w:tc>
      </w:tr>
      <w:tr w:rsidTr="00DA5A48">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MEA293</w:t>
            </w:r>
          </w:p>
        </w:tc>
        <w:tc>
          <w:tcPr>
            <w:tcW w:w="6643" w:type="dxa"/>
            <w:tcBorders>
              <w:top w:val="nil"/>
              <w:left w:val="nil"/>
              <w:bottom w:val="nil"/>
              <w:right w:val="nil"/>
            </w:tcBorders>
            <w:tcMar>
              <w:top w:w="0" w:type="dxa"/>
              <w:left w:w="62" w:type="dxa"/>
              <w:bottom w:w="0" w:type="dxa"/>
              <w:right w:w="62" w:type="dxa"/>
            </w:tcMar>
          </w:tcPr>
          <w:p w:rsidR="00000000" w:rsidRPr="00DA5A48" w:rsidP="00DA5A48">
            <w:pPr>
              <w:pStyle w:val="BodyText"/>
            </w:pPr>
            <w:r w:rsidRPr="00DA5A48">
              <w:t>Remove and install aircraft electronic system components</w:t>
            </w:r>
          </w:p>
        </w:tc>
      </w:tr>
    </w:tbl>
    <w:p w:rsidR="00000000" w:rsidRPr="00DA5A48" w:rsidP="00DA5A48">
      <w:pPr>
        <w:pStyle w:val="BodyText"/>
      </w:pPr>
    </w:p>
    <w:p w:rsidR="00000000" w:rsidRPr="00DA5A48" w:rsidP="00DA5A48">
      <w:pPr>
        <w:pStyle w:val="AllowPageBreak"/>
      </w:pPr>
    </w:p>
    <w:p w:rsidR="00000000" w:rsidRPr="00DA5A48" w:rsidP="00DA5A48">
      <w:pPr>
        <w:pStyle w:val="Heading1"/>
      </w:pPr>
      <w:bookmarkStart w:id="4" w:name="O_998227"/>
      <w:bookmarkEnd w:id="4"/>
      <w:r w:rsidRPr="00DA5A48">
        <w:t>Competency Field</w:t>
      </w:r>
    </w:p>
    <w:p w:rsidR="00000000" w:rsidRPr="00DA5A48" w:rsidP="00F20804">
      <w:pPr>
        <w:pStyle w:val="BodyText"/>
      </w:pPr>
      <w:r w:rsidRPr="00DA5A48">
        <w:t>Aviation maintenance</w:t>
      </w:r>
    </w:p>
    <w:p w:rsidR="00000000" w:rsidRPr="00DA5A48" w:rsidP="00DA5A48">
      <w:pPr>
        <w:pStyle w:val="Heading1"/>
      </w:pPr>
      <w:bookmarkStart w:id="5" w:name="O_998226"/>
      <w:bookmarkEnd w:id="5"/>
      <w:r w:rsidRPr="00DA5A48">
        <w:t>Unit Sector</w:t>
      </w:r>
    </w:p>
    <w:p w:rsidR="00000000" w:rsidRPr="00DA5A48" w:rsidP="00DA5A48">
      <w:pPr>
        <w:pStyle w:val="Heading1"/>
      </w:pPr>
      <w:bookmarkStart w:id="6" w:name="O_998225"/>
      <w:bookmarkEnd w:id="6"/>
      <w:r w:rsidRPr="00DA5A48">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DA5A48">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 xml:space="preserve">Performance criteria describe the performance needed to demonstrate achievement of the element. </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1.</w:t>
            </w:r>
          </w:p>
        </w:tc>
        <w:tc>
          <w:tcPr>
            <w:tcW w:w="2295"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Inspect flight management systems and components</w:t>
            </w: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1.1</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Relevant maintenance doc</w:t>
            </w:r>
            <w:r w:rsidRPr="00DA5A48">
              <w:t>umentation and modification status, including system defect reports, where relevant, are used to identify specific inspection requirements</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1.2</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Isolation tags are checked and aircraft configured for safe system inspection and operation in accordance with the applicable maintenance manual while observing all relevant work health and safety (WHS) requirements</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1.3</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Flight management system componen</w:t>
            </w:r>
            <w:r w:rsidRPr="00DA5A48">
              <w:t>ts are visually or physically checked for external signs of defects in accordance with applicable maintenance manual</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1.4</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Defects are correctly identified and reported</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2.</w:t>
            </w:r>
          </w:p>
        </w:tc>
        <w:tc>
          <w:tcPr>
            <w:tcW w:w="2295"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Test flight management systems and components</w:t>
            </w: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2.1</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Aircraft and system are prepared</w:t>
            </w:r>
            <w:r w:rsidRPr="00DA5A48">
              <w:t xml:space="preserve"> in accordance with applicable maintenance manual for the application of power/system operation</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2.2</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Flight management system is functionally tested in accordance with maintenance manual for evidence of serviceability or malfunction</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3.</w:t>
            </w:r>
          </w:p>
        </w:tc>
        <w:tc>
          <w:tcPr>
            <w:tcW w:w="2295"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Troubleshoot flight management systems</w:t>
            </w: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3.1</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Available information from maintenance documentation, inspection and test results is used, where necessary, to assist in fault determination</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3.2</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Maintenance manual fault diagnosis guides and logic processes are</w:t>
            </w:r>
            <w:r w:rsidRPr="00DA5A48">
              <w:t xml:space="preserve"> used to ensure efficient and accurate troubleshooting using test sets, downloaded maintenance data and fault-finding charts or similar, to line replacement level</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3.3</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Specialist advice is obtained, where required, to assist with the troubleshooting proc</w:t>
            </w:r>
            <w:r w:rsidRPr="00DA5A48">
              <w:t>ess</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3.4</w:t>
            </w:r>
          </w:p>
        </w:tc>
        <w:tc>
          <w:tcPr>
            <w:tcW w:w="5594"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Flight management system faults are located and the causes of the faults are clearly identified and correctly recorded in maintenance documentation, where required, in accordance with standard enterprise procedures</w:t>
            </w:r>
          </w:p>
        </w:tc>
      </w:tr>
      <w:tr w:rsidTr="00DA5A4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3.5</w:t>
            </w:r>
          </w:p>
        </w:tc>
        <w:tc>
          <w:tcPr>
            <w:tcW w:w="5594" w:type="dxa"/>
            <w:tcBorders>
              <w:top w:val="nil"/>
              <w:left w:val="nil"/>
              <w:bottom w:val="nil"/>
              <w:right w:val="nil"/>
            </w:tcBorders>
            <w:tcMar>
              <w:top w:w="0" w:type="dxa"/>
              <w:left w:w="62" w:type="dxa"/>
              <w:bottom w:w="0" w:type="dxa"/>
              <w:right w:w="62" w:type="dxa"/>
            </w:tcMar>
          </w:tcPr>
          <w:p w:rsidR="00000000" w:rsidRPr="00DA5A48" w:rsidP="00DA5A48">
            <w:pPr>
              <w:pStyle w:val="BodyText"/>
            </w:pPr>
            <w:r w:rsidRPr="00DA5A48">
              <w:t>Rectification requirements are determined</w:t>
            </w:r>
          </w:p>
        </w:tc>
      </w:tr>
    </w:tbl>
    <w:p w:rsidR="00000000" w:rsidRPr="00DA5A48" w:rsidP="00DA5A48">
      <w:pPr>
        <w:pStyle w:val="BodyText"/>
      </w:pPr>
    </w:p>
    <w:p w:rsidR="00000000" w:rsidRPr="00DA5A48" w:rsidP="00DA5A48">
      <w:pPr>
        <w:pStyle w:val="AllowPageBreak"/>
      </w:pPr>
    </w:p>
    <w:p w:rsidR="00000000" w:rsidRPr="00DA5A48" w:rsidP="00DA5A48">
      <w:pPr>
        <w:pStyle w:val="Heading1"/>
      </w:pPr>
      <w:bookmarkStart w:id="7" w:name="O_998224"/>
      <w:bookmarkEnd w:id="7"/>
      <w:r w:rsidRPr="00DA5A48">
        <w:t>Foundation Skills</w:t>
      </w:r>
    </w:p>
    <w:p w:rsidR="00000000" w:rsidRPr="00DA5A48" w:rsidP="00F20804">
      <w:pPr>
        <w:pStyle w:val="BodyText"/>
      </w:pPr>
      <w:r w:rsidRPr="00DA5A48">
        <w:t>Foundation skills essential to performance are explicit in the performance criteria of this unit of competency.</w:t>
      </w:r>
    </w:p>
    <w:p w:rsidR="00000000" w:rsidRPr="00DA5A48" w:rsidP="00DA5A48">
      <w:pPr>
        <w:pStyle w:val="Heading1"/>
      </w:pPr>
      <w:bookmarkStart w:id="8" w:name="O_998223"/>
      <w:bookmarkEnd w:id="8"/>
      <w:r w:rsidRPr="00DA5A48">
        <w:t>Range of Conditions</w:t>
      </w:r>
    </w:p>
    <w:tbl>
      <w:tblPr>
        <w:tblW w:w="0" w:type="auto"/>
        <w:tblLayout w:type="fixed"/>
        <w:tblCellMar>
          <w:left w:w="62" w:type="dxa"/>
          <w:right w:w="62" w:type="dxa"/>
        </w:tblCellMar>
        <w:tblLook w:val="0000"/>
      </w:tblPr>
      <w:tblGrid>
        <w:gridCol w:w="3060"/>
        <w:gridCol w:w="6012"/>
      </w:tblGrid>
      <w:tr w:rsidTr="00DA5A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t>This field allows for differ</w:t>
            </w:r>
            <w:r w:rsidRPr="00DA5A48">
              <w:t>ent work environments and conditions that may affect performance. Essential operating conditions that may be present (depending on the work situation, needs of the candidate, accessibility of the item, and local industry and regional contexts) are included</w:t>
            </w:r>
            <w:r w:rsidRPr="00DA5A48">
              <w:t>.</w:t>
            </w:r>
          </w:p>
        </w:tc>
      </w:tr>
      <w:tr w:rsidTr="00DA5A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rPr>
                <w:rStyle w:val="SpecialBold"/>
              </w:rPr>
              <w:t>Flight management systems include:</w:t>
            </w:r>
          </w:p>
        </w:tc>
        <w:tc>
          <w:tcPr>
            <w:tcW w:w="6012" w:type="dxa"/>
            <w:tcBorders>
              <w:top w:val="nil"/>
              <w:left w:val="nil"/>
              <w:bottom w:val="nil"/>
              <w:right w:val="nil"/>
            </w:tcBorders>
            <w:tcMar>
              <w:top w:w="0" w:type="dxa"/>
              <w:left w:w="62" w:type="dxa"/>
              <w:bottom w:w="0" w:type="dxa"/>
              <w:right w:w="62" w:type="dxa"/>
            </w:tcMar>
          </w:tcPr>
          <w:p w:rsidR="00000000" w:rsidRPr="00DA5A48" w:rsidP="00DA5A48">
            <w:pPr>
              <w:pStyle w:val="ListBullet"/>
            </w:pPr>
            <w:r w:rsidRPr="00DA5A48">
              <w:t>Flight management computer</w:t>
            </w:r>
          </w:p>
          <w:p w:rsidR="00000000" w:rsidRPr="00DA5A48" w:rsidP="00DA5A48">
            <w:pPr>
              <w:pStyle w:val="ListBullet"/>
            </w:pPr>
            <w:r w:rsidRPr="00DA5A48">
              <w:t>Control display unit</w:t>
            </w:r>
          </w:p>
          <w:p w:rsidR="00000000" w:rsidRPr="00DA5A48" w:rsidP="00DA5A48">
            <w:pPr>
              <w:pStyle w:val="ListBullet"/>
            </w:pPr>
            <w:r w:rsidRPr="00DA5A48">
              <w:t>Database unit</w:t>
            </w:r>
          </w:p>
          <w:p w:rsidR="00000000" w:rsidRPr="00DA5A48" w:rsidP="00DA5A48">
            <w:pPr>
              <w:pStyle w:val="ListBullet"/>
            </w:pPr>
            <w:r w:rsidRPr="00DA5A48">
              <w:t>Global positioning system (GPS) sensor (where applicable to the enterprise)</w:t>
            </w:r>
          </w:p>
          <w:p w:rsidR="00000000" w:rsidP="00DA5A48">
            <w:pPr>
              <w:pStyle w:val="ListBullet"/>
              <w:rPr>
                <w:lang w:val="en-NZ"/>
              </w:rPr>
            </w:pPr>
            <w:r w:rsidRPr="00DA5A48">
              <w:t>GPS antenna (where applicable to the enterprise)</w:t>
            </w:r>
          </w:p>
        </w:tc>
      </w:tr>
      <w:tr w:rsidTr="00DA5A4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5A48">
            <w:pPr>
              <w:pStyle w:val="BodyText"/>
              <w:rPr>
                <w:lang w:val="en-NZ"/>
              </w:rPr>
            </w:pPr>
            <w:r w:rsidRPr="00DA5A4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A5A48" w:rsidP="00DA5A48">
            <w:pPr>
              <w:pStyle w:val="ListBullet"/>
            </w:pPr>
            <w:r w:rsidRPr="00DA5A48">
              <w:t>Industry standard procedures specified by manufacturers, regulatory authorities or the enterprise</w:t>
            </w:r>
          </w:p>
        </w:tc>
      </w:tr>
    </w:tbl>
    <w:p w:rsidR="00000000" w:rsidRPr="00DA5A48" w:rsidP="00DA5A48">
      <w:pPr>
        <w:pStyle w:val="BodyText"/>
      </w:pPr>
    </w:p>
    <w:p w:rsidR="00000000" w:rsidRPr="00DA5A48" w:rsidP="00DA5A48">
      <w:pPr>
        <w:pStyle w:val="AllowPageBreak"/>
      </w:pPr>
    </w:p>
    <w:p w:rsidR="00000000" w:rsidRPr="00DA5A48" w:rsidP="00DA5A48">
      <w:pPr>
        <w:pStyle w:val="Heading1"/>
      </w:pPr>
      <w:bookmarkStart w:id="9" w:name="O_998222"/>
      <w:bookmarkEnd w:id="9"/>
      <w:r w:rsidRPr="00DA5A48">
        <w:t>Unit Mapping Information</w:t>
      </w:r>
    </w:p>
    <w:p w:rsidR="00000000" w:rsidRPr="00DA5A48" w:rsidP="00F20804">
      <w:pPr>
        <w:pStyle w:val="BodyText"/>
      </w:pPr>
      <w:r w:rsidRPr="00DA5A48">
        <w:t>Release 2. Equivalent to MEA280 Inspect, test and troubleshoot flight management systems and components</w:t>
      </w:r>
    </w:p>
    <w:p w:rsidR="00000000" w:rsidRPr="00DA5A48" w:rsidP="00DA5A48">
      <w:pPr>
        <w:pStyle w:val="Heading1"/>
      </w:pPr>
      <w:bookmarkStart w:id="10" w:name="O_998231"/>
      <w:bookmarkEnd w:id="10"/>
      <w:r w:rsidRPr="00DA5A48">
        <w:t>Links</w:t>
      </w:r>
    </w:p>
    <w:p w:rsidR="00000000" w:rsidRPr="00DA5A48" w:rsidP="00F20804">
      <w:pPr>
        <w:pStyle w:val="BodyText"/>
      </w:pPr>
      <w:r w:rsidRPr="00DA5A4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E0EA9">
        <w:rPr>
          <w:rStyle w:val="Hyperlink"/>
        </w:rPr>
        <w:t>https://vetnet.gov.au/Pages/TrainingDocs.aspx?q=ce216c9c-04d5-4b3b-9bcf-4e81d0950371</w:t>
      </w:r>
      <w:r>
        <w:fldChar w:fldCharType="end"/>
      </w:r>
    </w:p>
    <w:p w:rsidR="00000000" w:rsidRPr="00DA5A48" w:rsidP="00F20804">
      <w:pPr>
        <w:pStyle w:val="BodyText"/>
        <w:sectPr w:rsidSect="00DA5A48">
          <w:headerReference w:type="default" r:id="rId10"/>
          <w:footerReference w:type="default" r:id="rId11"/>
          <w:pgSz w:w="11908" w:h="16833"/>
          <w:pgMar w:top="1702" w:right="1418" w:bottom="1702" w:left="1418" w:header="992" w:footer="992" w:gutter="0"/>
          <w:cols w:space="720"/>
          <w:noEndnote/>
          <w:docGrid w:linePitch="299"/>
        </w:sectPr>
      </w:pPr>
    </w:p>
    <w:p w:rsidR="00000000" w:rsidRPr="00DA5A48" w:rsidP="00DA5A48">
      <w:pPr>
        <w:pStyle w:val="SuperHeading"/>
      </w:pPr>
      <w:r w:rsidRPr="00DA5A48">
        <w:t>Assessment Requirements for MEA280 Inspect, test and troubleshoot flight management systems and components</w:t>
      </w:r>
    </w:p>
    <w:p w:rsidR="00000000" w:rsidRPr="00DA5A48" w:rsidP="00DA5A48">
      <w:pPr>
        <w:pStyle w:val="Heading1"/>
      </w:pPr>
      <w:bookmarkStart w:id="11" w:name="O_998220"/>
      <w:bookmarkEnd w:id="11"/>
      <w:r w:rsidRPr="00DA5A48">
        <w:t>Modification History</w:t>
      </w:r>
    </w:p>
    <w:p w:rsidR="00000000" w:rsidRPr="00DA5A48" w:rsidP="00F20804">
      <w:pPr>
        <w:pStyle w:val="BodyText"/>
      </w:pPr>
      <w:r w:rsidRPr="00DA5A48">
        <w:t>Release 2. Equivalent to MEA280 Inspect, test and troubleshoot flight management systems and components with amended prerequisite codes.</w:t>
      </w:r>
    </w:p>
    <w:p w:rsidR="00000000" w:rsidRPr="00DA5A48" w:rsidP="00DA5A48">
      <w:pPr>
        <w:pStyle w:val="Heading1"/>
      </w:pPr>
      <w:bookmarkStart w:id="12" w:name="O_998219"/>
      <w:bookmarkEnd w:id="12"/>
      <w:r w:rsidRPr="00DA5A48">
        <w:t>Performance Evidence</w:t>
      </w:r>
    </w:p>
    <w:p w:rsidR="00000000" w:rsidRPr="00DA5A48" w:rsidP="00F20804">
      <w:pPr>
        <w:pStyle w:val="BodyText"/>
      </w:pPr>
      <w:r w:rsidRPr="00DA5A48">
        <w:t xml:space="preserve">Evidence required to demonstrate competency in this unit must be relevant to and </w:t>
      </w:r>
      <w:r w:rsidRPr="00DA5A48">
        <w:t>satisfy all of the requirements of the elements and performance criteria under the specified conditions of assessment, and must include:</w:t>
      </w:r>
    </w:p>
    <w:p w:rsidR="00000000" w:rsidRPr="00DA5A48" w:rsidP="00DA5A48">
      <w:pPr>
        <w:pStyle w:val="ListBullet"/>
      </w:pPr>
      <w:r w:rsidRPr="00DA5A48">
        <w:t>using hand skills, tools and test equipment in the testing and troubleshooting of flight management systems</w:t>
      </w:r>
    </w:p>
    <w:p w:rsidR="00000000" w:rsidRPr="00DA5A48" w:rsidP="00DA5A48">
      <w:pPr>
        <w:pStyle w:val="ListBullet"/>
      </w:pPr>
      <w:r w:rsidRPr="00DA5A48">
        <w:t>recognisin</w:t>
      </w:r>
      <w:r w:rsidRPr="00DA5A48">
        <w:t>g system and component defects/external damage, correct installation, connection of plugs, terminations, attaching hardware (including cabling/harnesses) for the system components listed in the Range of Conditions</w:t>
      </w:r>
    </w:p>
    <w:p w:rsidR="00000000" w:rsidRPr="00DA5A48" w:rsidP="00DA5A48">
      <w:pPr>
        <w:pStyle w:val="ListBullet"/>
      </w:pPr>
      <w:r w:rsidRPr="00DA5A48">
        <w:t xml:space="preserve">interpreting the information presented on </w:t>
      </w:r>
      <w:r w:rsidRPr="00DA5A48">
        <w:t>control display units</w:t>
      </w:r>
    </w:p>
    <w:p w:rsidR="00000000" w:rsidRPr="00DA5A48" w:rsidP="00DA5A48">
      <w:pPr>
        <w:pStyle w:val="ListBullet"/>
      </w:pPr>
      <w:r w:rsidRPr="00DA5A48">
        <w:t>applying logic processes and using appropriate wiring diagrams and manuals to isolate flight management system malfunctions</w:t>
      </w:r>
    </w:p>
    <w:p w:rsidR="00000000" w:rsidRPr="00DA5A48" w:rsidP="00DA5A48">
      <w:pPr>
        <w:pStyle w:val="ListBullet"/>
      </w:pPr>
      <w:r w:rsidRPr="00DA5A48">
        <w:t>performing system functional tests and checks to isolate system faults and assess post-maintenance serviceabil</w:t>
      </w:r>
      <w:r w:rsidRPr="00DA5A48">
        <w:t>ity</w:t>
      </w:r>
    </w:p>
    <w:p w:rsidR="00000000" w:rsidRPr="00DA5A48" w:rsidP="00DA5A48">
      <w:pPr>
        <w:pStyle w:val="ListBullet"/>
      </w:pPr>
      <w:r w:rsidRPr="00DA5A48">
        <w:t>effectively using maintenance documentation and relevant fault diagnosis guides in the troubleshooting process</w:t>
      </w:r>
    </w:p>
    <w:p w:rsidR="00000000" w:rsidRPr="00DA5A48" w:rsidP="00DA5A48">
      <w:pPr>
        <w:pStyle w:val="ListBullet"/>
      </w:pPr>
      <w:r w:rsidRPr="00DA5A48">
        <w:t>applying standard procedures</w:t>
      </w:r>
    </w:p>
    <w:p w:rsidR="00000000" w:rsidRPr="00DA5A48" w:rsidP="00DA5A48">
      <w:pPr>
        <w:pStyle w:val="ListBullet"/>
      </w:pPr>
      <w:r w:rsidRPr="00DA5A48">
        <w:t>observing all relevant WHS procedures.</w:t>
      </w:r>
    </w:p>
    <w:p w:rsidR="00000000" w:rsidRPr="00DA5A48" w:rsidP="00F20804">
      <w:pPr>
        <w:pStyle w:val="BodyText"/>
      </w:pPr>
      <w:r w:rsidRPr="00DA5A48">
        <w:t xml:space="preserve">It is essential that system testing procedures, cleanliness requirements </w:t>
      </w:r>
      <w:r w:rsidRPr="00DA5A48">
        <w:t xml:space="preserve">and safety precautions applicable to the flight management system being maintained are fully observed, understood and complied with. Ability to interpret inspection procedures and specifications (allowable limits) and apply them in practice across a range </w:t>
      </w:r>
      <w:r w:rsidRPr="00DA5A48">
        <w:t>of inspection, testing and troubleshooting applications (including the timely involvement of supervisors or other trades) is critical.</w:t>
      </w:r>
    </w:p>
    <w:p w:rsidR="00F20804" w:rsidP="00F20804">
      <w:pPr>
        <w:pStyle w:val="BodyText"/>
      </w:pPr>
      <w:r w:rsidRPr="00DA5A48">
        <w:t>This may be demonstrated through application across the components of a flight management system as listed in the Assess</w:t>
      </w:r>
      <w:r w:rsidRPr="00DA5A48">
        <w:t>ment Conditions.</w:t>
      </w:r>
    </w:p>
    <w:p w:rsidR="00000000" w:rsidRPr="00DA5A48" w:rsidP="00DA5A48">
      <w:pPr>
        <w:pStyle w:val="Heading1"/>
      </w:pPr>
      <w:bookmarkStart w:id="13" w:name="O_998218"/>
      <w:bookmarkEnd w:id="13"/>
      <w:r w:rsidRPr="00DA5A48">
        <w:t>Knowledge Evidence</w:t>
      </w:r>
    </w:p>
    <w:p w:rsidR="00000000" w:rsidRPr="00DA5A48" w:rsidP="00F20804">
      <w:pPr>
        <w:pStyle w:val="BodyText"/>
      </w:pPr>
      <w:r w:rsidRPr="00DA5A48">
        <w:t>Evidence required to demonstrate competency in this unit must be relevant to and satisfy all of the requirements of the elements and performance criteria and include knowledge of:</w:t>
      </w:r>
    </w:p>
    <w:p w:rsidR="00000000" w:rsidRPr="00DA5A48" w:rsidP="00DA5A48">
      <w:pPr>
        <w:pStyle w:val="ListBullet"/>
      </w:pPr>
      <w:r w:rsidRPr="00DA5A48">
        <w:t>standard trade practices relating to tool and test equipment usage and installation/securing of system components</w:t>
      </w:r>
    </w:p>
    <w:p w:rsidR="00000000" w:rsidRPr="00DA5A48" w:rsidP="00DA5A48">
      <w:pPr>
        <w:pStyle w:val="ListBullet"/>
      </w:pPr>
      <w:r w:rsidRPr="00DA5A48">
        <w:t>electrical principles and digital electronic theory</w:t>
      </w:r>
    </w:p>
    <w:p w:rsidR="00000000" w:rsidRPr="00DA5A48" w:rsidP="00DA5A48">
      <w:pPr>
        <w:pStyle w:val="ListBullet"/>
      </w:pPr>
      <w:r w:rsidRPr="00DA5A48">
        <w:t>the basic layout (block diagram level) of flight management systems</w:t>
      </w:r>
    </w:p>
    <w:p w:rsidR="00000000" w:rsidRPr="00DA5A48" w:rsidP="00DA5A48">
      <w:pPr>
        <w:pStyle w:val="ListBullet"/>
      </w:pPr>
      <w:r w:rsidRPr="00DA5A48">
        <w:t>the operating principl</w:t>
      </w:r>
      <w:r w:rsidRPr="00DA5A48">
        <w:t>es of flight management computers, control display units and database units, including the interface with flight control, engine control and navigation systems</w:t>
      </w:r>
    </w:p>
    <w:p w:rsidR="00000000" w:rsidRPr="00DA5A48" w:rsidP="00DA5A48">
      <w:pPr>
        <w:pStyle w:val="ListBullet"/>
      </w:pPr>
      <w:r w:rsidRPr="00DA5A48">
        <w:t>the interface with Aircraft Communication Addressing and Reporting System and relevant Aeronauti</w:t>
      </w:r>
      <w:r w:rsidRPr="00DA5A48">
        <w:t xml:space="preserve">cal Radio Incorporated (ARINC) specifications (avionic data bus) </w:t>
      </w:r>
    </w:p>
    <w:p w:rsidR="00000000" w:rsidRPr="00DA5A48" w:rsidP="00DA5A48">
      <w:pPr>
        <w:pStyle w:val="ListBullet"/>
      </w:pPr>
      <w:r w:rsidRPr="00DA5A48">
        <w:t>the operation of integral GPS sensors</w:t>
      </w:r>
    </w:p>
    <w:p w:rsidR="00000000" w:rsidRPr="00DA5A48" w:rsidP="00DA5A48">
      <w:pPr>
        <w:pStyle w:val="ListBullet"/>
      </w:pPr>
      <w:r w:rsidRPr="00DA5A48">
        <w:t>WHS procedures relating to flight management systems and components</w:t>
      </w:r>
    </w:p>
    <w:p w:rsidR="00000000" w:rsidRPr="00DA5A48" w:rsidP="00DA5A48">
      <w:pPr>
        <w:pStyle w:val="ListBullet"/>
      </w:pPr>
      <w:r w:rsidRPr="00DA5A48">
        <w:t>relevant maintenance manuals</w:t>
      </w:r>
    </w:p>
    <w:p w:rsidR="00000000" w:rsidRPr="00DA5A48" w:rsidP="00DA5A48">
      <w:pPr>
        <w:pStyle w:val="ListBullet"/>
      </w:pPr>
      <w:r w:rsidRPr="00DA5A48">
        <w:t>relevant regulatory requirements and standard procedure</w:t>
      </w:r>
      <w:r w:rsidRPr="00DA5A48">
        <w:t>s, including software management control</w:t>
      </w:r>
    </w:p>
    <w:p w:rsidR="00000000" w:rsidRPr="00DA5A48" w:rsidP="00DA5A48">
      <w:pPr>
        <w:pStyle w:val="ListBullet"/>
      </w:pPr>
      <w:r w:rsidRPr="00DA5A48">
        <w:t>maintenance requirements and troubleshooting procedures.</w:t>
      </w:r>
    </w:p>
    <w:p w:rsidR="00000000" w:rsidRPr="00DA5A48" w:rsidP="00DA5A48">
      <w:pPr>
        <w:pStyle w:val="AllowPageBreak"/>
      </w:pPr>
    </w:p>
    <w:p w:rsidR="00000000" w:rsidRPr="00DA5A48" w:rsidP="00DA5A48">
      <w:pPr>
        <w:pStyle w:val="Heading1"/>
      </w:pPr>
      <w:bookmarkStart w:id="14" w:name="O_998217"/>
      <w:bookmarkEnd w:id="14"/>
      <w:r w:rsidRPr="00DA5A48">
        <w:t>Assessment Conditions</w:t>
      </w:r>
    </w:p>
    <w:p w:rsidR="00000000" w:rsidRPr="00DA5A48" w:rsidP="00DA5A48">
      <w:pPr>
        <w:pStyle w:val="ListBullet"/>
      </w:pPr>
      <w:r w:rsidRPr="00DA5A48">
        <w:t xml:space="preserve">Competency should be assessed in the work environment or simulated work environment using tools and equipment </w:t>
      </w:r>
      <w:r w:rsidRPr="00DA5A48">
        <w:t>specified in maintenance documentation. It is also expected that general-purpose tools and test equipment found in most routine situations would be used where appropriate.</w:t>
      </w:r>
    </w:p>
    <w:p w:rsidR="00000000" w:rsidRPr="00DA5A48" w:rsidP="00DA5A48">
      <w:pPr>
        <w:pStyle w:val="ListBullet"/>
      </w:pPr>
      <w:r w:rsidRPr="00DA5A48">
        <w:t>The application of testing procedures should clearly indicate knowledge of system op</w:t>
      </w:r>
      <w:r w:rsidRPr="00DA5A48">
        <w:t xml:space="preserve">eration, the relationship of individual components and the links with other systems within the limits of the aircraft/system fault-finding guide before undertaking any action. The work plan should take account of applicable safety and quality requirements </w:t>
      </w:r>
      <w:r w:rsidRPr="00DA5A48">
        <w:t>in accordance with the industry and regulatory standards, including software management control.</w:t>
      </w:r>
    </w:p>
    <w:p w:rsidR="00000000" w:rsidRPr="00DA5A48" w:rsidP="00DA5A48">
      <w:pPr>
        <w:pStyle w:val="ListBullet"/>
      </w:pPr>
      <w:r w:rsidRPr="00DA5A48">
        <w:t>Where the flight management system includes integral GPS, consideration may be given to concurrent assessment of MEA234 Inspect, test and troubleshoot aircraft</w:t>
      </w:r>
      <w:r w:rsidRPr="00DA5A48">
        <w:t xml:space="preserve"> global navigation systems and components.</w:t>
      </w:r>
    </w:p>
    <w:p w:rsidR="00000000" w:rsidRPr="00DA5A48" w:rsidP="00DA5A48">
      <w:pPr>
        <w:pStyle w:val="ListBullet"/>
      </w:pPr>
      <w:r w:rsidRPr="00DA5A48">
        <w:t>The following conditions of assessment represent the requirements of the Regulators (ADF and CASA) and maintenance stakeholders and must be rigorously observed.</w:t>
      </w:r>
    </w:p>
    <w:p w:rsidR="00000000" w:rsidRPr="00DA5A48" w:rsidP="00DA5A48">
      <w:pPr>
        <w:pStyle w:val="ListBullet"/>
      </w:pPr>
      <w:r w:rsidRPr="00DA5A48">
        <w:t>A person cannot be assessed as competent until it ca</w:t>
      </w:r>
      <w:r w:rsidRPr="00DA5A48">
        <w:t>n be demonstrated to the satisfaction of the workplace assessor that the relevant elements and performance criteria of this unit of competency are being achieved under routine supervision on a system and on at least one (1) major system component of each o</w:t>
      </w:r>
      <w:r w:rsidRPr="00DA5A48">
        <w:t>f:</w:t>
      </w:r>
    </w:p>
    <w:p w:rsidR="00000000" w:rsidRPr="00DA5A48" w:rsidP="00DA5A48">
      <w:pPr>
        <w:pStyle w:val="ListBullet2"/>
      </w:pPr>
      <w:r w:rsidRPr="00DA5A48">
        <w:t>flight management computer</w:t>
      </w:r>
    </w:p>
    <w:p w:rsidR="00000000" w:rsidRPr="00DA5A48" w:rsidP="00DA5A48">
      <w:pPr>
        <w:pStyle w:val="ListBullet2"/>
      </w:pPr>
      <w:r w:rsidRPr="00DA5A48">
        <w:t>control display unit</w:t>
      </w:r>
    </w:p>
    <w:p w:rsidR="00000000" w:rsidRPr="00DA5A48" w:rsidP="00DA5A48">
      <w:pPr>
        <w:pStyle w:val="ListBullet2"/>
      </w:pPr>
      <w:r w:rsidRPr="00DA5A48">
        <w:t>database unit</w:t>
      </w:r>
    </w:p>
    <w:p w:rsidR="00000000" w:rsidRPr="00DA5A48" w:rsidP="00DA5A48">
      <w:pPr>
        <w:pStyle w:val="ListBullet2"/>
      </w:pPr>
      <w:r w:rsidRPr="00DA5A48">
        <w:t>GPS sensor (may be omitted if not applicable to enterprise)</w:t>
      </w:r>
    </w:p>
    <w:p w:rsidR="00000000" w:rsidRPr="00DA5A48" w:rsidP="00DA5A48">
      <w:pPr>
        <w:pStyle w:val="ListBullet2"/>
      </w:pPr>
      <w:r w:rsidRPr="00DA5A48">
        <w:t>GPS antenna (may be omitted if not applicable to enterprise).</w:t>
      </w:r>
    </w:p>
    <w:p w:rsidR="00000000" w:rsidRPr="00DA5A48" w:rsidP="00DA5A48">
      <w:pPr>
        <w:pStyle w:val="ListBullet"/>
      </w:pPr>
      <w:r w:rsidRPr="00DA5A48">
        <w:t>This shall be established via the records in the Log of Industrial Experience and Achievement or, where appropriate, an equivalent Industry Evidence Guide (for details refer to the Companion Volume Assessment Guidelines).</w:t>
      </w:r>
    </w:p>
    <w:p w:rsidR="00000000" w:rsidRPr="00DA5A48" w:rsidP="00DA5A48">
      <w:pPr>
        <w:pStyle w:val="ListBullet"/>
      </w:pPr>
      <w:r w:rsidRPr="00DA5A48">
        <w:t>Assessors must satisfy the require</w:t>
      </w:r>
      <w:r w:rsidRPr="00DA5A48">
        <w:t>ments of the National Vocational Education and Training Regulator (Australian Skills Quality Authority, or its successors).</w:t>
      </w:r>
    </w:p>
    <w:p w:rsidR="00F20804" w:rsidP="00DA5A48">
      <w:pPr>
        <w:pStyle w:val="ListBullet"/>
      </w:pPr>
      <w:r w:rsidRPr="00DA5A48">
        <w:t>Where the unit is to be used for CASA licensing purposes the Assessor must also meet the criteria specified in the CASR Part 147 Man</w:t>
      </w:r>
      <w:r w:rsidRPr="00DA5A48">
        <w:t>ual of Standards.</w:t>
      </w:r>
    </w:p>
    <w:p w:rsidR="00F20804" w:rsidP="00DA5A48">
      <w:pPr>
        <w:pStyle w:val="ListBullet"/>
      </w:pPr>
    </w:p>
    <w:p w:rsidR="00000000" w:rsidRPr="00DA5A48" w:rsidP="00DA5A48">
      <w:pPr>
        <w:pStyle w:val="Heading1"/>
      </w:pPr>
      <w:bookmarkStart w:id="15" w:name="O_998232"/>
      <w:bookmarkEnd w:id="15"/>
      <w:r w:rsidRPr="00DA5A48">
        <w:t>Links</w:t>
      </w:r>
    </w:p>
    <w:p w:rsidR="00000000" w:rsidRPr="00DA5A48" w:rsidP="00F20804">
      <w:pPr>
        <w:pStyle w:val="BodyText"/>
      </w:pPr>
      <w:r w:rsidRPr="00DA5A4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E0EA9">
        <w:rPr>
          <w:rStyle w:val="Hyperlink"/>
        </w:rPr>
        <w:t>https://vetnet.gov.au/Pages/TrainingDocs.aspx?q=ce216c9c-04d5-4b3b-9bcf-4e81d0950371</w:t>
      </w:r>
      <w:r>
        <w:fldChar w:fldCharType="end"/>
      </w:r>
    </w:p>
    <w:p w:rsidR="00000000" w:rsidRPr="00DA5A48" w:rsidP="00DA5A48"/>
    <w:sectPr w:rsidSect="00DA5A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rsidRPr="00F20804" w:rsidP="00F20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04" w:rsidP="00DA5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804" w:rsidP="00DA5A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0804" w:rsidP="00DA5A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rsidP="00DA5A48">
    <w:pPr>
      <w:pStyle w:val="Footer"/>
      <w:framePr w:wrap="around"/>
    </w:pPr>
    <w:r>
      <w:fldChar w:fldCharType="begin"/>
    </w:r>
    <w:r>
      <w:instrText xml:space="preserve"> DOCPROPERTY  Subject  \* MERGEFORMAT </w:instrText>
    </w:r>
    <w:r>
      <w:fldChar w:fldCharType="separate"/>
    </w:r>
    <w:r w:rsidR="00F20804">
      <w:t>Approved</w:t>
    </w:r>
    <w:r w:rsidR="00F20804">
      <w:fldChar w:fldCharType="end"/>
    </w:r>
    <w:r>
      <w:tab/>
      <w:t xml:space="preserve">Page </w:t>
    </w:r>
    <w:r>
      <w:fldChar w:fldCharType="begin"/>
    </w:r>
    <w:r>
      <w:instrText xml:space="preserve"> PAGE  \* Arabic  \* MERGEFORMAT </w:instrText>
    </w:r>
    <w:r>
      <w:fldChar w:fldCharType="separate"/>
    </w:r>
    <w:r w:rsidR="00F208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0804">
      <w:rPr>
        <w:noProof/>
      </w:rPr>
      <w:t>4</w:t>
    </w:r>
    <w:r>
      <w:rPr>
        <w:noProof/>
      </w:rPr>
      <w:fldChar w:fldCharType="end"/>
    </w:r>
  </w:p>
  <w:p w:rsidR="00DA5A48" w:rsidP="00DA5A48">
    <w:pPr>
      <w:pStyle w:val="Footer"/>
      <w:framePr w:wrap="around"/>
    </w:pPr>
    <w:r>
      <w:t xml:space="preserve">© Commonwealth of Australia, </w:t>
    </w:r>
    <w:r>
      <w:fldChar w:fldCharType="begin"/>
    </w:r>
    <w:r>
      <w:instrText xml:space="preserve"> DATE  \@ "yyyy"  \* MERGEFORMAT </w:instrText>
    </w:r>
    <w:r>
      <w:fldChar w:fldCharType="separate"/>
    </w:r>
    <w:r w:rsidR="00F20804">
      <w:rPr>
        <w:noProof/>
      </w:rPr>
      <w:t>2025</w:t>
    </w:r>
    <w:r>
      <w:fldChar w:fldCharType="end"/>
    </w:r>
    <w:r>
      <w:tab/>
    </w:r>
    <w:r>
      <w:fldChar w:fldCharType="begin"/>
    </w:r>
    <w:r>
      <w:instrText xml:space="preserve"> DOCPROPERTY  Author  \* MERGEFORMAT </w:instrText>
    </w:r>
    <w:r>
      <w:fldChar w:fldCharType="separate"/>
    </w:r>
    <w:r w:rsidR="00F20804">
      <w:t>Manufacturing Industry Skills Alliance</w:t>
    </w:r>
    <w:r w:rsidR="00F20804">
      <w:fldChar w:fldCharType="end"/>
    </w:r>
  </w:p>
  <w:p w:rsidR="00DA5A48" w:rsidP="00DA5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A48" w:rsidRPr="00F20804" w:rsidP="00F20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04" w:rsidRPr="002D2AF8" w:rsidP="00DA5A48">
    <w:pPr>
      <w:pStyle w:val="Header"/>
      <w:framePr w:wrap="around"/>
    </w:pPr>
    <w:r>
      <w:fldChar w:fldCharType="begin"/>
    </w:r>
    <w:r>
      <w:instrText xml:space="preserve"> TITLE   \* MERGEFORMAT </w:instrText>
    </w:r>
    <w:r>
      <w:fldChar w:fldCharType="separate"/>
    </w:r>
    <w:r>
      <w:t>MEA280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0804" w:rsidP="00DA5A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48" w:rsidRPr="002D2AF8" w:rsidP="00DA5A48">
    <w:pPr>
      <w:pStyle w:val="Header"/>
      <w:framePr w:wrap="around"/>
    </w:pPr>
    <w:r>
      <w:fldChar w:fldCharType="begin"/>
    </w:r>
    <w:r>
      <w:instrText xml:space="preserve"> TITLE   \* MERGEFORMAT </w:instrText>
    </w:r>
    <w:r>
      <w:fldChar w:fldCharType="separate"/>
    </w:r>
    <w:r w:rsidR="00F20804">
      <w:t>MEA280 Inspect, test and troubleshoot flight management systems and components</w:t>
    </w:r>
    <w:r w:rsidR="00F20804">
      <w:fldChar w:fldCharType="end"/>
    </w:r>
    <w:r>
      <w:tab/>
      <w:t xml:space="preserve">Date this document was generated: </w:t>
    </w:r>
    <w:r>
      <w:fldChar w:fldCharType="begin"/>
    </w:r>
    <w:r>
      <w:instrText xml:space="preserve"> CREATEDATE  \@ "d MMMM yyyy"  \* MERGEFORMAT </w:instrText>
    </w:r>
    <w:r>
      <w:fldChar w:fldCharType="separate"/>
    </w:r>
    <w:r w:rsidR="00F20804">
      <w:rPr>
        <w:noProof/>
      </w:rPr>
      <w:t>1 March 2025</w:t>
    </w:r>
    <w:r>
      <w:fldChar w:fldCharType="end"/>
    </w:r>
  </w:p>
  <w:p w:rsidR="00DA5A48" w:rsidP="00DA5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8F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87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2F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A48"/>
    <w:pPr>
      <w:spacing w:before="360" w:after="60"/>
      <w:outlineLvl w:val="0"/>
    </w:pPr>
    <w:rPr>
      <w:sz w:val="32"/>
    </w:rPr>
  </w:style>
  <w:style w:type="paragraph" w:styleId="Heading2">
    <w:name w:val="heading 2"/>
    <w:basedOn w:val="HeadingBase"/>
    <w:next w:val="BodyText"/>
    <w:link w:val="Heading2Char"/>
    <w:qFormat/>
    <w:rsid w:val="00DA5A48"/>
    <w:pPr>
      <w:keepLines/>
      <w:spacing w:before="240" w:after="120"/>
      <w:outlineLvl w:val="1"/>
    </w:pPr>
    <w:rPr>
      <w:sz w:val="28"/>
      <w:szCs w:val="40"/>
    </w:rPr>
  </w:style>
  <w:style w:type="paragraph" w:styleId="Heading3">
    <w:name w:val="heading 3"/>
    <w:basedOn w:val="HeadingBase"/>
    <w:next w:val="BodyText"/>
    <w:link w:val="Heading3Char"/>
    <w:qFormat/>
    <w:rsid w:val="00DA5A48"/>
    <w:pPr>
      <w:spacing w:before="180" w:after="120"/>
      <w:outlineLvl w:val="2"/>
    </w:pPr>
    <w:rPr>
      <w:spacing w:val="-10"/>
      <w:kern w:val="32"/>
    </w:rPr>
  </w:style>
  <w:style w:type="paragraph" w:styleId="Heading4">
    <w:name w:val="heading 4"/>
    <w:basedOn w:val="HeadingBase"/>
    <w:next w:val="BodyText"/>
    <w:link w:val="Heading4Char"/>
    <w:qFormat/>
    <w:rsid w:val="00DA5A48"/>
    <w:pPr>
      <w:spacing w:before="160" w:after="120"/>
      <w:outlineLvl w:val="3"/>
    </w:pPr>
    <w:rPr>
      <w:sz w:val="22"/>
    </w:rPr>
  </w:style>
  <w:style w:type="paragraph" w:styleId="Heading5">
    <w:name w:val="heading 5"/>
    <w:basedOn w:val="HeadingBase"/>
    <w:next w:val="Normal"/>
    <w:link w:val="Heading5Char"/>
    <w:qFormat/>
    <w:rsid w:val="00DA5A48"/>
    <w:pPr>
      <w:spacing w:before="80"/>
      <w:outlineLvl w:val="4"/>
    </w:pPr>
    <w:rPr>
      <w:color w:val="918585"/>
      <w:sz w:val="20"/>
    </w:rPr>
  </w:style>
  <w:style w:type="paragraph" w:styleId="Heading6">
    <w:name w:val="heading 6"/>
    <w:basedOn w:val="HeadingBase"/>
    <w:next w:val="Normal"/>
    <w:link w:val="Heading6Char"/>
    <w:qFormat/>
    <w:rsid w:val="00DA5A48"/>
    <w:pPr>
      <w:spacing w:before="60"/>
      <w:outlineLvl w:val="5"/>
    </w:pPr>
    <w:rPr>
      <w:color w:val="918585"/>
      <w:sz w:val="20"/>
    </w:rPr>
  </w:style>
  <w:style w:type="paragraph" w:styleId="Heading7">
    <w:name w:val="heading 7"/>
    <w:basedOn w:val="Normal"/>
    <w:next w:val="Normal"/>
    <w:link w:val="Heading7Char"/>
    <w:qFormat/>
    <w:rsid w:val="00DA5A48"/>
    <w:pPr>
      <w:ind w:left="720"/>
      <w:outlineLvl w:val="6"/>
    </w:pPr>
    <w:rPr>
      <w:i/>
    </w:rPr>
  </w:style>
  <w:style w:type="paragraph" w:styleId="Heading8">
    <w:name w:val="heading 8"/>
    <w:basedOn w:val="Normal"/>
    <w:next w:val="Normal"/>
    <w:link w:val="Heading8Char"/>
    <w:qFormat/>
    <w:rsid w:val="00DA5A48"/>
    <w:pPr>
      <w:ind w:left="720"/>
      <w:outlineLvl w:val="7"/>
    </w:pPr>
    <w:rPr>
      <w:i/>
    </w:rPr>
  </w:style>
  <w:style w:type="paragraph" w:styleId="Heading9">
    <w:name w:val="heading 9"/>
    <w:basedOn w:val="Normal"/>
    <w:next w:val="Normal"/>
    <w:link w:val="Heading9Char"/>
    <w:qFormat/>
    <w:rsid w:val="00DA5A48"/>
    <w:pPr>
      <w:ind w:left="720"/>
      <w:outlineLvl w:val="8"/>
    </w:pPr>
    <w:rPr>
      <w:i/>
    </w:rPr>
  </w:style>
  <w:style w:type="character" w:default="1" w:styleId="DefaultParagraphFont">
    <w:name w:val="Default Paragraph Font"/>
    <w:uiPriority w:val="1"/>
    <w:unhideWhenUsed/>
    <w:rsid w:val="00DA5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A48"/>
  </w:style>
  <w:style w:type="character" w:customStyle="1" w:styleId="Heading1Char">
    <w:name w:val="Heading 1 Char"/>
    <w:basedOn w:val="DefaultParagraphFont"/>
    <w:link w:val="Heading1"/>
    <w:rsid w:val="00DA5A48"/>
    <w:rPr>
      <w:rFonts w:ascii="Times New Roman" w:eastAsia="Times New Roman" w:hAnsi="Times New Roman" w:cs="Times New Roman"/>
      <w:b/>
      <w:sz w:val="32"/>
      <w:szCs w:val="20"/>
      <w:lang w:eastAsia="en-US"/>
    </w:rPr>
  </w:style>
  <w:style w:type="paragraph" w:styleId="BodyText">
    <w:name w:val="Body Text"/>
    <w:basedOn w:val="Normal"/>
    <w:link w:val="BodyTextChar"/>
    <w:rsid w:val="00DA5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A48"/>
    <w:rPr>
      <w:rFonts w:ascii="Times New Roman" w:eastAsia="Times New Roman" w:hAnsi="Times New Roman" w:cs="Times New Roman"/>
      <w:sz w:val="24"/>
      <w:lang w:eastAsia="en-US"/>
    </w:rPr>
  </w:style>
  <w:style w:type="paragraph" w:styleId="ListBullet">
    <w:name w:val="List Bullet"/>
    <w:basedOn w:val="List"/>
    <w:rsid w:val="00DA5A48"/>
    <w:pPr>
      <w:numPr>
        <w:numId w:val="12"/>
      </w:numPr>
      <w:tabs>
        <w:tab w:val="clear" w:pos="340"/>
      </w:tabs>
      <w:spacing w:before="40" w:after="40"/>
    </w:pPr>
  </w:style>
  <w:style w:type="character" w:customStyle="1" w:styleId="SpecialBold">
    <w:name w:val="Special Bold"/>
    <w:basedOn w:val="DefaultParagraphFont"/>
    <w:rsid w:val="00DA5A48"/>
    <w:rPr>
      <w:b/>
      <w:spacing w:val="0"/>
    </w:rPr>
  </w:style>
  <w:style w:type="paragraph" w:styleId="ListBullet2">
    <w:name w:val="List Bullet 2"/>
    <w:basedOn w:val="List2"/>
    <w:rsid w:val="00DA5A48"/>
    <w:pPr>
      <w:numPr>
        <w:numId w:val="13"/>
      </w:numPr>
      <w:tabs>
        <w:tab w:val="clear" w:pos="680"/>
      </w:tabs>
    </w:pPr>
  </w:style>
  <w:style w:type="paragraph" w:customStyle="1" w:styleId="SuperHeading">
    <w:name w:val="SuperHeading"/>
    <w:basedOn w:val="Normal"/>
    <w:rsid w:val="00DA5A48"/>
    <w:pPr>
      <w:spacing w:before="240" w:after="120"/>
      <w:outlineLvl w:val="0"/>
    </w:pPr>
    <w:rPr>
      <w:rFonts w:ascii="Times New Roman" w:hAnsi="Times New Roman"/>
      <w:b/>
      <w:sz w:val="32"/>
    </w:rPr>
  </w:style>
  <w:style w:type="paragraph" w:customStyle="1" w:styleId="AllowPageBreak">
    <w:name w:val="AllowPageBreak"/>
    <w:rsid w:val="00DA5A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A48"/>
    <w:rPr>
      <w:rFonts w:ascii="Courier New" w:eastAsia="Times New Roman" w:hAnsi="Courier New" w:cs="Times New Roman"/>
      <w:i/>
      <w:szCs w:val="20"/>
      <w:lang w:eastAsia="en-US"/>
    </w:rPr>
  </w:style>
  <w:style w:type="paragraph" w:customStyle="1" w:styleId="HeadingBase">
    <w:name w:val="Heading Base"/>
    <w:rsid w:val="00DA5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A48"/>
    <w:pPr>
      <w:tabs>
        <w:tab w:val="right" w:leader="dot" w:pos="9072"/>
      </w:tabs>
      <w:ind w:left="567"/>
    </w:pPr>
    <w:rPr>
      <w:szCs w:val="22"/>
    </w:rPr>
  </w:style>
  <w:style w:type="paragraph" w:customStyle="1" w:styleId="TOCBase">
    <w:name w:val="TOC Base"/>
    <w:rsid w:val="00DA5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A48"/>
    <w:pPr>
      <w:tabs>
        <w:tab w:val="right" w:leader="dot" w:pos="9072"/>
      </w:tabs>
      <w:spacing w:before="40" w:after="40"/>
      <w:ind w:left="284"/>
    </w:pPr>
    <w:rPr>
      <w:rFonts w:ascii="Times New Roman" w:hAnsi="Times New Roman"/>
    </w:rPr>
  </w:style>
  <w:style w:type="paragraph" w:styleId="TOC1">
    <w:name w:val="toc 1"/>
    <w:basedOn w:val="TOCBase"/>
    <w:next w:val="Normal"/>
    <w:rsid w:val="00DA5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A48"/>
    <w:rPr>
      <w:rFonts w:ascii="Times New Roman" w:eastAsia="Times New Roman" w:hAnsi="Times New Roman" w:cs="Times New Roman"/>
      <w:sz w:val="16"/>
      <w:lang w:eastAsia="en-US"/>
    </w:rPr>
  </w:style>
  <w:style w:type="paragraph" w:styleId="Title">
    <w:name w:val="Title"/>
    <w:basedOn w:val="HeadingBase"/>
    <w:link w:val="TitleChar"/>
    <w:qFormat/>
    <w:rsid w:val="00DA5A48"/>
    <w:pPr>
      <w:spacing w:before="5040"/>
      <w:jc w:val="center"/>
    </w:pPr>
    <w:rPr>
      <w:sz w:val="48"/>
      <w:szCs w:val="72"/>
      <w:lang w:val="en-US"/>
    </w:rPr>
  </w:style>
  <w:style w:type="character" w:customStyle="1" w:styleId="TitleChar">
    <w:name w:val="Title Char"/>
    <w:basedOn w:val="DefaultParagraphFont"/>
    <w:link w:val="Title"/>
    <w:rsid w:val="00DA5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A48"/>
    <w:pPr>
      <w:tabs>
        <w:tab w:val="left" w:pos="3600"/>
        <w:tab w:val="left" w:pos="3958"/>
      </w:tabs>
    </w:pPr>
  </w:style>
  <w:style w:type="paragraph" w:styleId="List">
    <w:name w:val="List"/>
    <w:basedOn w:val="BodyText"/>
    <w:next w:val="BodyText"/>
    <w:rsid w:val="00DA5A48"/>
    <w:pPr>
      <w:tabs>
        <w:tab w:val="left" w:pos="340"/>
      </w:tabs>
      <w:spacing w:before="60" w:after="60"/>
      <w:ind w:left="340" w:hanging="340"/>
    </w:pPr>
  </w:style>
  <w:style w:type="paragraph" w:customStyle="1" w:styleId="Note">
    <w:name w:val="Note"/>
    <w:basedOn w:val="BodyText"/>
    <w:rsid w:val="00DA5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A48"/>
    <w:pPr>
      <w:framePr w:wrap="auto" w:hAnchor="text" w:y="6049"/>
    </w:pPr>
    <w:rPr>
      <w:color w:val="000000"/>
      <w:sz w:val="40"/>
    </w:rPr>
  </w:style>
  <w:style w:type="paragraph" w:customStyle="1" w:styleId="TOCTitle">
    <w:name w:val="TOCTitle"/>
    <w:basedOn w:val="Heading1"/>
    <w:rsid w:val="00DA5A48"/>
    <w:pPr>
      <w:spacing w:after="240"/>
      <w:jc w:val="center"/>
      <w:outlineLvl w:val="9"/>
    </w:pPr>
    <w:rPr>
      <w:caps/>
    </w:rPr>
  </w:style>
  <w:style w:type="paragraph" w:customStyle="1" w:styleId="Version">
    <w:name w:val="Version"/>
    <w:rsid w:val="00DA5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A48"/>
    <w:pPr>
      <w:keepNext w:val="0"/>
      <w:tabs>
        <w:tab w:val="right" w:pos="4176"/>
      </w:tabs>
      <w:ind w:left="198" w:hanging="198"/>
    </w:pPr>
    <w:rPr>
      <w:rFonts w:ascii="Garamond" w:hAnsi="Garamond"/>
    </w:rPr>
  </w:style>
  <w:style w:type="paragraph" w:styleId="IndexHeading">
    <w:name w:val="index heading"/>
    <w:basedOn w:val="Normal"/>
    <w:next w:val="Index1"/>
    <w:semiHidden/>
    <w:rsid w:val="00DA5A48"/>
    <w:pPr>
      <w:spacing w:before="120" w:after="120"/>
    </w:pPr>
    <w:rPr>
      <w:rFonts w:ascii="Arial" w:hAnsi="Arial"/>
      <w:b/>
      <w:color w:val="918585"/>
      <w:sz w:val="24"/>
    </w:rPr>
  </w:style>
  <w:style w:type="paragraph" w:styleId="Header">
    <w:name w:val="header"/>
    <w:basedOn w:val="Normal"/>
    <w:link w:val="HeaderChar"/>
    <w:rsid w:val="00DA5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A48"/>
    <w:rPr>
      <w:rFonts w:ascii="Times New Roman" w:eastAsia="Times New Roman" w:hAnsi="Times New Roman" w:cs="Times New Roman"/>
      <w:sz w:val="16"/>
      <w:szCs w:val="20"/>
      <w:lang w:val="en-GB" w:eastAsia="en-US"/>
    </w:rPr>
  </w:style>
  <w:style w:type="paragraph" w:customStyle="1" w:styleId="Chapter">
    <w:name w:val="Chapter"/>
    <w:basedOn w:val="Normal"/>
    <w:rsid w:val="00DA5A48"/>
    <w:pPr>
      <w:spacing w:before="240"/>
    </w:pPr>
    <w:rPr>
      <w:rFonts w:ascii="Times New Roman" w:hAnsi="Times New Roman"/>
      <w:smallCaps/>
      <w:spacing w:val="80"/>
      <w:sz w:val="28"/>
    </w:rPr>
  </w:style>
  <w:style w:type="paragraph" w:customStyle="1" w:styleId="InChapter">
    <w:name w:val="InChapter"/>
    <w:basedOn w:val="Heading3"/>
    <w:rsid w:val="00DA5A48"/>
    <w:pPr>
      <w:spacing w:after="240"/>
      <w:outlineLvl w:val="9"/>
    </w:pPr>
    <w:rPr>
      <w:noProof/>
    </w:rPr>
  </w:style>
  <w:style w:type="paragraph" w:styleId="Index2">
    <w:name w:val="index 2"/>
    <w:basedOn w:val="Normal"/>
    <w:next w:val="Normal"/>
    <w:semiHidden/>
    <w:rsid w:val="00DA5A48"/>
    <w:pPr>
      <w:tabs>
        <w:tab w:val="right" w:pos="4176"/>
      </w:tabs>
      <w:ind w:left="568" w:hanging="284"/>
    </w:pPr>
    <w:rPr>
      <w:rFonts w:ascii="Garamond" w:hAnsi="Garamond"/>
    </w:rPr>
  </w:style>
  <w:style w:type="paragraph" w:customStyle="1" w:styleId="Byline">
    <w:name w:val="Byline"/>
    <w:rsid w:val="00DA5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A48"/>
    <w:pPr>
      <w:tabs>
        <w:tab w:val="clear" w:pos="3600"/>
        <w:tab w:val="clear" w:pos="3958"/>
      </w:tabs>
      <w:jc w:val="right"/>
    </w:pPr>
  </w:style>
  <w:style w:type="character" w:styleId="Emphasis">
    <w:name w:val="Emphasis"/>
    <w:basedOn w:val="DefaultParagraphFont"/>
    <w:qFormat/>
    <w:rsid w:val="00DA5A48"/>
    <w:rPr>
      <w:i/>
    </w:rPr>
  </w:style>
  <w:style w:type="paragraph" w:styleId="Caption">
    <w:name w:val="caption"/>
    <w:basedOn w:val="BodyText"/>
    <w:next w:val="Normal"/>
    <w:qFormat/>
    <w:rsid w:val="00DA5A48"/>
    <w:pPr>
      <w:framePr w:w="2268" w:hSpace="181" w:vSpace="181" w:wrap="around" w:vAnchor="text" w:hAnchor="page" w:x="1135" w:y="285" w:anchorLock="1"/>
    </w:pPr>
    <w:rPr>
      <w:i/>
    </w:rPr>
  </w:style>
  <w:style w:type="paragraph" w:customStyle="1" w:styleId="MiniTOCTitle">
    <w:name w:val="MiniTOCTitle"/>
    <w:basedOn w:val="Heading4"/>
    <w:rsid w:val="00DA5A48"/>
    <w:pPr>
      <w:spacing w:before="240"/>
      <w:outlineLvl w:val="9"/>
    </w:pPr>
    <w:rPr>
      <w:noProof/>
      <w:sz w:val="24"/>
    </w:rPr>
  </w:style>
  <w:style w:type="paragraph" w:customStyle="1" w:styleId="MiniTOCItem">
    <w:name w:val="MiniTOCItem"/>
    <w:basedOn w:val="ListBullet"/>
    <w:rsid w:val="00DA5A48"/>
    <w:pPr>
      <w:numPr>
        <w:numId w:val="0"/>
      </w:numPr>
      <w:tabs>
        <w:tab w:val="right" w:leader="dot" w:pos="6521"/>
      </w:tabs>
      <w:spacing w:before="0" w:after="0"/>
    </w:pPr>
  </w:style>
  <w:style w:type="paragraph" w:customStyle="1" w:styleId="TOFTitle">
    <w:name w:val="TOFTitle"/>
    <w:basedOn w:val="TOCTitle"/>
    <w:rsid w:val="00DA5A48"/>
  </w:style>
  <w:style w:type="paragraph" w:styleId="TableofFigures">
    <w:name w:val="table of figures"/>
    <w:basedOn w:val="Normal"/>
    <w:next w:val="Normal"/>
    <w:semiHidden/>
    <w:rsid w:val="00DA5A48"/>
    <w:pPr>
      <w:tabs>
        <w:tab w:val="right" w:leader="dot" w:pos="9072"/>
      </w:tabs>
      <w:ind w:left="970" w:hanging="403"/>
    </w:pPr>
    <w:rPr>
      <w:rFonts w:ascii="Times New Roman" w:hAnsi="Times New Roman"/>
      <w:b/>
    </w:rPr>
  </w:style>
  <w:style w:type="paragraph" w:styleId="ListNumber">
    <w:name w:val="List Number"/>
    <w:basedOn w:val="List"/>
    <w:rsid w:val="00DA5A48"/>
    <w:pPr>
      <w:numPr>
        <w:numId w:val="15"/>
      </w:numPr>
      <w:tabs>
        <w:tab w:val="clear" w:pos="340"/>
      </w:tabs>
    </w:pPr>
  </w:style>
  <w:style w:type="character" w:customStyle="1" w:styleId="WingdingSymbols">
    <w:name w:val="Wingding Symbols"/>
    <w:rsid w:val="00DA5A48"/>
    <w:rPr>
      <w:rFonts w:ascii="Wingdings" w:hAnsi="Wingdings"/>
    </w:rPr>
  </w:style>
  <w:style w:type="paragraph" w:customStyle="1" w:styleId="TableHeading">
    <w:name w:val="Table Heading"/>
    <w:basedOn w:val="HeadingBase"/>
    <w:rsid w:val="00DA5A48"/>
    <w:pPr>
      <w:keepLines/>
      <w:pBdr>
        <w:bottom w:val="single" w:sz="6" w:space="1" w:color="918585"/>
      </w:pBdr>
      <w:spacing w:before="240"/>
    </w:pPr>
  </w:style>
  <w:style w:type="character" w:customStyle="1" w:styleId="HotSpot">
    <w:name w:val="HotSpot"/>
    <w:rsid w:val="00DA5A48"/>
    <w:rPr>
      <w:color w:val="0033CC"/>
      <w:u w:val="none"/>
    </w:rPr>
  </w:style>
  <w:style w:type="paragraph" w:customStyle="1" w:styleId="BodyTextRight">
    <w:name w:val="Body Text Right"/>
    <w:basedOn w:val="BodyText"/>
    <w:rsid w:val="00DA5A48"/>
    <w:pPr>
      <w:spacing w:before="0" w:after="0"/>
      <w:jc w:val="right"/>
    </w:pPr>
  </w:style>
  <w:style w:type="paragraph" w:styleId="Index3">
    <w:name w:val="index 3"/>
    <w:basedOn w:val="ListNumber2"/>
    <w:next w:val="Normal"/>
    <w:semiHidden/>
    <w:rsid w:val="00DA5A48"/>
    <w:pPr>
      <w:numPr>
        <w:numId w:val="0"/>
      </w:numPr>
      <w:tabs>
        <w:tab w:val="right" w:leader="dot" w:pos="4176"/>
      </w:tabs>
    </w:pPr>
  </w:style>
  <w:style w:type="paragraph" w:styleId="ListNumber2">
    <w:name w:val="List Number 2"/>
    <w:basedOn w:val="List2"/>
    <w:rsid w:val="00DA5A48"/>
    <w:pPr>
      <w:numPr>
        <w:numId w:val="10"/>
      </w:numPr>
      <w:tabs>
        <w:tab w:val="clear" w:pos="1060"/>
      </w:tabs>
    </w:pPr>
  </w:style>
  <w:style w:type="paragraph" w:customStyle="1" w:styleId="MarginNote">
    <w:name w:val="Margin Note"/>
    <w:basedOn w:val="BodyText"/>
    <w:rsid w:val="00DA5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A48"/>
    <w:rPr>
      <w:sz w:val="32"/>
    </w:rPr>
  </w:style>
  <w:style w:type="paragraph" w:customStyle="1" w:styleId="HeadingProcedure">
    <w:name w:val="Heading Procedure"/>
    <w:basedOn w:val="HeadingBase"/>
    <w:next w:val="Normal"/>
    <w:rsid w:val="00DA5A48"/>
    <w:pPr>
      <w:tabs>
        <w:tab w:val="left" w:pos="0"/>
      </w:tabs>
      <w:spacing w:before="120" w:after="60"/>
    </w:pPr>
    <w:rPr>
      <w:i/>
      <w:color w:val="918585"/>
      <w:sz w:val="22"/>
    </w:rPr>
  </w:style>
  <w:style w:type="paragraph" w:customStyle="1" w:styleId="TableBodyText">
    <w:name w:val="Table Body Text"/>
    <w:basedOn w:val="BodyText"/>
    <w:rsid w:val="00DA5A48"/>
    <w:pPr>
      <w:spacing w:before="60" w:after="60"/>
    </w:pPr>
  </w:style>
  <w:style w:type="paragraph" w:styleId="ListContinue">
    <w:name w:val="List Continue"/>
    <w:basedOn w:val="List"/>
    <w:rsid w:val="00DA5A48"/>
    <w:pPr>
      <w:ind w:firstLine="0"/>
    </w:pPr>
  </w:style>
  <w:style w:type="paragraph" w:customStyle="1" w:styleId="ListNote">
    <w:name w:val="List Note"/>
    <w:basedOn w:val="List"/>
    <w:rsid w:val="00DA5A48"/>
    <w:pPr>
      <w:pBdr>
        <w:top w:val="single" w:sz="6" w:space="2" w:color="918585"/>
        <w:bottom w:val="single" w:sz="6" w:space="2" w:color="918585"/>
      </w:pBdr>
      <w:tabs>
        <w:tab w:val="left" w:pos="1021"/>
      </w:tabs>
      <w:ind w:firstLine="0"/>
    </w:pPr>
  </w:style>
  <w:style w:type="paragraph" w:customStyle="1" w:styleId="Warning">
    <w:name w:val="Warning"/>
    <w:basedOn w:val="BodyText"/>
    <w:rsid w:val="00DA5A48"/>
    <w:pPr>
      <w:shd w:val="clear" w:color="auto" w:fill="D9D9D9"/>
      <w:tabs>
        <w:tab w:val="left" w:pos="992"/>
      </w:tabs>
      <w:ind w:left="119" w:right="119"/>
    </w:pPr>
    <w:rPr>
      <w:sz w:val="20"/>
    </w:rPr>
  </w:style>
  <w:style w:type="paragraph" w:customStyle="1" w:styleId="MarginIcons">
    <w:name w:val="Margin Icons"/>
    <w:basedOn w:val="BodyText"/>
    <w:rsid w:val="00DA5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A48"/>
    <w:rPr>
      <w:rFonts w:ascii="Courier New" w:hAnsi="Courier New"/>
    </w:rPr>
  </w:style>
  <w:style w:type="paragraph" w:customStyle="1" w:styleId="NoteBullet">
    <w:name w:val="Note Bullet"/>
    <w:basedOn w:val="Note"/>
    <w:rsid w:val="00DA5A48"/>
    <w:pPr>
      <w:tabs>
        <w:tab w:val="clear" w:pos="680"/>
      </w:tabs>
      <w:spacing w:before="60" w:after="60"/>
    </w:pPr>
  </w:style>
  <w:style w:type="paragraph" w:customStyle="1" w:styleId="SubHeading2">
    <w:name w:val="SubHeading2"/>
    <w:basedOn w:val="HeadingBase"/>
    <w:rsid w:val="00DA5A48"/>
    <w:pPr>
      <w:spacing w:before="240" w:after="60"/>
    </w:pPr>
    <w:rPr>
      <w:sz w:val="20"/>
    </w:rPr>
  </w:style>
  <w:style w:type="paragraph" w:customStyle="1" w:styleId="SubHeading1">
    <w:name w:val="SubHeading1"/>
    <w:basedOn w:val="HeadingBase"/>
    <w:rsid w:val="00DA5A48"/>
    <w:pPr>
      <w:spacing w:before="240" w:after="60"/>
    </w:pPr>
    <w:rPr>
      <w:color w:val="918585"/>
      <w:sz w:val="22"/>
    </w:rPr>
  </w:style>
  <w:style w:type="paragraph" w:customStyle="1" w:styleId="SideHeading">
    <w:name w:val="Side Heading"/>
    <w:basedOn w:val="HeadingBase"/>
    <w:rsid w:val="00DA5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A48"/>
    <w:pPr>
      <w:tabs>
        <w:tab w:val="num" w:pos="360"/>
      </w:tabs>
    </w:pPr>
  </w:style>
  <w:style w:type="paragraph" w:styleId="PlainText">
    <w:name w:val="Plain Text"/>
    <w:basedOn w:val="Normal"/>
    <w:link w:val="PlainTextChar"/>
    <w:rsid w:val="00DA5A48"/>
    <w:rPr>
      <w:sz w:val="20"/>
    </w:rPr>
  </w:style>
  <w:style w:type="character" w:customStyle="1" w:styleId="PlainTextChar">
    <w:name w:val="Plain Text Char"/>
    <w:basedOn w:val="DefaultParagraphFont"/>
    <w:link w:val="PlainText"/>
    <w:rsid w:val="00DA5A48"/>
    <w:rPr>
      <w:rFonts w:ascii="Courier New" w:eastAsia="Times New Roman" w:hAnsi="Courier New" w:cs="Times New Roman"/>
      <w:sz w:val="20"/>
      <w:szCs w:val="20"/>
      <w:lang w:eastAsia="en-US"/>
    </w:rPr>
  </w:style>
  <w:style w:type="character" w:customStyle="1" w:styleId="MenuOption">
    <w:name w:val="Menu Option"/>
    <w:basedOn w:val="DefaultParagraphFont"/>
    <w:rsid w:val="00DA5A48"/>
    <w:rPr>
      <w:b/>
      <w:smallCaps/>
    </w:rPr>
  </w:style>
  <w:style w:type="paragraph" w:customStyle="1" w:styleId="TableListNumber">
    <w:name w:val="Table List Number"/>
    <w:basedOn w:val="ListNumber"/>
    <w:rsid w:val="00DA5A48"/>
    <w:pPr>
      <w:numPr>
        <w:numId w:val="0"/>
      </w:numPr>
    </w:pPr>
  </w:style>
  <w:style w:type="paragraph" w:styleId="TOC4">
    <w:name w:val="toc 4"/>
    <w:basedOn w:val="TOCBase"/>
    <w:next w:val="Normal"/>
    <w:semiHidden/>
    <w:rsid w:val="00DA5A48"/>
    <w:pPr>
      <w:tabs>
        <w:tab w:val="right" w:leader="dot" w:pos="9071"/>
      </w:tabs>
      <w:ind w:left="1701"/>
    </w:pPr>
  </w:style>
  <w:style w:type="paragraph" w:customStyle="1" w:styleId="ListAlpha">
    <w:name w:val="List Alpha"/>
    <w:basedOn w:val="List"/>
    <w:rsid w:val="00DA5A48"/>
    <w:pPr>
      <w:numPr>
        <w:numId w:val="9"/>
      </w:numPr>
    </w:pPr>
  </w:style>
  <w:style w:type="paragraph" w:customStyle="1" w:styleId="ListAlpha2">
    <w:name w:val="List Alpha 2"/>
    <w:basedOn w:val="List2"/>
    <w:rsid w:val="00DA5A48"/>
    <w:pPr>
      <w:numPr>
        <w:numId w:val="8"/>
      </w:numPr>
    </w:pPr>
  </w:style>
  <w:style w:type="paragraph" w:styleId="List2">
    <w:name w:val="List 2"/>
    <w:basedOn w:val="BodyText"/>
    <w:rsid w:val="00DA5A48"/>
    <w:pPr>
      <w:tabs>
        <w:tab w:val="left" w:pos="680"/>
      </w:tabs>
      <w:spacing w:before="60" w:after="60"/>
      <w:ind w:left="680" w:hanging="340"/>
    </w:pPr>
  </w:style>
  <w:style w:type="paragraph" w:styleId="List3">
    <w:name w:val="List 3"/>
    <w:basedOn w:val="BodyText"/>
    <w:rsid w:val="00DA5A48"/>
    <w:pPr>
      <w:tabs>
        <w:tab w:val="left" w:pos="1021"/>
      </w:tabs>
      <w:spacing w:before="60" w:after="60"/>
      <w:ind w:left="1020" w:hanging="340"/>
    </w:pPr>
  </w:style>
  <w:style w:type="paragraph" w:styleId="List4">
    <w:name w:val="List 4"/>
    <w:basedOn w:val="BodyText"/>
    <w:rsid w:val="00DA5A48"/>
    <w:pPr>
      <w:tabs>
        <w:tab w:val="left" w:pos="1361"/>
      </w:tabs>
      <w:spacing w:before="60" w:after="60"/>
      <w:ind w:left="1361" w:hanging="340"/>
    </w:pPr>
  </w:style>
  <w:style w:type="paragraph" w:styleId="List5">
    <w:name w:val="List 5"/>
    <w:basedOn w:val="BodyText"/>
    <w:rsid w:val="00DA5A48"/>
    <w:pPr>
      <w:tabs>
        <w:tab w:val="left" w:pos="1701"/>
      </w:tabs>
      <w:spacing w:before="60" w:after="60"/>
      <w:ind w:left="1701" w:hanging="340"/>
    </w:pPr>
  </w:style>
  <w:style w:type="paragraph" w:styleId="ListBullet3">
    <w:name w:val="List Bullet 3"/>
    <w:basedOn w:val="List3"/>
    <w:rsid w:val="00DA5A48"/>
    <w:pPr>
      <w:numPr>
        <w:numId w:val="14"/>
      </w:numPr>
      <w:tabs>
        <w:tab w:val="clear" w:pos="1021"/>
      </w:tabs>
      <w:ind w:left="1037" w:hanging="357"/>
    </w:pPr>
  </w:style>
  <w:style w:type="paragraph" w:styleId="ListBullet4">
    <w:name w:val="List Bullet 4"/>
    <w:basedOn w:val="List4"/>
    <w:rsid w:val="00DA5A48"/>
    <w:pPr>
      <w:numPr>
        <w:numId w:val="3"/>
      </w:numPr>
      <w:tabs>
        <w:tab w:val="clear" w:pos="1361"/>
      </w:tabs>
    </w:pPr>
  </w:style>
  <w:style w:type="paragraph" w:styleId="ListBullet5">
    <w:name w:val="List Bullet 5"/>
    <w:basedOn w:val="List5"/>
    <w:rsid w:val="00DA5A48"/>
    <w:pPr>
      <w:numPr>
        <w:numId w:val="4"/>
      </w:numPr>
    </w:pPr>
  </w:style>
  <w:style w:type="paragraph" w:styleId="ListContinue2">
    <w:name w:val="List Continue 2"/>
    <w:basedOn w:val="List2"/>
    <w:rsid w:val="00DA5A48"/>
    <w:pPr>
      <w:ind w:firstLine="0"/>
    </w:pPr>
  </w:style>
  <w:style w:type="paragraph" w:styleId="ListContinue3">
    <w:name w:val="List Continue 3"/>
    <w:basedOn w:val="List3"/>
    <w:rsid w:val="00DA5A48"/>
    <w:pPr>
      <w:ind w:left="1021" w:firstLine="0"/>
    </w:pPr>
  </w:style>
  <w:style w:type="paragraph" w:styleId="ListContinue4">
    <w:name w:val="List Continue 4"/>
    <w:basedOn w:val="List4"/>
    <w:rsid w:val="00DA5A48"/>
    <w:pPr>
      <w:ind w:firstLine="0"/>
    </w:pPr>
  </w:style>
  <w:style w:type="paragraph" w:styleId="ListContinue5">
    <w:name w:val="List Continue 5"/>
    <w:basedOn w:val="List5"/>
    <w:rsid w:val="00DA5A48"/>
    <w:pPr>
      <w:ind w:firstLine="0"/>
    </w:pPr>
  </w:style>
  <w:style w:type="paragraph" w:styleId="ListNumber3">
    <w:name w:val="List Number 3"/>
    <w:basedOn w:val="List3"/>
    <w:rsid w:val="00DA5A48"/>
    <w:pPr>
      <w:numPr>
        <w:numId w:val="5"/>
      </w:numPr>
    </w:pPr>
  </w:style>
  <w:style w:type="paragraph" w:styleId="ListNumber4">
    <w:name w:val="List Number 4"/>
    <w:basedOn w:val="List4"/>
    <w:rsid w:val="00DA5A48"/>
    <w:pPr>
      <w:numPr>
        <w:numId w:val="6"/>
      </w:numPr>
    </w:pPr>
  </w:style>
  <w:style w:type="paragraph" w:styleId="ListNumber5">
    <w:name w:val="List Number 5"/>
    <w:basedOn w:val="List5"/>
    <w:rsid w:val="00DA5A48"/>
    <w:pPr>
      <w:numPr>
        <w:numId w:val="7"/>
      </w:numPr>
    </w:pPr>
  </w:style>
  <w:style w:type="paragraph" w:styleId="BlockText">
    <w:name w:val="Block Text"/>
    <w:basedOn w:val="Normal"/>
    <w:rsid w:val="00DA5A48"/>
    <w:pPr>
      <w:spacing w:after="120"/>
      <w:ind w:left="1440" w:right="1440"/>
    </w:pPr>
  </w:style>
  <w:style w:type="character" w:customStyle="1" w:styleId="Subscript">
    <w:name w:val="Subscript"/>
    <w:basedOn w:val="DefaultParagraphFont"/>
    <w:rsid w:val="00DA5A48"/>
    <w:rPr>
      <w:sz w:val="16"/>
      <w:vertAlign w:val="subscript"/>
    </w:rPr>
  </w:style>
  <w:style w:type="character" w:customStyle="1" w:styleId="Superscript">
    <w:name w:val="Superscript"/>
    <w:basedOn w:val="DefaultParagraphFont"/>
    <w:rsid w:val="00DA5A48"/>
    <w:rPr>
      <w:sz w:val="16"/>
      <w:vertAlign w:val="superscript"/>
    </w:rPr>
  </w:style>
  <w:style w:type="character" w:customStyle="1" w:styleId="Symbols">
    <w:name w:val="Symbols"/>
    <w:basedOn w:val="DefaultParagraphFont"/>
    <w:rsid w:val="00DA5A48"/>
    <w:rPr>
      <w:rFonts w:ascii="Symbol" w:hAnsi="Symbol"/>
    </w:rPr>
  </w:style>
  <w:style w:type="character" w:customStyle="1" w:styleId="MenuOptions">
    <w:name w:val="Menu Options"/>
    <w:basedOn w:val="DefaultParagraphFont"/>
    <w:rsid w:val="00DA5A48"/>
    <w:rPr>
      <w:rFonts w:ascii="Arial Narrow" w:hAnsi="Arial Narrow"/>
      <w:smallCaps/>
    </w:rPr>
  </w:style>
  <w:style w:type="character" w:customStyle="1" w:styleId="Buttons">
    <w:name w:val="Buttons"/>
    <w:basedOn w:val="DefaultParagraphFont"/>
    <w:rsid w:val="00DA5A48"/>
    <w:rPr>
      <w:b/>
    </w:rPr>
  </w:style>
  <w:style w:type="character" w:customStyle="1" w:styleId="Underlined">
    <w:name w:val="Underlined"/>
    <w:basedOn w:val="DefaultParagraphFont"/>
    <w:rsid w:val="00DA5A48"/>
    <w:rPr>
      <w:u w:val="single"/>
    </w:rPr>
  </w:style>
  <w:style w:type="paragraph" w:customStyle="1" w:styleId="TableBodyTextRight">
    <w:name w:val="Table Body Text Right"/>
    <w:basedOn w:val="TableBodyText"/>
    <w:rsid w:val="00DA5A48"/>
    <w:pPr>
      <w:widowControl w:val="0"/>
      <w:autoSpaceDE w:val="0"/>
      <w:autoSpaceDN w:val="0"/>
      <w:adjustRightInd w:val="0"/>
      <w:jc w:val="right"/>
    </w:pPr>
    <w:rPr>
      <w:rFonts w:cs="Arial"/>
      <w:szCs w:val="18"/>
    </w:rPr>
  </w:style>
  <w:style w:type="paragraph" w:customStyle="1" w:styleId="CopyrightText">
    <w:name w:val="Copyright Text"/>
    <w:basedOn w:val="BodyText"/>
    <w:rsid w:val="00DA5A48"/>
    <w:rPr>
      <w:sz w:val="18"/>
    </w:rPr>
  </w:style>
  <w:style w:type="paragraph" w:customStyle="1" w:styleId="BodySmallRight">
    <w:name w:val="Body Small Right"/>
    <w:basedOn w:val="BodyTextRight"/>
    <w:rsid w:val="00DA5A48"/>
    <w:rPr>
      <w:sz w:val="18"/>
      <w:szCs w:val="18"/>
    </w:rPr>
  </w:style>
  <w:style w:type="paragraph" w:customStyle="1" w:styleId="MarginEdition">
    <w:name w:val="Margin Edition"/>
    <w:basedOn w:val="MarginNote"/>
    <w:rsid w:val="00DA5A48"/>
    <w:pPr>
      <w:spacing w:before="0" w:after="0"/>
    </w:pPr>
    <w:rPr>
      <w:rFonts w:ascii="Times New Roman" w:hAnsi="Times New Roman"/>
      <w:color w:val="999999"/>
    </w:rPr>
  </w:style>
  <w:style w:type="paragraph" w:customStyle="1" w:styleId="Spacer">
    <w:name w:val="Spacer"/>
    <w:basedOn w:val="Normal"/>
    <w:rsid w:val="00DA5A48"/>
    <w:rPr>
      <w:sz w:val="2"/>
      <w:szCs w:val="2"/>
    </w:rPr>
  </w:style>
  <w:style w:type="character" w:customStyle="1" w:styleId="Small">
    <w:name w:val="Small"/>
    <w:basedOn w:val="DefaultParagraphFont"/>
    <w:rsid w:val="00DA5A48"/>
    <w:rPr>
      <w:sz w:val="16"/>
    </w:rPr>
  </w:style>
  <w:style w:type="paragraph" w:customStyle="1" w:styleId="WideTable">
    <w:name w:val="Wide Table"/>
    <w:basedOn w:val="Normal"/>
    <w:rsid w:val="00DA5A48"/>
    <w:pPr>
      <w:ind w:left="-1418"/>
    </w:pPr>
    <w:rPr>
      <w:sz w:val="2"/>
      <w:szCs w:val="2"/>
    </w:rPr>
  </w:style>
  <w:style w:type="character" w:styleId="PageNumber">
    <w:name w:val="page number"/>
    <w:basedOn w:val="DefaultParagraphFont"/>
    <w:rsid w:val="00DA5A48"/>
  </w:style>
  <w:style w:type="paragraph" w:styleId="Quote">
    <w:name w:val="Quote"/>
    <w:basedOn w:val="Heading1"/>
    <w:link w:val="QuoteChar"/>
    <w:qFormat/>
    <w:rsid w:val="00DA5A48"/>
    <w:rPr>
      <w:b w:val="0"/>
      <w:sz w:val="72"/>
      <w:szCs w:val="72"/>
      <w:lang w:val="en-NZ"/>
    </w:rPr>
  </w:style>
  <w:style w:type="character" w:customStyle="1" w:styleId="QuoteChar">
    <w:name w:val="Quote Char"/>
    <w:basedOn w:val="DefaultParagraphFont"/>
    <w:link w:val="Quote"/>
    <w:rsid w:val="00DA5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A48"/>
    <w:pPr>
      <w:pageBreakBefore/>
    </w:pPr>
  </w:style>
  <w:style w:type="paragraph" w:customStyle="1" w:styleId="Border">
    <w:name w:val="Border"/>
    <w:basedOn w:val="Normal"/>
    <w:qFormat/>
    <w:rsid w:val="00DA5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A48"/>
    <w:rPr>
      <w:b/>
      <w:bCs/>
      <w:i/>
      <w:iCs/>
      <w:color w:val="auto"/>
    </w:rPr>
  </w:style>
  <w:style w:type="paragraph" w:styleId="IntenseQuote">
    <w:name w:val="Intense Quote"/>
    <w:basedOn w:val="Normal"/>
    <w:next w:val="Normal"/>
    <w:link w:val="IntenseQuoteChar"/>
    <w:uiPriority w:val="30"/>
    <w:qFormat/>
    <w:rsid w:val="00DA5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A48"/>
    <w:rPr>
      <w:smallCaps/>
      <w:color w:val="auto"/>
      <w:u w:val="single"/>
    </w:rPr>
  </w:style>
  <w:style w:type="character" w:styleId="IntenseReference">
    <w:name w:val="Intense Reference"/>
    <w:basedOn w:val="DefaultParagraphFont"/>
    <w:uiPriority w:val="32"/>
    <w:qFormat/>
    <w:rsid w:val="00DA5A48"/>
    <w:rPr>
      <w:b/>
      <w:bCs/>
      <w:smallCaps/>
      <w:color w:val="auto"/>
      <w:spacing w:val="5"/>
      <w:u w:val="single"/>
    </w:rPr>
  </w:style>
  <w:style w:type="paragraph" w:customStyle="1" w:styleId="2ColumnHeading">
    <w:name w:val="2Column Heading"/>
    <w:basedOn w:val="BodyText"/>
    <w:qFormat/>
    <w:rsid w:val="00DA5A48"/>
    <w:pPr>
      <w:spacing w:after="60"/>
      <w:ind w:left="-2268"/>
    </w:pPr>
    <w:rPr>
      <w:b/>
    </w:rPr>
  </w:style>
  <w:style w:type="paragraph" w:customStyle="1" w:styleId="Heading1TOC">
    <w:name w:val="Heading1 TOC"/>
    <w:basedOn w:val="Normal"/>
    <w:qFormat/>
    <w:rsid w:val="00DA5A48"/>
    <w:pPr>
      <w:spacing w:before="240" w:after="120"/>
    </w:pPr>
    <w:rPr>
      <w:rFonts w:ascii="Times New Roman" w:hAnsi="Times New Roman"/>
      <w:b/>
      <w:sz w:val="32"/>
    </w:rPr>
  </w:style>
  <w:style w:type="paragraph" w:customStyle="1" w:styleId="Heading2TOC">
    <w:name w:val="Heading2 TOC"/>
    <w:basedOn w:val="Normal"/>
    <w:qFormat/>
    <w:rsid w:val="00DA5A48"/>
    <w:pPr>
      <w:spacing w:before="240" w:after="60"/>
    </w:pPr>
    <w:rPr>
      <w:rFonts w:ascii="Times New Roman" w:hAnsi="Times New Roman"/>
      <w:b/>
      <w:sz w:val="28"/>
    </w:rPr>
  </w:style>
  <w:style w:type="character" w:customStyle="1" w:styleId="Underline">
    <w:name w:val="Underline"/>
    <w:basedOn w:val="DefaultParagraphFont"/>
    <w:qFormat/>
    <w:rsid w:val="00DA5A48"/>
    <w:rPr>
      <w:u w:val="single"/>
    </w:rPr>
  </w:style>
  <w:style w:type="character" w:customStyle="1" w:styleId="BoldandItalics">
    <w:name w:val="Bold and Italics"/>
    <w:qFormat/>
    <w:rsid w:val="00DA5A48"/>
    <w:rPr>
      <w:b/>
      <w:i/>
      <w:u w:val="none"/>
    </w:rPr>
  </w:style>
  <w:style w:type="paragraph" w:styleId="BalloonText">
    <w:name w:val="Balloon Text"/>
    <w:basedOn w:val="Normal"/>
    <w:link w:val="BalloonTextChar"/>
    <w:rsid w:val="00DA5A48"/>
    <w:rPr>
      <w:rFonts w:ascii="Tahoma" w:hAnsi="Tahoma" w:cs="Tahoma"/>
      <w:sz w:val="16"/>
      <w:szCs w:val="16"/>
    </w:rPr>
  </w:style>
  <w:style w:type="character" w:customStyle="1" w:styleId="BalloonTextChar">
    <w:name w:val="Balloon Text Char"/>
    <w:basedOn w:val="DefaultParagraphFont"/>
    <w:link w:val="BalloonText"/>
    <w:rsid w:val="00DA5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A48"/>
    <w:rPr>
      <w:b/>
      <w:color w:val="660033"/>
      <w:spacing w:val="0"/>
    </w:rPr>
  </w:style>
  <w:style w:type="paragraph" w:customStyle="1" w:styleId="Nameditemlist">
    <w:name w:val="Named item list"/>
    <w:basedOn w:val="BodyText"/>
    <w:qFormat/>
    <w:rsid w:val="00DA5A48"/>
    <w:pPr>
      <w:tabs>
        <w:tab w:val="left" w:pos="2835"/>
      </w:tabs>
      <w:ind w:left="2835" w:hanging="2835"/>
    </w:pPr>
  </w:style>
  <w:style w:type="paragraph" w:customStyle="1" w:styleId="BodyTextnopadding">
    <w:name w:val="Body Text no padding"/>
    <w:basedOn w:val="BodyText"/>
    <w:qFormat/>
    <w:rsid w:val="00DA5A48"/>
    <w:pPr>
      <w:spacing w:before="0" w:after="0"/>
    </w:pPr>
  </w:style>
  <w:style w:type="paragraph" w:customStyle="1" w:styleId="BodyTextBold">
    <w:name w:val="Body Text Bold"/>
    <w:basedOn w:val="BodyText"/>
    <w:qFormat/>
    <w:rsid w:val="00DA5A48"/>
    <w:rPr>
      <w:b/>
    </w:rPr>
  </w:style>
  <w:style w:type="character" w:styleId="Hyperlink">
    <w:name w:val="Hyperlink"/>
    <w:basedOn w:val="DefaultParagraphFont"/>
    <w:uiPriority w:val="99"/>
    <w:unhideWhenUsed/>
    <w:rsid w:val="00F20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1336</Words>
  <Characters>8715</Characters>
  <Application>Microsoft Office Word</Application>
  <DocSecurity>0</DocSecurity>
  <Lines>242</Lines>
  <Paragraphs>127</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MEA280 Inspect, test and troubleshoot flight management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