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17B" w:rsidP="006C217B">
      <w:pPr>
        <w:pStyle w:val="Title"/>
      </w:pPr>
      <w:r>
        <w:fldChar w:fldCharType="begin"/>
      </w:r>
      <w:r>
        <w:instrText xml:space="preserve"> TITLE   \* MERGEFORMAT </w:instrText>
      </w:r>
      <w:r>
        <w:fldChar w:fldCharType="separate"/>
      </w:r>
      <w:r>
        <w:t>MEA239 Fabricate aircraft electrical looms and harnesses</w:t>
      </w:r>
      <w:r>
        <w:fldChar w:fldCharType="end"/>
      </w:r>
    </w:p>
    <w:p w:rsidR="006C217B" w:rsidP="006C217B">
      <w:pPr>
        <w:pStyle w:val="Version"/>
        <w:sectPr w:rsidSect="00836A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6A18" w:rsidP="00836A18">
      <w:pPr>
        <w:pStyle w:val="SuperHeading"/>
      </w:pPr>
      <w:r w:rsidRPr="00836A18">
        <w:t>MEA239 Fabricate aircraft electrical looms and harnesses</w:t>
      </w:r>
    </w:p>
    <w:p w:rsidR="00000000" w:rsidRPr="00836A18" w:rsidP="00836A18">
      <w:pPr>
        <w:pStyle w:val="Heading1"/>
      </w:pPr>
      <w:bookmarkStart w:id="1" w:name="O_997409"/>
      <w:bookmarkEnd w:id="1"/>
      <w:r w:rsidRPr="00836A18">
        <w:t>Modification History</w:t>
      </w:r>
    </w:p>
    <w:p w:rsidR="00000000" w:rsidRPr="00836A18" w:rsidP="006C217B">
      <w:pPr>
        <w:pStyle w:val="BodyText"/>
      </w:pPr>
      <w:r w:rsidRPr="00836A18">
        <w:t>Release 2. Equivalent to MEA239 Fabricate aircraft electrical looms and harnesses with amended prerequisite codes.</w:t>
      </w:r>
    </w:p>
    <w:p w:rsidR="00000000" w:rsidRPr="00836A18" w:rsidP="00836A18">
      <w:pPr>
        <w:pStyle w:val="Heading1"/>
      </w:pPr>
      <w:bookmarkStart w:id="2" w:name="O_997408"/>
      <w:bookmarkEnd w:id="2"/>
      <w:r w:rsidRPr="00836A18">
        <w:t>Application</w:t>
      </w:r>
    </w:p>
    <w:p w:rsidR="00000000" w:rsidRPr="00836A18" w:rsidP="006C217B">
      <w:pPr>
        <w:pStyle w:val="BodyText"/>
      </w:pPr>
      <w:r w:rsidRPr="00836A18">
        <w:t>This unit of competency requires application of hand skills and maintenance</w:t>
      </w:r>
      <w:r w:rsidRPr="00836A18">
        <w:t xml:space="preserve"> publications in aircraft hangars and workshops to fabricate aircraft electrical looms and harnesses under qualified person guidance for general use in electrical systems during scheduled or unscheduled maintenance. Work may be performed individually or as</w:t>
      </w:r>
      <w:r w:rsidRPr="00836A18">
        <w:t xml:space="preserve"> part of a team.</w:t>
      </w:r>
    </w:p>
    <w:p w:rsidR="00000000" w:rsidRPr="00836A18" w:rsidP="006C217B">
      <w:pPr>
        <w:pStyle w:val="BodyText"/>
      </w:pPr>
      <w:r w:rsidRPr="00836A18">
        <w:t xml:space="preserve">The unit is part of the Avionic Certificate II training pathway. </w:t>
      </w:r>
    </w:p>
    <w:p w:rsidR="00000000" w:rsidRPr="00836A18" w:rsidP="006C217B">
      <w:pPr>
        <w:pStyle w:val="BodyText"/>
      </w:pPr>
      <w:r w:rsidRPr="00836A18">
        <w:t>The unit is used in workplaces that operate under the airworthiness regulatory systems of the Australian Defence Force (ADF) and the Civil Aviation Safety Authority (CASA)</w:t>
      </w:r>
      <w:r w:rsidRPr="00836A18">
        <w:t>.</w:t>
      </w:r>
    </w:p>
    <w:p w:rsidR="00000000" w:rsidRPr="00836A18" w:rsidP="00836A18">
      <w:pPr>
        <w:pStyle w:val="Heading1"/>
      </w:pPr>
      <w:bookmarkStart w:id="3" w:name="O_997407"/>
      <w:bookmarkEnd w:id="3"/>
      <w:r w:rsidRPr="00836A18">
        <w:t>Pre-requisite Unit</w:t>
      </w:r>
    </w:p>
    <w:tbl>
      <w:tblPr>
        <w:tblW w:w="0" w:type="auto"/>
        <w:tblLayout w:type="fixed"/>
        <w:tblCellMar>
          <w:left w:w="62" w:type="dxa"/>
          <w:right w:w="62" w:type="dxa"/>
        </w:tblCellMar>
        <w:tblLook w:val="0000"/>
      </w:tblPr>
      <w:tblGrid>
        <w:gridCol w:w="1660"/>
        <w:gridCol w:w="6227"/>
      </w:tblGrid>
      <w:tr w:rsidTr="00836A18">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MEA107</w:t>
            </w:r>
          </w:p>
        </w:tc>
        <w:tc>
          <w:tcPr>
            <w:tcW w:w="622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Interpret and use aviation maintenance industry manuals and specifications</w:t>
            </w:r>
          </w:p>
        </w:tc>
      </w:tr>
      <w:tr w:rsidTr="00836A18">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MEA154</w:t>
            </w:r>
          </w:p>
        </w:tc>
        <w:tc>
          <w:tcPr>
            <w:tcW w:w="622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Apply work health and safety practices in aviation maintenance</w:t>
            </w:r>
          </w:p>
        </w:tc>
      </w:tr>
      <w:tr w:rsidTr="00836A18">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MEA155</w:t>
            </w:r>
          </w:p>
        </w:tc>
        <w:tc>
          <w:tcPr>
            <w:tcW w:w="622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Plan and organise aviation maintenance work activities</w:t>
            </w:r>
          </w:p>
        </w:tc>
      </w:tr>
      <w:tr w:rsidTr="00836A18">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M</w:t>
            </w:r>
            <w:r w:rsidRPr="00836A18">
              <w:t>EA156</w:t>
            </w:r>
          </w:p>
        </w:tc>
        <w:tc>
          <w:tcPr>
            <w:tcW w:w="622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Apply quality standards during aviation maintenance activities</w:t>
            </w:r>
          </w:p>
        </w:tc>
      </w:tr>
      <w:tr w:rsidTr="00836A18">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MEA157</w:t>
            </w:r>
          </w:p>
        </w:tc>
        <w:tc>
          <w:tcPr>
            <w:tcW w:w="622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Complete aviation maintenance industry documentation</w:t>
            </w:r>
          </w:p>
        </w:tc>
      </w:tr>
      <w:tr w:rsidTr="00836A18">
        <w:tblPrEx>
          <w:tblW w:w="0" w:type="auto"/>
          <w:tblLayout w:type="fixed"/>
          <w:tblCellMar>
            <w:left w:w="62" w:type="dxa"/>
            <w:right w:w="62" w:type="dxa"/>
          </w:tblCellMar>
          <w:tblLook w:val="0000"/>
        </w:tblPrEx>
        <w:tc>
          <w:tcPr>
            <w:tcW w:w="1660"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MEA158</w:t>
            </w:r>
          </w:p>
        </w:tc>
        <w:tc>
          <w:tcPr>
            <w:tcW w:w="6227" w:type="dxa"/>
            <w:tcBorders>
              <w:top w:val="nil"/>
              <w:left w:val="nil"/>
              <w:bottom w:val="nil"/>
              <w:right w:val="nil"/>
            </w:tcBorders>
            <w:tcMar>
              <w:top w:w="0" w:type="dxa"/>
              <w:left w:w="62" w:type="dxa"/>
              <w:bottom w:w="0" w:type="dxa"/>
              <w:right w:w="62" w:type="dxa"/>
            </w:tcMar>
          </w:tcPr>
          <w:p w:rsidR="00000000" w:rsidRPr="00836A18" w:rsidP="00836A18">
            <w:pPr>
              <w:pStyle w:val="BodyText"/>
            </w:pPr>
            <w:r w:rsidRPr="00836A18">
              <w:t>Perform basic hand skills, standard trade practices and fundamentals in aviation maintenance</w:t>
            </w:r>
          </w:p>
        </w:tc>
      </w:tr>
    </w:tbl>
    <w:p w:rsidR="00000000" w:rsidRPr="00836A18" w:rsidP="00836A18">
      <w:pPr>
        <w:pStyle w:val="BodyText"/>
      </w:pPr>
    </w:p>
    <w:p w:rsidR="00000000" w:rsidRPr="00836A18" w:rsidP="00836A18">
      <w:pPr>
        <w:pStyle w:val="AllowPageBreak"/>
      </w:pPr>
    </w:p>
    <w:p w:rsidR="00000000" w:rsidRPr="00836A18" w:rsidP="00836A18">
      <w:pPr>
        <w:pStyle w:val="Heading1"/>
      </w:pPr>
      <w:bookmarkStart w:id="4" w:name="O_997406"/>
      <w:bookmarkEnd w:id="4"/>
      <w:r w:rsidRPr="00836A18">
        <w:t>Competency Field</w:t>
      </w:r>
    </w:p>
    <w:p w:rsidR="00000000" w:rsidRPr="00836A18" w:rsidP="006C217B">
      <w:pPr>
        <w:pStyle w:val="BodyText"/>
      </w:pPr>
      <w:r w:rsidRPr="00836A18">
        <w:t>Aviation maintenance</w:t>
      </w:r>
    </w:p>
    <w:p w:rsidR="00000000" w:rsidRPr="00836A18" w:rsidP="00836A18">
      <w:pPr>
        <w:pStyle w:val="Heading1"/>
      </w:pPr>
      <w:bookmarkStart w:id="5" w:name="O_997405"/>
      <w:bookmarkEnd w:id="5"/>
      <w:r w:rsidRPr="00836A18">
        <w:t>Unit Sector</w:t>
      </w:r>
    </w:p>
    <w:p w:rsidR="00000000" w:rsidRPr="00836A18" w:rsidP="00836A18">
      <w:pPr>
        <w:pStyle w:val="Heading1"/>
      </w:pPr>
      <w:bookmarkStart w:id="6" w:name="O_997404"/>
      <w:bookmarkEnd w:id="6"/>
      <w:r w:rsidRPr="00836A18">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836A18">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 xml:space="preserve">Elements describe the </w:t>
            </w:r>
            <w:r w:rsidRPr="00836A18">
              <w:t>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 xml:space="preserve">Performance criteria describe the performance needed to </w:t>
            </w:r>
            <w:r w:rsidRPr="00836A18">
              <w:t xml:space="preserve">demonstrate achievement of the element. </w:t>
            </w:r>
          </w:p>
        </w:tc>
      </w:tr>
      <w:tr w:rsidTr="00836A1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1.</w:t>
            </w:r>
          </w:p>
        </w:tc>
        <w:tc>
          <w:tcPr>
            <w:tcW w:w="2295"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Prepare to fabricate aircraft electrical looms and harnesses</w:t>
            </w:r>
          </w:p>
        </w:tc>
        <w:tc>
          <w:tcPr>
            <w:tcW w:w="71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1.1</w:t>
            </w:r>
          </w:p>
        </w:tc>
        <w:tc>
          <w:tcPr>
            <w:tcW w:w="5594"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 xml:space="preserve">Appropriate materials, tools and equipment are selected and prepared for the particular task in accordance with applicable maintenance documentation, </w:t>
            </w:r>
            <w:r w:rsidRPr="00836A18">
              <w:t>enterprise procedures and under qualified person guidance</w:t>
            </w:r>
          </w:p>
        </w:tc>
      </w:tr>
      <w:tr w:rsidTr="00836A1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1.2</w:t>
            </w:r>
          </w:p>
        </w:tc>
        <w:tc>
          <w:tcPr>
            <w:tcW w:w="5594"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Assembly or fabrication jigs, where applicable, are aligned to ensure accurate fabrication of components</w:t>
            </w:r>
          </w:p>
        </w:tc>
      </w:tr>
      <w:tr w:rsidTr="00836A1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2.</w:t>
            </w:r>
          </w:p>
        </w:tc>
        <w:tc>
          <w:tcPr>
            <w:tcW w:w="2295"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Fabricate aircraft electrical looms and harnesses</w:t>
            </w:r>
          </w:p>
        </w:tc>
        <w:tc>
          <w:tcPr>
            <w:tcW w:w="71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2.1</w:t>
            </w:r>
          </w:p>
        </w:tc>
        <w:tc>
          <w:tcPr>
            <w:tcW w:w="5594"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Components or parts are fabr</w:t>
            </w:r>
            <w:r w:rsidRPr="00836A18">
              <w:t>icated in accordance with qualified person guidance, applicable maintenance documentation and enterprise procedures while observing all relevant work health and safety (WHS) requirements</w:t>
            </w:r>
          </w:p>
        </w:tc>
      </w:tr>
      <w:tr w:rsidTr="00836A1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3.</w:t>
            </w:r>
          </w:p>
        </w:tc>
        <w:tc>
          <w:tcPr>
            <w:tcW w:w="2295"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Perform routine tests on aircraft electrical looms and harnesses</w:t>
            </w:r>
          </w:p>
        </w:tc>
        <w:tc>
          <w:tcPr>
            <w:tcW w:w="71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3.1</w:t>
            </w:r>
          </w:p>
        </w:tc>
        <w:tc>
          <w:tcPr>
            <w:tcW w:w="5594"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Under qualified person guidance test equipment and/or rigs are used, where applicable, to confirm serviceability of finished components</w:t>
            </w:r>
          </w:p>
        </w:tc>
      </w:tr>
      <w:tr w:rsidTr="00836A1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4.</w:t>
            </w:r>
          </w:p>
        </w:tc>
        <w:tc>
          <w:tcPr>
            <w:tcW w:w="2295"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Complete the fabrication process with regard to aircraft electrical looms and harnesses</w:t>
            </w:r>
          </w:p>
        </w:tc>
        <w:tc>
          <w:tcPr>
            <w:tcW w:w="717"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4.1</w:t>
            </w:r>
          </w:p>
        </w:tc>
        <w:tc>
          <w:tcPr>
            <w:tcW w:w="5594" w:type="dxa"/>
            <w:tcBorders>
              <w:top w:val="nil"/>
              <w:left w:val="nil"/>
              <w:bottom w:val="nil"/>
              <w:right w:val="nil"/>
            </w:tcBorders>
            <w:tcMar>
              <w:top w:w="0" w:type="dxa"/>
              <w:left w:w="62" w:type="dxa"/>
              <w:bottom w:w="0" w:type="dxa"/>
              <w:right w:w="62" w:type="dxa"/>
            </w:tcMar>
          </w:tcPr>
          <w:p w:rsidR="00000000" w:rsidRPr="00836A18" w:rsidP="00836A18">
            <w:pPr>
              <w:pStyle w:val="BodyText"/>
            </w:pPr>
            <w:r w:rsidRPr="00836A18">
              <w:t>Fabricated component</w:t>
            </w:r>
            <w:r w:rsidRPr="00836A18">
              <w:t>s are tagged, sealed and packaged within specified procedures</w:t>
            </w:r>
          </w:p>
        </w:tc>
      </w:tr>
    </w:tbl>
    <w:p w:rsidR="00000000" w:rsidRPr="00836A18" w:rsidP="00836A18">
      <w:pPr>
        <w:pStyle w:val="BodyText"/>
      </w:pPr>
    </w:p>
    <w:p w:rsidR="00000000" w:rsidRPr="00836A18" w:rsidP="00836A18">
      <w:pPr>
        <w:pStyle w:val="AllowPageBreak"/>
      </w:pPr>
    </w:p>
    <w:p w:rsidR="00000000" w:rsidRPr="00836A18" w:rsidP="00836A18">
      <w:pPr>
        <w:pStyle w:val="Heading1"/>
      </w:pPr>
      <w:bookmarkStart w:id="7" w:name="O_997403"/>
      <w:bookmarkEnd w:id="7"/>
      <w:r w:rsidRPr="00836A18">
        <w:t>Foundation Skills</w:t>
      </w:r>
    </w:p>
    <w:p w:rsidR="00000000" w:rsidRPr="00836A18" w:rsidP="006C217B">
      <w:pPr>
        <w:pStyle w:val="BodyText"/>
      </w:pPr>
      <w:r w:rsidRPr="00836A18">
        <w:t>Foundation skills essential to performance are explicit in the performance criteria of this unit of competency.</w:t>
      </w:r>
    </w:p>
    <w:p w:rsidR="00000000" w:rsidRPr="00836A18" w:rsidP="00836A18">
      <w:pPr>
        <w:pStyle w:val="Heading1"/>
      </w:pPr>
      <w:bookmarkStart w:id="8" w:name="O_997402"/>
      <w:bookmarkEnd w:id="8"/>
      <w:r w:rsidRPr="00836A18">
        <w:t>Range of Conditions</w:t>
      </w:r>
    </w:p>
    <w:tbl>
      <w:tblPr>
        <w:tblW w:w="0" w:type="auto"/>
        <w:tblLayout w:type="fixed"/>
        <w:tblCellMar>
          <w:left w:w="62" w:type="dxa"/>
          <w:right w:w="62" w:type="dxa"/>
        </w:tblCellMar>
        <w:tblLook w:val="0000"/>
      </w:tblPr>
      <w:tblGrid>
        <w:gridCol w:w="3060"/>
        <w:gridCol w:w="6012"/>
      </w:tblGrid>
      <w:tr w:rsidTr="00836A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t>This fie</w:t>
            </w:r>
            <w:r w:rsidRPr="00836A18">
              <w:t>ld allows for different work environments and conditions that may affect performance. Essential operating conditions that may be present (depending on the work situation, needs of the candidate, accessibility of the item, and local industry and regional co</w:t>
            </w:r>
            <w:r w:rsidRPr="00836A18">
              <w:t>ntexts) are included.</w:t>
            </w:r>
          </w:p>
        </w:tc>
      </w:tr>
      <w:tr w:rsidTr="00836A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6A18">
            <w:pPr>
              <w:pStyle w:val="BodyText"/>
              <w:rPr>
                <w:lang w:val="en-NZ"/>
              </w:rPr>
            </w:pPr>
            <w:r w:rsidRPr="00836A18">
              <w:rPr>
                <w:rStyle w:val="SpecialBold"/>
              </w:rPr>
              <w:t>Components or parts include:</w:t>
            </w:r>
          </w:p>
        </w:tc>
        <w:tc>
          <w:tcPr>
            <w:tcW w:w="6012" w:type="dxa"/>
            <w:tcBorders>
              <w:top w:val="nil"/>
              <w:left w:val="nil"/>
              <w:bottom w:val="nil"/>
              <w:right w:val="nil"/>
            </w:tcBorders>
            <w:tcMar>
              <w:top w:w="0" w:type="dxa"/>
              <w:left w:w="62" w:type="dxa"/>
              <w:bottom w:w="0" w:type="dxa"/>
              <w:right w:w="62" w:type="dxa"/>
            </w:tcMar>
          </w:tcPr>
          <w:p w:rsidR="00000000" w:rsidRPr="00836A18" w:rsidP="00836A18">
            <w:pPr>
              <w:pStyle w:val="ListBullet"/>
            </w:pPr>
            <w:r w:rsidRPr="00836A18">
              <w:t xml:space="preserve">Electrical looms, harnesses and cables </w:t>
            </w:r>
            <w:r w:rsidRPr="00836A18">
              <w:rPr>
                <w:rStyle w:val="SpecialBold"/>
              </w:rPr>
              <w:t xml:space="preserve">except </w:t>
            </w:r>
            <w:r w:rsidRPr="00836A18">
              <w:t xml:space="preserve">for: </w:t>
            </w:r>
          </w:p>
          <w:p w:rsidR="00000000" w:rsidRPr="00836A18" w:rsidP="00836A18">
            <w:pPr>
              <w:pStyle w:val="ListBullet2"/>
            </w:pPr>
            <w:r w:rsidRPr="00836A18">
              <w:t>data bus cables</w:t>
            </w:r>
          </w:p>
          <w:p w:rsidR="00000000" w:rsidRPr="00836A18" w:rsidP="00836A18">
            <w:pPr>
              <w:pStyle w:val="ListBullet2"/>
            </w:pPr>
            <w:r w:rsidRPr="00836A18">
              <w:t>co-axial cables</w:t>
            </w:r>
          </w:p>
          <w:p w:rsidR="00000000" w:rsidRPr="00836A18" w:rsidP="00836A18">
            <w:pPr>
              <w:pStyle w:val="ListBullet2"/>
            </w:pPr>
            <w:r w:rsidRPr="00836A18">
              <w:t>fibre optic cables</w:t>
            </w:r>
          </w:p>
          <w:p w:rsidR="00000000" w:rsidRPr="00836A18" w:rsidP="00836A18">
            <w:pPr>
              <w:pStyle w:val="ListBullet2"/>
            </w:pPr>
            <w:r w:rsidRPr="00836A18">
              <w:t>fire detection/extinguishing systems</w:t>
            </w:r>
          </w:p>
          <w:p w:rsidR="00000000" w:rsidRPr="00836A18" w:rsidP="00836A18">
            <w:pPr>
              <w:pStyle w:val="ListBullet2"/>
            </w:pPr>
            <w:r w:rsidRPr="00836A18">
              <w:t>oxygen systems</w:t>
            </w:r>
          </w:p>
          <w:p w:rsidR="00000000" w:rsidRPr="00836A18" w:rsidP="00836A18">
            <w:pPr>
              <w:pStyle w:val="ListBullet2"/>
            </w:pPr>
            <w:r w:rsidRPr="00836A18">
              <w:t>fuel tanks and integrated hardware</w:t>
            </w:r>
          </w:p>
        </w:tc>
      </w:tr>
    </w:tbl>
    <w:p w:rsidR="00000000" w:rsidRPr="00836A18" w:rsidP="00836A18">
      <w:pPr>
        <w:pStyle w:val="BodyText"/>
      </w:pPr>
    </w:p>
    <w:p w:rsidR="00000000" w:rsidRPr="00836A18" w:rsidP="00836A18">
      <w:pPr>
        <w:pStyle w:val="AllowPageBreak"/>
      </w:pPr>
    </w:p>
    <w:p w:rsidR="00000000" w:rsidRPr="00836A18" w:rsidP="00836A18">
      <w:pPr>
        <w:pStyle w:val="Heading1"/>
      </w:pPr>
      <w:bookmarkStart w:id="9" w:name="O_997401"/>
      <w:bookmarkEnd w:id="9"/>
      <w:r w:rsidRPr="00836A18">
        <w:t>Unit Mapping Information</w:t>
      </w:r>
    </w:p>
    <w:p w:rsidR="00000000" w:rsidRPr="00836A18" w:rsidP="006C217B">
      <w:pPr>
        <w:pStyle w:val="BodyText"/>
      </w:pPr>
      <w:r w:rsidRPr="00836A18">
        <w:t>Release 2. Equivalent to MEA239 Fabricate aircraft electrical looms and harnesses</w:t>
      </w:r>
    </w:p>
    <w:p w:rsidR="00000000" w:rsidRPr="00836A18" w:rsidP="00836A18">
      <w:pPr>
        <w:pStyle w:val="Heading1"/>
      </w:pPr>
      <w:bookmarkStart w:id="10" w:name="O_997410"/>
      <w:bookmarkEnd w:id="10"/>
      <w:r w:rsidRPr="00836A18">
        <w:t>Links</w:t>
      </w:r>
    </w:p>
    <w:p w:rsidR="00000000" w:rsidRPr="00836A18" w:rsidP="006C217B">
      <w:pPr>
        <w:pStyle w:val="BodyText"/>
      </w:pPr>
      <w:r w:rsidRPr="00836A18">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A7045">
        <w:rPr>
          <w:rStyle w:val="Hyperlink"/>
        </w:rPr>
        <w:t>https://vetnet.education.gov.au/Pages/TrainingDocs.aspx?q=ce216c9c-04d5-4b3b-9bcf-4e81d0950371</w:t>
      </w:r>
      <w:r>
        <w:fldChar w:fldCharType="end"/>
      </w:r>
    </w:p>
    <w:p w:rsidR="00000000" w:rsidRPr="00836A18" w:rsidP="00836A18"/>
    <w:sectPr w:rsidSect="00836A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18" w:rsidRPr="006C217B" w:rsidP="006C2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7B" w:rsidP="00836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217B" w:rsidP="00836A1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217B" w:rsidP="00836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6A18" w:rsidRPr="006C217B" w:rsidP="006C2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17B" w:rsidRPr="002D2AF8" w:rsidP="00836A18">
    <w:pPr>
      <w:pStyle w:val="Header"/>
      <w:framePr w:wrap="around"/>
    </w:pPr>
    <w:r>
      <w:fldChar w:fldCharType="begin"/>
    </w:r>
    <w:r>
      <w:instrText xml:space="preserve"> TITLE   \* MERGEFORMAT </w:instrText>
    </w:r>
    <w:r>
      <w:fldChar w:fldCharType="separate"/>
    </w:r>
    <w:r>
      <w:t>MEA239 Fabricate aircraft electrical looms and harnesses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C217B" w:rsidP="00836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7085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0E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E6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6A18"/>
    <w:pPr>
      <w:spacing w:before="360" w:after="60"/>
      <w:outlineLvl w:val="0"/>
    </w:pPr>
    <w:rPr>
      <w:sz w:val="32"/>
    </w:rPr>
  </w:style>
  <w:style w:type="paragraph" w:styleId="Heading2">
    <w:name w:val="heading 2"/>
    <w:basedOn w:val="HeadingBase"/>
    <w:next w:val="BodyText"/>
    <w:link w:val="Heading2Char"/>
    <w:qFormat/>
    <w:rsid w:val="00836A18"/>
    <w:pPr>
      <w:keepLines/>
      <w:spacing w:before="240" w:after="120"/>
      <w:outlineLvl w:val="1"/>
    </w:pPr>
    <w:rPr>
      <w:sz w:val="28"/>
      <w:szCs w:val="40"/>
    </w:rPr>
  </w:style>
  <w:style w:type="paragraph" w:styleId="Heading3">
    <w:name w:val="heading 3"/>
    <w:basedOn w:val="HeadingBase"/>
    <w:next w:val="BodyText"/>
    <w:link w:val="Heading3Char"/>
    <w:qFormat/>
    <w:rsid w:val="00836A18"/>
    <w:pPr>
      <w:spacing w:before="180" w:after="120"/>
      <w:outlineLvl w:val="2"/>
    </w:pPr>
    <w:rPr>
      <w:spacing w:val="-10"/>
      <w:kern w:val="32"/>
    </w:rPr>
  </w:style>
  <w:style w:type="paragraph" w:styleId="Heading4">
    <w:name w:val="heading 4"/>
    <w:basedOn w:val="HeadingBase"/>
    <w:next w:val="BodyText"/>
    <w:link w:val="Heading4Char"/>
    <w:qFormat/>
    <w:rsid w:val="00836A18"/>
    <w:pPr>
      <w:spacing w:before="160" w:after="120"/>
      <w:outlineLvl w:val="3"/>
    </w:pPr>
    <w:rPr>
      <w:sz w:val="22"/>
    </w:rPr>
  </w:style>
  <w:style w:type="paragraph" w:styleId="Heading5">
    <w:name w:val="heading 5"/>
    <w:basedOn w:val="HeadingBase"/>
    <w:next w:val="Normal"/>
    <w:link w:val="Heading5Char"/>
    <w:qFormat/>
    <w:rsid w:val="00836A18"/>
    <w:pPr>
      <w:spacing w:before="80"/>
      <w:outlineLvl w:val="4"/>
    </w:pPr>
    <w:rPr>
      <w:color w:val="918585"/>
      <w:sz w:val="20"/>
    </w:rPr>
  </w:style>
  <w:style w:type="paragraph" w:styleId="Heading6">
    <w:name w:val="heading 6"/>
    <w:basedOn w:val="HeadingBase"/>
    <w:next w:val="Normal"/>
    <w:link w:val="Heading6Char"/>
    <w:qFormat/>
    <w:rsid w:val="00836A18"/>
    <w:pPr>
      <w:spacing w:before="60"/>
      <w:outlineLvl w:val="5"/>
    </w:pPr>
    <w:rPr>
      <w:color w:val="918585"/>
      <w:sz w:val="20"/>
    </w:rPr>
  </w:style>
  <w:style w:type="paragraph" w:styleId="Heading7">
    <w:name w:val="heading 7"/>
    <w:basedOn w:val="Normal"/>
    <w:next w:val="Normal"/>
    <w:link w:val="Heading7Char"/>
    <w:qFormat/>
    <w:rsid w:val="00836A18"/>
    <w:pPr>
      <w:ind w:left="720"/>
      <w:outlineLvl w:val="6"/>
    </w:pPr>
    <w:rPr>
      <w:i/>
    </w:rPr>
  </w:style>
  <w:style w:type="paragraph" w:styleId="Heading8">
    <w:name w:val="heading 8"/>
    <w:basedOn w:val="Normal"/>
    <w:next w:val="Normal"/>
    <w:link w:val="Heading8Char"/>
    <w:qFormat/>
    <w:rsid w:val="00836A18"/>
    <w:pPr>
      <w:ind w:left="720"/>
      <w:outlineLvl w:val="7"/>
    </w:pPr>
    <w:rPr>
      <w:i/>
    </w:rPr>
  </w:style>
  <w:style w:type="paragraph" w:styleId="Heading9">
    <w:name w:val="heading 9"/>
    <w:basedOn w:val="Normal"/>
    <w:next w:val="Normal"/>
    <w:link w:val="Heading9Char"/>
    <w:qFormat/>
    <w:rsid w:val="00836A18"/>
    <w:pPr>
      <w:ind w:left="720"/>
      <w:outlineLvl w:val="8"/>
    </w:pPr>
    <w:rPr>
      <w:i/>
    </w:rPr>
  </w:style>
  <w:style w:type="character" w:default="1" w:styleId="DefaultParagraphFont">
    <w:name w:val="Default Paragraph Font"/>
    <w:uiPriority w:val="1"/>
    <w:unhideWhenUsed/>
    <w:rsid w:val="00836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A18"/>
  </w:style>
  <w:style w:type="character" w:customStyle="1" w:styleId="Heading1Char">
    <w:name w:val="Heading 1 Char"/>
    <w:basedOn w:val="DefaultParagraphFont"/>
    <w:link w:val="Heading1"/>
    <w:rsid w:val="00836A18"/>
    <w:rPr>
      <w:rFonts w:ascii="Times New Roman" w:eastAsia="Times New Roman" w:hAnsi="Times New Roman" w:cs="Times New Roman"/>
      <w:b/>
      <w:sz w:val="32"/>
      <w:szCs w:val="20"/>
      <w:lang w:eastAsia="en-US"/>
    </w:rPr>
  </w:style>
  <w:style w:type="paragraph" w:styleId="BodyText">
    <w:name w:val="Body Text"/>
    <w:basedOn w:val="Normal"/>
    <w:link w:val="BodyTextChar"/>
    <w:rsid w:val="00836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6A18"/>
    <w:rPr>
      <w:rFonts w:ascii="Times New Roman" w:eastAsia="Times New Roman" w:hAnsi="Times New Roman" w:cs="Times New Roman"/>
      <w:sz w:val="24"/>
      <w:lang w:eastAsia="en-US"/>
    </w:rPr>
  </w:style>
  <w:style w:type="paragraph" w:styleId="ListBullet">
    <w:name w:val="List Bullet"/>
    <w:basedOn w:val="List"/>
    <w:rsid w:val="00836A18"/>
    <w:pPr>
      <w:numPr>
        <w:numId w:val="12"/>
      </w:numPr>
      <w:tabs>
        <w:tab w:val="clear" w:pos="340"/>
      </w:tabs>
      <w:spacing w:before="40" w:after="40"/>
    </w:pPr>
  </w:style>
  <w:style w:type="character" w:customStyle="1" w:styleId="SpecialBold">
    <w:name w:val="Special Bold"/>
    <w:basedOn w:val="DefaultParagraphFont"/>
    <w:rsid w:val="00836A18"/>
    <w:rPr>
      <w:b/>
      <w:spacing w:val="0"/>
    </w:rPr>
  </w:style>
  <w:style w:type="paragraph" w:styleId="ListBullet2">
    <w:name w:val="List Bullet 2"/>
    <w:basedOn w:val="List2"/>
    <w:rsid w:val="00836A18"/>
    <w:pPr>
      <w:numPr>
        <w:numId w:val="13"/>
      </w:numPr>
      <w:tabs>
        <w:tab w:val="clear" w:pos="680"/>
      </w:tabs>
    </w:pPr>
  </w:style>
  <w:style w:type="paragraph" w:customStyle="1" w:styleId="SuperHeading">
    <w:name w:val="SuperHeading"/>
    <w:basedOn w:val="Normal"/>
    <w:rsid w:val="00836A18"/>
    <w:pPr>
      <w:spacing w:before="240" w:after="120"/>
      <w:outlineLvl w:val="0"/>
    </w:pPr>
    <w:rPr>
      <w:rFonts w:ascii="Times New Roman" w:hAnsi="Times New Roman"/>
      <w:b/>
      <w:sz w:val="32"/>
    </w:rPr>
  </w:style>
  <w:style w:type="paragraph" w:customStyle="1" w:styleId="AllowPageBreak">
    <w:name w:val="AllowPageBreak"/>
    <w:rsid w:val="00836A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6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6A18"/>
    <w:rPr>
      <w:rFonts w:ascii="Courier New" w:eastAsia="Times New Roman" w:hAnsi="Courier New" w:cs="Times New Roman"/>
      <w:i/>
      <w:szCs w:val="20"/>
      <w:lang w:eastAsia="en-US"/>
    </w:rPr>
  </w:style>
  <w:style w:type="paragraph" w:customStyle="1" w:styleId="HeadingBase">
    <w:name w:val="Heading Base"/>
    <w:rsid w:val="00836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A18"/>
    <w:pPr>
      <w:tabs>
        <w:tab w:val="right" w:leader="dot" w:pos="9072"/>
      </w:tabs>
      <w:ind w:left="567"/>
    </w:pPr>
    <w:rPr>
      <w:szCs w:val="22"/>
    </w:rPr>
  </w:style>
  <w:style w:type="paragraph" w:customStyle="1" w:styleId="TOCBase">
    <w:name w:val="TOC Base"/>
    <w:rsid w:val="00836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A18"/>
    <w:pPr>
      <w:tabs>
        <w:tab w:val="right" w:leader="dot" w:pos="9072"/>
      </w:tabs>
      <w:spacing w:before="40" w:after="40"/>
      <w:ind w:left="284"/>
    </w:pPr>
    <w:rPr>
      <w:rFonts w:ascii="Times New Roman" w:hAnsi="Times New Roman"/>
    </w:rPr>
  </w:style>
  <w:style w:type="paragraph" w:styleId="TOC1">
    <w:name w:val="toc 1"/>
    <w:basedOn w:val="TOCBase"/>
    <w:next w:val="Normal"/>
    <w:rsid w:val="00836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6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A18"/>
    <w:rPr>
      <w:rFonts w:ascii="Times New Roman" w:eastAsia="Times New Roman" w:hAnsi="Times New Roman" w:cs="Times New Roman"/>
      <w:sz w:val="16"/>
      <w:lang w:eastAsia="en-US"/>
    </w:rPr>
  </w:style>
  <w:style w:type="paragraph" w:styleId="Title">
    <w:name w:val="Title"/>
    <w:basedOn w:val="HeadingBase"/>
    <w:link w:val="TitleChar"/>
    <w:qFormat/>
    <w:rsid w:val="00836A18"/>
    <w:pPr>
      <w:spacing w:before="5040"/>
      <w:jc w:val="center"/>
    </w:pPr>
    <w:rPr>
      <w:sz w:val="48"/>
      <w:szCs w:val="72"/>
      <w:lang w:val="en-US"/>
    </w:rPr>
  </w:style>
  <w:style w:type="character" w:customStyle="1" w:styleId="TitleChar">
    <w:name w:val="Title Char"/>
    <w:basedOn w:val="DefaultParagraphFont"/>
    <w:link w:val="Title"/>
    <w:rsid w:val="00836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A18"/>
    <w:pPr>
      <w:tabs>
        <w:tab w:val="left" w:pos="3600"/>
        <w:tab w:val="left" w:pos="3958"/>
      </w:tabs>
    </w:pPr>
  </w:style>
  <w:style w:type="paragraph" w:styleId="List">
    <w:name w:val="List"/>
    <w:basedOn w:val="BodyText"/>
    <w:next w:val="BodyText"/>
    <w:rsid w:val="00836A18"/>
    <w:pPr>
      <w:tabs>
        <w:tab w:val="left" w:pos="340"/>
      </w:tabs>
      <w:spacing w:before="60" w:after="60"/>
      <w:ind w:left="340" w:hanging="340"/>
    </w:pPr>
  </w:style>
  <w:style w:type="paragraph" w:customStyle="1" w:styleId="Note">
    <w:name w:val="Note"/>
    <w:basedOn w:val="BodyText"/>
    <w:rsid w:val="00836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A18"/>
    <w:pPr>
      <w:framePr w:wrap="auto" w:hAnchor="text" w:y="6049"/>
    </w:pPr>
    <w:rPr>
      <w:color w:val="000000"/>
      <w:sz w:val="40"/>
    </w:rPr>
  </w:style>
  <w:style w:type="paragraph" w:customStyle="1" w:styleId="TOCTitle">
    <w:name w:val="TOCTitle"/>
    <w:basedOn w:val="Heading1"/>
    <w:rsid w:val="00836A18"/>
    <w:pPr>
      <w:spacing w:after="240"/>
      <w:jc w:val="center"/>
      <w:outlineLvl w:val="9"/>
    </w:pPr>
    <w:rPr>
      <w:caps/>
    </w:rPr>
  </w:style>
  <w:style w:type="paragraph" w:customStyle="1" w:styleId="Version">
    <w:name w:val="Version"/>
    <w:rsid w:val="00836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A18"/>
    <w:pPr>
      <w:keepNext w:val="0"/>
      <w:tabs>
        <w:tab w:val="right" w:pos="4176"/>
      </w:tabs>
      <w:ind w:left="198" w:hanging="198"/>
    </w:pPr>
    <w:rPr>
      <w:rFonts w:ascii="Garamond" w:hAnsi="Garamond"/>
    </w:rPr>
  </w:style>
  <w:style w:type="paragraph" w:styleId="IndexHeading">
    <w:name w:val="index heading"/>
    <w:basedOn w:val="Normal"/>
    <w:next w:val="Index1"/>
    <w:semiHidden/>
    <w:rsid w:val="00836A18"/>
    <w:pPr>
      <w:spacing w:before="120" w:after="120"/>
    </w:pPr>
    <w:rPr>
      <w:rFonts w:ascii="Arial" w:hAnsi="Arial"/>
      <w:b/>
      <w:color w:val="918585"/>
      <w:sz w:val="24"/>
    </w:rPr>
  </w:style>
  <w:style w:type="paragraph" w:styleId="Header">
    <w:name w:val="header"/>
    <w:basedOn w:val="Normal"/>
    <w:link w:val="HeaderChar"/>
    <w:rsid w:val="00836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A18"/>
    <w:rPr>
      <w:rFonts w:ascii="Times New Roman" w:eastAsia="Times New Roman" w:hAnsi="Times New Roman" w:cs="Times New Roman"/>
      <w:sz w:val="16"/>
      <w:szCs w:val="20"/>
      <w:lang w:val="en-GB" w:eastAsia="en-US"/>
    </w:rPr>
  </w:style>
  <w:style w:type="paragraph" w:customStyle="1" w:styleId="Chapter">
    <w:name w:val="Chapter"/>
    <w:basedOn w:val="Normal"/>
    <w:rsid w:val="00836A18"/>
    <w:pPr>
      <w:spacing w:before="240"/>
    </w:pPr>
    <w:rPr>
      <w:rFonts w:ascii="Times New Roman" w:hAnsi="Times New Roman"/>
      <w:smallCaps/>
      <w:spacing w:val="80"/>
      <w:sz w:val="28"/>
    </w:rPr>
  </w:style>
  <w:style w:type="paragraph" w:customStyle="1" w:styleId="InChapter">
    <w:name w:val="InChapter"/>
    <w:basedOn w:val="Heading3"/>
    <w:rsid w:val="00836A18"/>
    <w:pPr>
      <w:spacing w:after="240"/>
      <w:outlineLvl w:val="9"/>
    </w:pPr>
    <w:rPr>
      <w:noProof/>
    </w:rPr>
  </w:style>
  <w:style w:type="paragraph" w:styleId="Index2">
    <w:name w:val="index 2"/>
    <w:basedOn w:val="Normal"/>
    <w:next w:val="Normal"/>
    <w:semiHidden/>
    <w:rsid w:val="00836A18"/>
    <w:pPr>
      <w:tabs>
        <w:tab w:val="right" w:pos="4176"/>
      </w:tabs>
      <w:ind w:left="568" w:hanging="284"/>
    </w:pPr>
    <w:rPr>
      <w:rFonts w:ascii="Garamond" w:hAnsi="Garamond"/>
    </w:rPr>
  </w:style>
  <w:style w:type="paragraph" w:customStyle="1" w:styleId="Byline">
    <w:name w:val="Byline"/>
    <w:rsid w:val="00836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A18"/>
    <w:pPr>
      <w:tabs>
        <w:tab w:val="clear" w:pos="3600"/>
        <w:tab w:val="clear" w:pos="3958"/>
      </w:tabs>
      <w:jc w:val="right"/>
    </w:pPr>
  </w:style>
  <w:style w:type="character" w:styleId="Emphasis">
    <w:name w:val="Emphasis"/>
    <w:basedOn w:val="DefaultParagraphFont"/>
    <w:qFormat/>
    <w:rsid w:val="00836A18"/>
    <w:rPr>
      <w:i/>
    </w:rPr>
  </w:style>
  <w:style w:type="paragraph" w:styleId="Caption">
    <w:name w:val="caption"/>
    <w:basedOn w:val="BodyText"/>
    <w:next w:val="Normal"/>
    <w:qFormat/>
    <w:rsid w:val="00836A18"/>
    <w:pPr>
      <w:framePr w:w="2268" w:hSpace="181" w:vSpace="181" w:wrap="around" w:vAnchor="text" w:hAnchor="page" w:x="1135" w:y="285" w:anchorLock="1"/>
    </w:pPr>
    <w:rPr>
      <w:i/>
    </w:rPr>
  </w:style>
  <w:style w:type="paragraph" w:customStyle="1" w:styleId="MiniTOCTitle">
    <w:name w:val="MiniTOCTitle"/>
    <w:basedOn w:val="Heading4"/>
    <w:rsid w:val="00836A18"/>
    <w:pPr>
      <w:spacing w:before="240"/>
      <w:outlineLvl w:val="9"/>
    </w:pPr>
    <w:rPr>
      <w:noProof/>
      <w:sz w:val="24"/>
    </w:rPr>
  </w:style>
  <w:style w:type="paragraph" w:customStyle="1" w:styleId="MiniTOCItem">
    <w:name w:val="MiniTOCItem"/>
    <w:basedOn w:val="ListBullet"/>
    <w:rsid w:val="00836A18"/>
    <w:pPr>
      <w:numPr>
        <w:numId w:val="0"/>
      </w:numPr>
      <w:tabs>
        <w:tab w:val="right" w:leader="dot" w:pos="6521"/>
      </w:tabs>
      <w:spacing w:before="0" w:after="0"/>
    </w:pPr>
  </w:style>
  <w:style w:type="paragraph" w:customStyle="1" w:styleId="TOFTitle">
    <w:name w:val="TOFTitle"/>
    <w:basedOn w:val="TOCTitle"/>
    <w:rsid w:val="00836A18"/>
  </w:style>
  <w:style w:type="paragraph" w:styleId="TableofFigures">
    <w:name w:val="table of figures"/>
    <w:basedOn w:val="Normal"/>
    <w:next w:val="Normal"/>
    <w:semiHidden/>
    <w:rsid w:val="00836A18"/>
    <w:pPr>
      <w:tabs>
        <w:tab w:val="right" w:leader="dot" w:pos="9072"/>
      </w:tabs>
      <w:ind w:left="970" w:hanging="403"/>
    </w:pPr>
    <w:rPr>
      <w:rFonts w:ascii="Times New Roman" w:hAnsi="Times New Roman"/>
      <w:b/>
    </w:rPr>
  </w:style>
  <w:style w:type="paragraph" w:styleId="ListNumber">
    <w:name w:val="List Number"/>
    <w:basedOn w:val="List"/>
    <w:rsid w:val="00836A18"/>
    <w:pPr>
      <w:numPr>
        <w:numId w:val="15"/>
      </w:numPr>
      <w:tabs>
        <w:tab w:val="clear" w:pos="340"/>
      </w:tabs>
    </w:pPr>
  </w:style>
  <w:style w:type="character" w:customStyle="1" w:styleId="WingdingSymbols">
    <w:name w:val="Wingding Symbols"/>
    <w:rsid w:val="00836A18"/>
    <w:rPr>
      <w:rFonts w:ascii="Wingdings" w:hAnsi="Wingdings"/>
    </w:rPr>
  </w:style>
  <w:style w:type="paragraph" w:customStyle="1" w:styleId="TableHeading">
    <w:name w:val="Table Heading"/>
    <w:basedOn w:val="HeadingBase"/>
    <w:rsid w:val="00836A18"/>
    <w:pPr>
      <w:keepLines/>
      <w:pBdr>
        <w:bottom w:val="single" w:sz="6" w:space="1" w:color="918585"/>
      </w:pBdr>
      <w:spacing w:before="240"/>
    </w:pPr>
  </w:style>
  <w:style w:type="character" w:customStyle="1" w:styleId="HotSpot">
    <w:name w:val="HotSpot"/>
    <w:rsid w:val="00836A18"/>
    <w:rPr>
      <w:color w:val="0033CC"/>
      <w:u w:val="none"/>
    </w:rPr>
  </w:style>
  <w:style w:type="paragraph" w:customStyle="1" w:styleId="BodyTextRight">
    <w:name w:val="Body Text Right"/>
    <w:basedOn w:val="BodyText"/>
    <w:rsid w:val="00836A18"/>
    <w:pPr>
      <w:spacing w:before="0" w:after="0"/>
      <w:jc w:val="right"/>
    </w:pPr>
  </w:style>
  <w:style w:type="paragraph" w:styleId="Index3">
    <w:name w:val="index 3"/>
    <w:basedOn w:val="ListNumber2"/>
    <w:next w:val="Normal"/>
    <w:semiHidden/>
    <w:rsid w:val="00836A18"/>
    <w:pPr>
      <w:numPr>
        <w:numId w:val="0"/>
      </w:numPr>
      <w:tabs>
        <w:tab w:val="right" w:leader="dot" w:pos="4176"/>
      </w:tabs>
    </w:pPr>
  </w:style>
  <w:style w:type="paragraph" w:styleId="ListNumber2">
    <w:name w:val="List Number 2"/>
    <w:basedOn w:val="List2"/>
    <w:rsid w:val="00836A18"/>
    <w:pPr>
      <w:numPr>
        <w:numId w:val="10"/>
      </w:numPr>
      <w:tabs>
        <w:tab w:val="clear" w:pos="1060"/>
      </w:tabs>
    </w:pPr>
  </w:style>
  <w:style w:type="paragraph" w:customStyle="1" w:styleId="MarginNote">
    <w:name w:val="Margin Note"/>
    <w:basedOn w:val="BodyText"/>
    <w:rsid w:val="00836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6A18"/>
    <w:rPr>
      <w:sz w:val="32"/>
    </w:rPr>
  </w:style>
  <w:style w:type="paragraph" w:customStyle="1" w:styleId="HeadingProcedure">
    <w:name w:val="Heading Procedure"/>
    <w:basedOn w:val="HeadingBase"/>
    <w:next w:val="Normal"/>
    <w:rsid w:val="00836A18"/>
    <w:pPr>
      <w:tabs>
        <w:tab w:val="left" w:pos="0"/>
      </w:tabs>
      <w:spacing w:before="120" w:after="60"/>
    </w:pPr>
    <w:rPr>
      <w:i/>
      <w:color w:val="918585"/>
      <w:sz w:val="22"/>
    </w:rPr>
  </w:style>
  <w:style w:type="paragraph" w:customStyle="1" w:styleId="TableBodyText">
    <w:name w:val="Table Body Text"/>
    <w:basedOn w:val="BodyText"/>
    <w:rsid w:val="00836A18"/>
    <w:pPr>
      <w:spacing w:before="60" w:after="60"/>
    </w:pPr>
  </w:style>
  <w:style w:type="paragraph" w:styleId="ListContinue">
    <w:name w:val="List Continue"/>
    <w:basedOn w:val="List"/>
    <w:rsid w:val="00836A18"/>
    <w:pPr>
      <w:ind w:firstLine="0"/>
    </w:pPr>
  </w:style>
  <w:style w:type="paragraph" w:customStyle="1" w:styleId="ListNote">
    <w:name w:val="List Note"/>
    <w:basedOn w:val="List"/>
    <w:rsid w:val="00836A18"/>
    <w:pPr>
      <w:pBdr>
        <w:top w:val="single" w:sz="6" w:space="2" w:color="918585"/>
        <w:bottom w:val="single" w:sz="6" w:space="2" w:color="918585"/>
      </w:pBdr>
      <w:tabs>
        <w:tab w:val="left" w:pos="1021"/>
      </w:tabs>
      <w:ind w:firstLine="0"/>
    </w:pPr>
  </w:style>
  <w:style w:type="paragraph" w:customStyle="1" w:styleId="Warning">
    <w:name w:val="Warning"/>
    <w:basedOn w:val="BodyText"/>
    <w:rsid w:val="00836A18"/>
    <w:pPr>
      <w:shd w:val="clear" w:color="auto" w:fill="D9D9D9"/>
      <w:tabs>
        <w:tab w:val="left" w:pos="992"/>
      </w:tabs>
      <w:ind w:left="119" w:right="119"/>
    </w:pPr>
    <w:rPr>
      <w:sz w:val="20"/>
    </w:rPr>
  </w:style>
  <w:style w:type="paragraph" w:customStyle="1" w:styleId="MarginIcons">
    <w:name w:val="Margin Icons"/>
    <w:basedOn w:val="BodyText"/>
    <w:rsid w:val="00836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A18"/>
    <w:rPr>
      <w:rFonts w:ascii="Courier New" w:hAnsi="Courier New"/>
    </w:rPr>
  </w:style>
  <w:style w:type="paragraph" w:customStyle="1" w:styleId="NoteBullet">
    <w:name w:val="Note Bullet"/>
    <w:basedOn w:val="Note"/>
    <w:rsid w:val="00836A18"/>
    <w:pPr>
      <w:tabs>
        <w:tab w:val="clear" w:pos="680"/>
      </w:tabs>
      <w:spacing w:before="60" w:after="60"/>
    </w:pPr>
  </w:style>
  <w:style w:type="paragraph" w:customStyle="1" w:styleId="SubHeading2">
    <w:name w:val="SubHeading2"/>
    <w:basedOn w:val="HeadingBase"/>
    <w:rsid w:val="00836A18"/>
    <w:pPr>
      <w:spacing w:before="240" w:after="60"/>
    </w:pPr>
    <w:rPr>
      <w:sz w:val="20"/>
    </w:rPr>
  </w:style>
  <w:style w:type="paragraph" w:customStyle="1" w:styleId="SubHeading1">
    <w:name w:val="SubHeading1"/>
    <w:basedOn w:val="HeadingBase"/>
    <w:rsid w:val="00836A18"/>
    <w:pPr>
      <w:spacing w:before="240" w:after="60"/>
    </w:pPr>
    <w:rPr>
      <w:color w:val="918585"/>
      <w:sz w:val="22"/>
    </w:rPr>
  </w:style>
  <w:style w:type="paragraph" w:customStyle="1" w:styleId="SideHeading">
    <w:name w:val="Side Heading"/>
    <w:basedOn w:val="HeadingBase"/>
    <w:rsid w:val="00836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A18"/>
    <w:pPr>
      <w:tabs>
        <w:tab w:val="num" w:pos="360"/>
      </w:tabs>
    </w:pPr>
  </w:style>
  <w:style w:type="paragraph" w:styleId="PlainText">
    <w:name w:val="Plain Text"/>
    <w:basedOn w:val="Normal"/>
    <w:link w:val="PlainTextChar"/>
    <w:rsid w:val="00836A18"/>
    <w:rPr>
      <w:sz w:val="20"/>
    </w:rPr>
  </w:style>
  <w:style w:type="character" w:customStyle="1" w:styleId="PlainTextChar">
    <w:name w:val="Plain Text Char"/>
    <w:basedOn w:val="DefaultParagraphFont"/>
    <w:link w:val="PlainText"/>
    <w:rsid w:val="00836A18"/>
    <w:rPr>
      <w:rFonts w:ascii="Courier New" w:eastAsia="Times New Roman" w:hAnsi="Courier New" w:cs="Times New Roman"/>
      <w:sz w:val="20"/>
      <w:szCs w:val="20"/>
      <w:lang w:eastAsia="en-US"/>
    </w:rPr>
  </w:style>
  <w:style w:type="character" w:customStyle="1" w:styleId="MenuOption">
    <w:name w:val="Menu Option"/>
    <w:basedOn w:val="DefaultParagraphFont"/>
    <w:rsid w:val="00836A18"/>
    <w:rPr>
      <w:b/>
      <w:smallCaps/>
    </w:rPr>
  </w:style>
  <w:style w:type="paragraph" w:customStyle="1" w:styleId="TableListNumber">
    <w:name w:val="Table List Number"/>
    <w:basedOn w:val="ListNumber"/>
    <w:rsid w:val="00836A18"/>
    <w:pPr>
      <w:numPr>
        <w:numId w:val="0"/>
      </w:numPr>
    </w:pPr>
  </w:style>
  <w:style w:type="paragraph" w:styleId="TOC4">
    <w:name w:val="toc 4"/>
    <w:basedOn w:val="TOCBase"/>
    <w:next w:val="Normal"/>
    <w:semiHidden/>
    <w:rsid w:val="00836A18"/>
    <w:pPr>
      <w:tabs>
        <w:tab w:val="right" w:leader="dot" w:pos="9071"/>
      </w:tabs>
      <w:ind w:left="1701"/>
    </w:pPr>
  </w:style>
  <w:style w:type="paragraph" w:customStyle="1" w:styleId="ListAlpha">
    <w:name w:val="List Alpha"/>
    <w:basedOn w:val="List"/>
    <w:rsid w:val="00836A18"/>
    <w:pPr>
      <w:numPr>
        <w:numId w:val="9"/>
      </w:numPr>
    </w:pPr>
  </w:style>
  <w:style w:type="paragraph" w:customStyle="1" w:styleId="ListAlpha2">
    <w:name w:val="List Alpha 2"/>
    <w:basedOn w:val="List2"/>
    <w:rsid w:val="00836A18"/>
    <w:pPr>
      <w:numPr>
        <w:numId w:val="8"/>
      </w:numPr>
    </w:pPr>
  </w:style>
  <w:style w:type="paragraph" w:styleId="List2">
    <w:name w:val="List 2"/>
    <w:basedOn w:val="BodyText"/>
    <w:rsid w:val="00836A18"/>
    <w:pPr>
      <w:tabs>
        <w:tab w:val="left" w:pos="680"/>
      </w:tabs>
      <w:spacing w:before="60" w:after="60"/>
      <w:ind w:left="680" w:hanging="340"/>
    </w:pPr>
  </w:style>
  <w:style w:type="paragraph" w:styleId="List3">
    <w:name w:val="List 3"/>
    <w:basedOn w:val="BodyText"/>
    <w:rsid w:val="00836A18"/>
    <w:pPr>
      <w:tabs>
        <w:tab w:val="left" w:pos="1021"/>
      </w:tabs>
      <w:spacing w:before="60" w:after="60"/>
      <w:ind w:left="1020" w:hanging="340"/>
    </w:pPr>
  </w:style>
  <w:style w:type="paragraph" w:styleId="List4">
    <w:name w:val="List 4"/>
    <w:basedOn w:val="BodyText"/>
    <w:rsid w:val="00836A18"/>
    <w:pPr>
      <w:tabs>
        <w:tab w:val="left" w:pos="1361"/>
      </w:tabs>
      <w:spacing w:before="60" w:after="60"/>
      <w:ind w:left="1361" w:hanging="340"/>
    </w:pPr>
  </w:style>
  <w:style w:type="paragraph" w:styleId="List5">
    <w:name w:val="List 5"/>
    <w:basedOn w:val="BodyText"/>
    <w:rsid w:val="00836A18"/>
    <w:pPr>
      <w:tabs>
        <w:tab w:val="left" w:pos="1701"/>
      </w:tabs>
      <w:spacing w:before="60" w:after="60"/>
      <w:ind w:left="1701" w:hanging="340"/>
    </w:pPr>
  </w:style>
  <w:style w:type="paragraph" w:styleId="ListBullet3">
    <w:name w:val="List Bullet 3"/>
    <w:basedOn w:val="List3"/>
    <w:rsid w:val="00836A18"/>
    <w:pPr>
      <w:numPr>
        <w:numId w:val="14"/>
      </w:numPr>
      <w:tabs>
        <w:tab w:val="clear" w:pos="1021"/>
      </w:tabs>
      <w:ind w:left="1037" w:hanging="357"/>
    </w:pPr>
  </w:style>
  <w:style w:type="paragraph" w:styleId="ListBullet4">
    <w:name w:val="List Bullet 4"/>
    <w:basedOn w:val="List4"/>
    <w:rsid w:val="00836A18"/>
    <w:pPr>
      <w:numPr>
        <w:numId w:val="3"/>
      </w:numPr>
      <w:tabs>
        <w:tab w:val="clear" w:pos="1361"/>
      </w:tabs>
    </w:pPr>
  </w:style>
  <w:style w:type="paragraph" w:styleId="ListBullet5">
    <w:name w:val="List Bullet 5"/>
    <w:basedOn w:val="List5"/>
    <w:rsid w:val="00836A18"/>
    <w:pPr>
      <w:numPr>
        <w:numId w:val="4"/>
      </w:numPr>
    </w:pPr>
  </w:style>
  <w:style w:type="paragraph" w:styleId="ListContinue2">
    <w:name w:val="List Continue 2"/>
    <w:basedOn w:val="List2"/>
    <w:rsid w:val="00836A18"/>
    <w:pPr>
      <w:ind w:firstLine="0"/>
    </w:pPr>
  </w:style>
  <w:style w:type="paragraph" w:styleId="ListContinue3">
    <w:name w:val="List Continue 3"/>
    <w:basedOn w:val="List3"/>
    <w:rsid w:val="00836A18"/>
    <w:pPr>
      <w:ind w:left="1021" w:firstLine="0"/>
    </w:pPr>
  </w:style>
  <w:style w:type="paragraph" w:styleId="ListContinue4">
    <w:name w:val="List Continue 4"/>
    <w:basedOn w:val="List4"/>
    <w:rsid w:val="00836A18"/>
    <w:pPr>
      <w:ind w:firstLine="0"/>
    </w:pPr>
  </w:style>
  <w:style w:type="paragraph" w:styleId="ListContinue5">
    <w:name w:val="List Continue 5"/>
    <w:basedOn w:val="List5"/>
    <w:rsid w:val="00836A18"/>
    <w:pPr>
      <w:ind w:firstLine="0"/>
    </w:pPr>
  </w:style>
  <w:style w:type="paragraph" w:styleId="ListNumber3">
    <w:name w:val="List Number 3"/>
    <w:basedOn w:val="List3"/>
    <w:rsid w:val="00836A18"/>
    <w:pPr>
      <w:numPr>
        <w:numId w:val="5"/>
      </w:numPr>
    </w:pPr>
  </w:style>
  <w:style w:type="paragraph" w:styleId="ListNumber4">
    <w:name w:val="List Number 4"/>
    <w:basedOn w:val="List4"/>
    <w:rsid w:val="00836A18"/>
    <w:pPr>
      <w:numPr>
        <w:numId w:val="6"/>
      </w:numPr>
    </w:pPr>
  </w:style>
  <w:style w:type="paragraph" w:styleId="ListNumber5">
    <w:name w:val="List Number 5"/>
    <w:basedOn w:val="List5"/>
    <w:rsid w:val="00836A18"/>
    <w:pPr>
      <w:numPr>
        <w:numId w:val="7"/>
      </w:numPr>
    </w:pPr>
  </w:style>
  <w:style w:type="paragraph" w:styleId="BlockText">
    <w:name w:val="Block Text"/>
    <w:basedOn w:val="Normal"/>
    <w:rsid w:val="00836A18"/>
    <w:pPr>
      <w:spacing w:after="120"/>
      <w:ind w:left="1440" w:right="1440"/>
    </w:pPr>
  </w:style>
  <w:style w:type="character" w:customStyle="1" w:styleId="Subscript">
    <w:name w:val="Subscript"/>
    <w:basedOn w:val="DefaultParagraphFont"/>
    <w:rsid w:val="00836A18"/>
    <w:rPr>
      <w:sz w:val="16"/>
      <w:vertAlign w:val="subscript"/>
    </w:rPr>
  </w:style>
  <w:style w:type="character" w:customStyle="1" w:styleId="Superscript">
    <w:name w:val="Superscript"/>
    <w:basedOn w:val="DefaultParagraphFont"/>
    <w:rsid w:val="00836A18"/>
    <w:rPr>
      <w:sz w:val="16"/>
      <w:vertAlign w:val="superscript"/>
    </w:rPr>
  </w:style>
  <w:style w:type="character" w:customStyle="1" w:styleId="Symbols">
    <w:name w:val="Symbols"/>
    <w:basedOn w:val="DefaultParagraphFont"/>
    <w:rsid w:val="00836A18"/>
    <w:rPr>
      <w:rFonts w:ascii="Symbol" w:hAnsi="Symbol"/>
    </w:rPr>
  </w:style>
  <w:style w:type="character" w:customStyle="1" w:styleId="MenuOptions">
    <w:name w:val="Menu Options"/>
    <w:basedOn w:val="DefaultParagraphFont"/>
    <w:rsid w:val="00836A18"/>
    <w:rPr>
      <w:rFonts w:ascii="Arial Narrow" w:hAnsi="Arial Narrow"/>
      <w:smallCaps/>
    </w:rPr>
  </w:style>
  <w:style w:type="character" w:customStyle="1" w:styleId="Buttons">
    <w:name w:val="Buttons"/>
    <w:basedOn w:val="DefaultParagraphFont"/>
    <w:rsid w:val="00836A18"/>
    <w:rPr>
      <w:b/>
    </w:rPr>
  </w:style>
  <w:style w:type="character" w:customStyle="1" w:styleId="Underlined">
    <w:name w:val="Underlined"/>
    <w:basedOn w:val="DefaultParagraphFont"/>
    <w:rsid w:val="00836A18"/>
    <w:rPr>
      <w:u w:val="single"/>
    </w:rPr>
  </w:style>
  <w:style w:type="paragraph" w:customStyle="1" w:styleId="TableBodyTextRight">
    <w:name w:val="Table Body Text Right"/>
    <w:basedOn w:val="TableBodyText"/>
    <w:rsid w:val="00836A18"/>
    <w:pPr>
      <w:widowControl w:val="0"/>
      <w:autoSpaceDE w:val="0"/>
      <w:autoSpaceDN w:val="0"/>
      <w:adjustRightInd w:val="0"/>
      <w:jc w:val="right"/>
    </w:pPr>
    <w:rPr>
      <w:rFonts w:cs="Arial"/>
      <w:szCs w:val="18"/>
    </w:rPr>
  </w:style>
  <w:style w:type="paragraph" w:customStyle="1" w:styleId="CopyrightText">
    <w:name w:val="Copyright Text"/>
    <w:basedOn w:val="BodyText"/>
    <w:rsid w:val="00836A18"/>
    <w:rPr>
      <w:sz w:val="18"/>
    </w:rPr>
  </w:style>
  <w:style w:type="paragraph" w:customStyle="1" w:styleId="BodySmallRight">
    <w:name w:val="Body Small Right"/>
    <w:basedOn w:val="BodyTextRight"/>
    <w:rsid w:val="00836A18"/>
    <w:rPr>
      <w:sz w:val="18"/>
      <w:szCs w:val="18"/>
    </w:rPr>
  </w:style>
  <w:style w:type="paragraph" w:customStyle="1" w:styleId="MarginEdition">
    <w:name w:val="Margin Edition"/>
    <w:basedOn w:val="MarginNote"/>
    <w:rsid w:val="00836A18"/>
    <w:pPr>
      <w:spacing w:before="0" w:after="0"/>
    </w:pPr>
    <w:rPr>
      <w:rFonts w:ascii="Times New Roman" w:hAnsi="Times New Roman"/>
      <w:color w:val="999999"/>
    </w:rPr>
  </w:style>
  <w:style w:type="paragraph" w:customStyle="1" w:styleId="Spacer">
    <w:name w:val="Spacer"/>
    <w:basedOn w:val="Normal"/>
    <w:rsid w:val="00836A18"/>
    <w:rPr>
      <w:sz w:val="2"/>
      <w:szCs w:val="2"/>
    </w:rPr>
  </w:style>
  <w:style w:type="character" w:customStyle="1" w:styleId="Small">
    <w:name w:val="Small"/>
    <w:basedOn w:val="DefaultParagraphFont"/>
    <w:rsid w:val="00836A18"/>
    <w:rPr>
      <w:sz w:val="16"/>
    </w:rPr>
  </w:style>
  <w:style w:type="paragraph" w:customStyle="1" w:styleId="WideTable">
    <w:name w:val="Wide Table"/>
    <w:basedOn w:val="Normal"/>
    <w:rsid w:val="00836A18"/>
    <w:pPr>
      <w:ind w:left="-1418"/>
    </w:pPr>
    <w:rPr>
      <w:sz w:val="2"/>
      <w:szCs w:val="2"/>
    </w:rPr>
  </w:style>
  <w:style w:type="character" w:styleId="PageNumber">
    <w:name w:val="page number"/>
    <w:basedOn w:val="DefaultParagraphFont"/>
    <w:rsid w:val="00836A18"/>
  </w:style>
  <w:style w:type="paragraph" w:styleId="Quote">
    <w:name w:val="Quote"/>
    <w:basedOn w:val="Heading1"/>
    <w:link w:val="QuoteChar"/>
    <w:qFormat/>
    <w:rsid w:val="00836A18"/>
    <w:rPr>
      <w:b w:val="0"/>
      <w:sz w:val="72"/>
      <w:szCs w:val="72"/>
      <w:lang w:val="en-NZ"/>
    </w:rPr>
  </w:style>
  <w:style w:type="character" w:customStyle="1" w:styleId="QuoteChar">
    <w:name w:val="Quote Char"/>
    <w:basedOn w:val="DefaultParagraphFont"/>
    <w:link w:val="Quote"/>
    <w:rsid w:val="00836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A18"/>
    <w:pPr>
      <w:pageBreakBefore/>
    </w:pPr>
  </w:style>
  <w:style w:type="paragraph" w:customStyle="1" w:styleId="Border">
    <w:name w:val="Border"/>
    <w:basedOn w:val="Normal"/>
    <w:qFormat/>
    <w:rsid w:val="00836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A18"/>
    <w:rPr>
      <w:b/>
      <w:bCs/>
      <w:i/>
      <w:iCs/>
      <w:color w:val="auto"/>
    </w:rPr>
  </w:style>
  <w:style w:type="paragraph" w:styleId="IntenseQuote">
    <w:name w:val="Intense Quote"/>
    <w:basedOn w:val="Normal"/>
    <w:next w:val="Normal"/>
    <w:link w:val="IntenseQuoteChar"/>
    <w:uiPriority w:val="30"/>
    <w:qFormat/>
    <w:rsid w:val="00836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6A18"/>
    <w:rPr>
      <w:smallCaps/>
      <w:color w:val="auto"/>
      <w:u w:val="single"/>
    </w:rPr>
  </w:style>
  <w:style w:type="character" w:styleId="IntenseReference">
    <w:name w:val="Intense Reference"/>
    <w:basedOn w:val="DefaultParagraphFont"/>
    <w:uiPriority w:val="32"/>
    <w:qFormat/>
    <w:rsid w:val="00836A18"/>
    <w:rPr>
      <w:b/>
      <w:bCs/>
      <w:smallCaps/>
      <w:color w:val="auto"/>
      <w:spacing w:val="5"/>
      <w:u w:val="single"/>
    </w:rPr>
  </w:style>
  <w:style w:type="paragraph" w:customStyle="1" w:styleId="2ColumnHeading">
    <w:name w:val="2Column Heading"/>
    <w:basedOn w:val="BodyText"/>
    <w:qFormat/>
    <w:rsid w:val="00836A18"/>
    <w:pPr>
      <w:spacing w:after="60"/>
      <w:ind w:left="-2268"/>
    </w:pPr>
    <w:rPr>
      <w:b/>
    </w:rPr>
  </w:style>
  <w:style w:type="paragraph" w:customStyle="1" w:styleId="Heading1TOC">
    <w:name w:val="Heading1 TOC"/>
    <w:basedOn w:val="Normal"/>
    <w:qFormat/>
    <w:rsid w:val="00836A18"/>
    <w:pPr>
      <w:spacing w:before="240" w:after="120"/>
    </w:pPr>
    <w:rPr>
      <w:rFonts w:ascii="Times New Roman" w:hAnsi="Times New Roman"/>
      <w:b/>
      <w:sz w:val="32"/>
    </w:rPr>
  </w:style>
  <w:style w:type="paragraph" w:customStyle="1" w:styleId="Heading2TOC">
    <w:name w:val="Heading2 TOC"/>
    <w:basedOn w:val="Normal"/>
    <w:qFormat/>
    <w:rsid w:val="00836A18"/>
    <w:pPr>
      <w:spacing w:before="240" w:after="60"/>
    </w:pPr>
    <w:rPr>
      <w:rFonts w:ascii="Times New Roman" w:hAnsi="Times New Roman"/>
      <w:b/>
      <w:sz w:val="28"/>
    </w:rPr>
  </w:style>
  <w:style w:type="character" w:customStyle="1" w:styleId="Underline">
    <w:name w:val="Underline"/>
    <w:basedOn w:val="DefaultParagraphFont"/>
    <w:qFormat/>
    <w:rsid w:val="00836A18"/>
    <w:rPr>
      <w:u w:val="single"/>
    </w:rPr>
  </w:style>
  <w:style w:type="character" w:customStyle="1" w:styleId="BoldandItalics">
    <w:name w:val="Bold and Italics"/>
    <w:qFormat/>
    <w:rsid w:val="00836A18"/>
    <w:rPr>
      <w:b/>
      <w:i/>
      <w:u w:val="none"/>
    </w:rPr>
  </w:style>
  <w:style w:type="paragraph" w:styleId="BalloonText">
    <w:name w:val="Balloon Text"/>
    <w:basedOn w:val="Normal"/>
    <w:link w:val="BalloonTextChar"/>
    <w:rsid w:val="00836A18"/>
    <w:rPr>
      <w:rFonts w:ascii="Tahoma" w:hAnsi="Tahoma" w:cs="Tahoma"/>
      <w:sz w:val="16"/>
      <w:szCs w:val="16"/>
    </w:rPr>
  </w:style>
  <w:style w:type="character" w:customStyle="1" w:styleId="BalloonTextChar">
    <w:name w:val="Balloon Text Char"/>
    <w:basedOn w:val="DefaultParagraphFont"/>
    <w:link w:val="BalloonText"/>
    <w:rsid w:val="00836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6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6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6A18"/>
    <w:rPr>
      <w:b/>
      <w:color w:val="660033"/>
      <w:spacing w:val="0"/>
    </w:rPr>
  </w:style>
  <w:style w:type="paragraph" w:customStyle="1" w:styleId="Nameditemlist">
    <w:name w:val="Named item list"/>
    <w:basedOn w:val="BodyText"/>
    <w:qFormat/>
    <w:rsid w:val="00836A18"/>
    <w:pPr>
      <w:tabs>
        <w:tab w:val="left" w:pos="2835"/>
      </w:tabs>
      <w:ind w:left="2835" w:hanging="2835"/>
    </w:pPr>
  </w:style>
  <w:style w:type="paragraph" w:customStyle="1" w:styleId="BodyTextnopadding">
    <w:name w:val="Body Text no padding"/>
    <w:basedOn w:val="BodyText"/>
    <w:qFormat/>
    <w:rsid w:val="00836A18"/>
    <w:pPr>
      <w:spacing w:before="0" w:after="0"/>
    </w:pPr>
  </w:style>
  <w:style w:type="paragraph" w:customStyle="1" w:styleId="BodyTextBold">
    <w:name w:val="Body Text Bold"/>
    <w:basedOn w:val="BodyText"/>
    <w:qFormat/>
    <w:rsid w:val="00836A18"/>
    <w:rPr>
      <w:b/>
    </w:rPr>
  </w:style>
  <w:style w:type="character" w:styleId="Hyperlink">
    <w:name w:val="Hyperlink"/>
    <w:basedOn w:val="DefaultParagraphFont"/>
    <w:uiPriority w:val="99"/>
    <w:unhideWhenUsed/>
    <w:rsid w:val="006C2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3229</Characters>
  <Application>Microsoft Office Word</Application>
  <DocSecurity>0</DocSecurity>
  <Lines>124</Lines>
  <Paragraphs>74</Paragraphs>
  <ScaleCrop>false</ScaleCrop>
  <Company>Author-it Software Corporation Ltd.</Company>
  <LinksUpToDate>false</LinksUpToDate>
  <CharactersWithSpaces>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MEA239 Fabricate aircraft electrical looms and harnesses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2019-09-30T08:41:00Z</dcterms:modified>
</cp:coreProperties>
</file>