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1A5" w:rsidP="000D61A5">
      <w:pPr>
        <w:pStyle w:val="Title"/>
      </w:pPr>
      <w:r>
        <w:fldChar w:fldCharType="begin"/>
      </w:r>
      <w:r>
        <w:instrText xml:space="preserve"> TITLE   \* MERGEFORMAT </w:instrText>
      </w:r>
      <w:r>
        <w:fldChar w:fldCharType="separate"/>
      </w:r>
      <w:r>
        <w:t>Assessment Requirements for MEA235 Perform advanced troubleshooting in aircraft avionic maintenance</w:t>
      </w:r>
      <w:r>
        <w:fldChar w:fldCharType="end"/>
      </w:r>
    </w:p>
    <w:p w:rsidR="000D61A5" w:rsidP="000D61A5">
      <w:pPr>
        <w:pStyle w:val="Version"/>
        <w:sectPr w:rsidSect="00980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ACD" w:rsidP="00980ACD">
      <w:pPr>
        <w:pStyle w:val="SuperHeading"/>
      </w:pPr>
      <w:r w:rsidRPr="00980ACD">
        <w:t>Assessment Requirements for MEA235 Perform advanced troubleshooting in aircraft avionic maintenance</w:t>
      </w:r>
    </w:p>
    <w:p w:rsidR="00000000" w:rsidRPr="00980ACD" w:rsidP="00980ACD">
      <w:pPr>
        <w:pStyle w:val="Heading1"/>
      </w:pPr>
      <w:bookmarkStart w:id="1" w:name="O_720756"/>
      <w:bookmarkEnd w:id="1"/>
      <w:r w:rsidRPr="00980ACD">
        <w:t>Modification History</w:t>
      </w:r>
    </w:p>
    <w:p w:rsidR="00000000" w:rsidRPr="00980ACD" w:rsidP="000D61A5">
      <w:pPr>
        <w:pStyle w:val="BodyText"/>
      </w:pPr>
      <w:r w:rsidRPr="00980ACD">
        <w:t>Release 1 - New unit of competency</w:t>
      </w:r>
    </w:p>
    <w:p w:rsidR="00000000" w:rsidRPr="00980ACD" w:rsidP="00980ACD">
      <w:pPr>
        <w:pStyle w:val="Heading1"/>
      </w:pPr>
      <w:bookmarkStart w:id="2" w:name="O_720759"/>
      <w:bookmarkEnd w:id="2"/>
      <w:r w:rsidRPr="00980ACD">
        <w:t>Performance Evidence</w:t>
      </w:r>
    </w:p>
    <w:p w:rsidR="00000000" w:rsidRPr="00980ACD" w:rsidP="000D61A5">
      <w:pPr>
        <w:pStyle w:val="BodyText"/>
      </w:pPr>
      <w:r w:rsidRPr="00980ACD">
        <w:t>Evidence required to demonstrate competency in this unit must be relevant to and satisfy all of the requirements of the elements and performance criteria under the specified conditions of assessment.</w:t>
      </w:r>
    </w:p>
    <w:p w:rsidR="00000000" w:rsidRPr="00980ACD" w:rsidP="00980ACD">
      <w:pPr>
        <w:pStyle w:val="ListBullet"/>
      </w:pPr>
      <w:r w:rsidRPr="00980ACD">
        <w:t>Skill must be demonstrated in the diagnosis of faults t</w:t>
      </w:r>
      <w:r w:rsidRPr="00980ACD">
        <w:t>hat are beyond the coverage of maintenance manual fault diagnosis guides in simulated applications in the training environment and/or in the workplace across a representative range of systems and components as specified in the Assessment Conditions.</w:t>
      </w:r>
    </w:p>
    <w:p w:rsidR="00000000" w:rsidRPr="00980ACD" w:rsidP="00980ACD">
      <w:pPr>
        <w:pStyle w:val="ListBullet"/>
      </w:pPr>
      <w:r w:rsidRPr="00980ACD">
        <w:t>The un</w:t>
      </w:r>
      <w:r w:rsidRPr="00980ACD">
        <w:t>derlying skills inherent in this unit should be transferable across a range of inspection, testing and troubleshooting applications related to avionic systems, and where applicable other system interfaces/integration. It is essential that system testing pr</w:t>
      </w:r>
      <w:r w:rsidRPr="00980ACD">
        <w:t>ocedures, cleanliness requirements and safety precautions applicable to the system being maintained are fully observed, understood and complied with. Ability to interpret inspection procedures and specifications (allowable limits) and apply them in practic</w:t>
      </w:r>
      <w:r w:rsidRPr="00980ACD">
        <w:t>e is critical, as is the demonstrated ability to apply fundamental system theory in the logical diagnosis of complex faults.</w:t>
      </w:r>
    </w:p>
    <w:p w:rsidR="000D61A5" w:rsidP="00980ACD">
      <w:pPr>
        <w:pStyle w:val="ListBullet"/>
      </w:pPr>
      <w:r w:rsidRPr="00980ACD">
        <w:t>Evidence of transferability of skills and knowledge related to performance and supervision of inspection, testing and troubleshooti</w:t>
      </w:r>
      <w:r w:rsidRPr="00980ACD">
        <w:t xml:space="preserve">ng is essential. This must be demonstrated through application across a number of aircraft avionic systems, including system interfaces/integration. </w:t>
      </w:r>
    </w:p>
    <w:p w:rsidR="000D61A5" w:rsidP="00980ACD">
      <w:pPr>
        <w:pStyle w:val="ListBullet"/>
      </w:pPr>
    </w:p>
    <w:p w:rsidR="00000000" w:rsidRPr="00980ACD" w:rsidP="00980ACD">
      <w:pPr>
        <w:pStyle w:val="Heading1"/>
      </w:pPr>
      <w:bookmarkStart w:id="3" w:name="O_720758"/>
      <w:bookmarkEnd w:id="3"/>
      <w:r w:rsidRPr="00980ACD">
        <w:t>Knowledge Evidence</w:t>
      </w:r>
    </w:p>
    <w:p w:rsidR="00000000" w:rsidRPr="00980ACD" w:rsidP="000D61A5">
      <w:pPr>
        <w:pStyle w:val="BodyText"/>
      </w:pPr>
      <w:r w:rsidRPr="00980ACD">
        <w:t>For systems and components relevant to the scope of the licence/ratin</w:t>
      </w:r>
      <w:r w:rsidRPr="00980ACD">
        <w:t>gs sought as per CASR Parts 42, 66 and 145 Manuals of Standards, look for evidence that confirms knowledge of:</w:t>
      </w:r>
    </w:p>
    <w:p w:rsidR="00000000" w:rsidRPr="00980ACD" w:rsidP="00980ACD">
      <w:pPr>
        <w:pStyle w:val="ListBullet"/>
      </w:pPr>
      <w:r w:rsidRPr="00980ACD">
        <w:t>theory related to system operation and interfaces between systems and with electrical/electronic control media to a level that will facilitate t</w:t>
      </w:r>
      <w:r w:rsidRPr="00980ACD">
        <w:t>he diagnosis of faults beyond the level of maintenance manual fault diagnosis guides using reported symptoms and functional test results</w:t>
      </w:r>
    </w:p>
    <w:p w:rsidR="00000000" w:rsidRPr="00980ACD" w:rsidP="00980ACD">
      <w:pPr>
        <w:pStyle w:val="ListBullet"/>
      </w:pPr>
      <w:r w:rsidRPr="00980ACD">
        <w:t>component construction and theory of operation to a level that will facilitate the diagnosis of faults beyond the level</w:t>
      </w:r>
      <w:r w:rsidRPr="00980ACD">
        <w:t xml:space="preserve"> of maintenance manual fault diagnosis guides using reported symptoms and functional test results</w:t>
      </w:r>
    </w:p>
    <w:p w:rsidR="00000000" w:rsidRPr="00980ACD" w:rsidP="00980ACD">
      <w:pPr>
        <w:pStyle w:val="ListBullet"/>
      </w:pPr>
      <w:r w:rsidRPr="00980ACD">
        <w:t>advanced fault diagnostic techniques</w:t>
      </w:r>
    </w:p>
    <w:p w:rsidR="00000000" w:rsidRPr="00980ACD" w:rsidP="00980ACD">
      <w:pPr>
        <w:pStyle w:val="ListBullet"/>
      </w:pPr>
      <w:r w:rsidRPr="00980ACD">
        <w:t>condition monitoring and trend analysis techniques.</w:t>
      </w:r>
    </w:p>
    <w:p w:rsidR="00000000" w:rsidRPr="00980ACD" w:rsidP="00980ACD">
      <w:pPr>
        <w:pStyle w:val="AllowPageBreak"/>
      </w:pPr>
    </w:p>
    <w:p w:rsidR="00000000" w:rsidRPr="00980ACD" w:rsidP="00980ACD">
      <w:pPr>
        <w:pStyle w:val="Heading1"/>
      </w:pPr>
      <w:bookmarkStart w:id="4" w:name="O_720757"/>
      <w:bookmarkEnd w:id="4"/>
      <w:r w:rsidRPr="00980ACD">
        <w:t>Assessment Conditions</w:t>
      </w:r>
    </w:p>
    <w:p w:rsidR="00000000" w:rsidRPr="00980ACD" w:rsidP="00980ACD">
      <w:pPr>
        <w:pStyle w:val="ListBullet"/>
      </w:pPr>
      <w:r w:rsidRPr="00980ACD">
        <w:t>Competency is assessed in the</w:t>
      </w:r>
      <w:r w:rsidRPr="00980ACD">
        <w:t xml:space="preserve"> workplace or simulated workplace and shall involve successfully dealing with a number of maintenance and fault scenarios across a range of avionic systems and related system components of:</w:t>
      </w:r>
    </w:p>
    <w:p w:rsidR="00000000" w:rsidRPr="00980ACD" w:rsidP="00980ACD">
      <w:pPr>
        <w:pStyle w:val="ListBullet2"/>
      </w:pPr>
      <w:r w:rsidRPr="00980ACD">
        <w:t>electrical systems</w:t>
      </w:r>
    </w:p>
    <w:p w:rsidR="00000000" w:rsidRPr="00980ACD" w:rsidP="00980ACD">
      <w:pPr>
        <w:pStyle w:val="ListBullet2"/>
      </w:pPr>
      <w:r w:rsidRPr="00980ACD">
        <w:t>electronic systems</w:t>
      </w:r>
    </w:p>
    <w:p w:rsidR="00000000" w:rsidRPr="00980ACD" w:rsidP="00980ACD">
      <w:pPr>
        <w:pStyle w:val="ListBullet2"/>
      </w:pPr>
      <w:r w:rsidRPr="00980ACD">
        <w:t>instrument systems</w:t>
      </w:r>
    </w:p>
    <w:p w:rsidR="00000000" w:rsidRPr="00980ACD" w:rsidP="00980ACD">
      <w:pPr>
        <w:pStyle w:val="ListBullet2"/>
      </w:pPr>
      <w:r w:rsidRPr="00980ACD">
        <w:t>radio communication and navigation systems</w:t>
      </w:r>
    </w:p>
    <w:p w:rsidR="00000000" w:rsidRPr="00980ACD" w:rsidP="00980ACD">
      <w:pPr>
        <w:pStyle w:val="ListBullet2"/>
      </w:pPr>
      <w:r w:rsidRPr="00980ACD">
        <w:t>autoflight systems</w:t>
      </w:r>
    </w:p>
    <w:p w:rsidR="00000000" w:rsidRPr="00980ACD" w:rsidP="00980ACD">
      <w:pPr>
        <w:pStyle w:val="ListBullet"/>
      </w:pPr>
      <w:r w:rsidRPr="00980ACD">
        <w:t>The troubleshooting approach should clearly demonstrate an in-depth knowledge of underpinning theory of a system, with this knowledge being used in a logical process to augment and extend the s</w:t>
      </w:r>
      <w:r w:rsidRPr="00980ACD">
        <w:t>cope of the aircraft/system fault-finding guide. The fault rectification work plan should take account of applicable safety (including safe handling of heavy components) and quality requirements in accordance with the industry and regulatory standards.</w:t>
      </w:r>
    </w:p>
    <w:p w:rsidR="00000000" w:rsidRPr="00980ACD" w:rsidP="00980ACD">
      <w:pPr>
        <w:pStyle w:val="ListBullet"/>
      </w:pPr>
      <w:r w:rsidRPr="00980ACD">
        <w:t>The</w:t>
      </w:r>
      <w:r w:rsidRPr="00980ACD">
        <w:t xml:space="preserve"> following conditions of assessment represent the requirements of CASA and must be rigorously observed.</w:t>
      </w:r>
    </w:p>
    <w:p w:rsidR="00000000" w:rsidRPr="00980ACD" w:rsidP="00980ACD">
      <w:pPr>
        <w:pStyle w:val="ListBullet"/>
      </w:pPr>
      <w:r w:rsidRPr="00980ACD">
        <w:t>A person cannot be assessed as competent until it can be demonstrated to the satisfaction of the workplace assessor that the relevant elements and perfo</w:t>
      </w:r>
      <w:r w:rsidRPr="00980ACD">
        <w:t xml:space="preserve">rmance criteria of the unit of competency are being achieved under supervision without intervention and the ability has been demonstrated to identify the causes of defects not covered fully by maintenance manual fault diagnosis guides. Competency shall be </w:t>
      </w:r>
      <w:r w:rsidRPr="00980ACD">
        <w:t>assessed via simulated activities at the CASR Part 147 Maintenance Training Organisation and through performance during observed workplace activities.</w:t>
      </w:r>
    </w:p>
    <w:p w:rsidR="000D61A5" w:rsidP="00980ACD">
      <w:pPr>
        <w:pStyle w:val="ListBullet"/>
      </w:pPr>
      <w:r w:rsidRPr="00980ACD">
        <w:t>The Assessor must meet the criteria specified in the CASR Part 147 Manual of Standards.</w:t>
      </w:r>
    </w:p>
    <w:p w:rsidR="000D61A5" w:rsidP="00980ACD">
      <w:pPr>
        <w:pStyle w:val="ListBullet"/>
      </w:pPr>
    </w:p>
    <w:p w:rsidR="00000000" w:rsidRPr="00980ACD" w:rsidP="00980ACD">
      <w:pPr>
        <w:pStyle w:val="Heading1"/>
      </w:pPr>
      <w:bookmarkStart w:id="5" w:name="O_720755"/>
      <w:bookmarkEnd w:id="5"/>
      <w:r w:rsidRPr="00980ACD">
        <w:t>Links</w:t>
      </w:r>
    </w:p>
    <w:p w:rsidR="00000000" w:rsidRPr="00980ACD" w:rsidP="000D61A5">
      <w:pPr>
        <w:pStyle w:val="BodyText"/>
      </w:pPr>
      <w:r w:rsidRPr="00980AC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E1828">
        <w:rPr>
          <w:rStyle w:val="Hyperlink"/>
        </w:rPr>
        <w:t>https://vetnet.gov.au/Pages/TrainingDocs.aspx?q=ce216c9c-04d5-4b3b-9bcf-4e81d0950371</w:t>
      </w:r>
      <w:r>
        <w:fldChar w:fldCharType="end"/>
      </w:r>
    </w:p>
    <w:p w:rsidR="00000000" w:rsidRPr="00980ACD" w:rsidP="00980ACD"/>
    <w:sectPr w:rsidSect="00980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CD" w:rsidRPr="000D61A5" w:rsidP="000D6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A5" w:rsidP="00980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61A5" w:rsidP="00980A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61A5" w:rsidP="00980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ACD" w:rsidRPr="000D61A5" w:rsidP="000D6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A5" w:rsidRPr="002D2AF8" w:rsidP="00980ACD">
    <w:pPr>
      <w:pStyle w:val="Header"/>
      <w:framePr w:wrap="around"/>
    </w:pPr>
    <w:r>
      <w:fldChar w:fldCharType="begin"/>
    </w:r>
    <w:r>
      <w:instrText xml:space="preserve"> TITLE   \* MERGEFORMAT </w:instrText>
    </w:r>
    <w:r>
      <w:fldChar w:fldCharType="separate"/>
    </w:r>
    <w:r>
      <w:t>Assessment Requirements for MEA235 Perform advanced troubleshooting in aircraft avionic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D61A5" w:rsidP="00980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E46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E8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E6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ACD"/>
    <w:pPr>
      <w:spacing w:before="360" w:after="60"/>
      <w:outlineLvl w:val="0"/>
    </w:pPr>
    <w:rPr>
      <w:sz w:val="32"/>
    </w:rPr>
  </w:style>
  <w:style w:type="paragraph" w:styleId="Heading2">
    <w:name w:val="heading 2"/>
    <w:basedOn w:val="HeadingBase"/>
    <w:next w:val="BodyText"/>
    <w:link w:val="Heading2Char"/>
    <w:qFormat/>
    <w:rsid w:val="00980ACD"/>
    <w:pPr>
      <w:keepLines/>
      <w:spacing w:before="240" w:after="120"/>
      <w:outlineLvl w:val="1"/>
    </w:pPr>
    <w:rPr>
      <w:sz w:val="28"/>
      <w:szCs w:val="40"/>
    </w:rPr>
  </w:style>
  <w:style w:type="paragraph" w:styleId="Heading3">
    <w:name w:val="heading 3"/>
    <w:basedOn w:val="HeadingBase"/>
    <w:next w:val="BodyText"/>
    <w:link w:val="Heading3Char"/>
    <w:qFormat/>
    <w:rsid w:val="00980ACD"/>
    <w:pPr>
      <w:spacing w:before="180" w:after="120"/>
      <w:outlineLvl w:val="2"/>
    </w:pPr>
    <w:rPr>
      <w:spacing w:val="-10"/>
      <w:kern w:val="32"/>
    </w:rPr>
  </w:style>
  <w:style w:type="paragraph" w:styleId="Heading4">
    <w:name w:val="heading 4"/>
    <w:basedOn w:val="HeadingBase"/>
    <w:next w:val="BodyText"/>
    <w:link w:val="Heading4Char"/>
    <w:qFormat/>
    <w:rsid w:val="00980ACD"/>
    <w:pPr>
      <w:spacing w:before="160" w:after="120"/>
      <w:outlineLvl w:val="3"/>
    </w:pPr>
    <w:rPr>
      <w:sz w:val="22"/>
    </w:rPr>
  </w:style>
  <w:style w:type="paragraph" w:styleId="Heading5">
    <w:name w:val="heading 5"/>
    <w:basedOn w:val="HeadingBase"/>
    <w:next w:val="Normal"/>
    <w:link w:val="Heading5Char"/>
    <w:qFormat/>
    <w:rsid w:val="00980ACD"/>
    <w:pPr>
      <w:spacing w:before="80"/>
      <w:outlineLvl w:val="4"/>
    </w:pPr>
    <w:rPr>
      <w:color w:val="918585"/>
      <w:sz w:val="20"/>
    </w:rPr>
  </w:style>
  <w:style w:type="paragraph" w:styleId="Heading6">
    <w:name w:val="heading 6"/>
    <w:basedOn w:val="HeadingBase"/>
    <w:next w:val="Normal"/>
    <w:link w:val="Heading6Char"/>
    <w:qFormat/>
    <w:rsid w:val="00980ACD"/>
    <w:pPr>
      <w:spacing w:before="60"/>
      <w:outlineLvl w:val="5"/>
    </w:pPr>
    <w:rPr>
      <w:color w:val="918585"/>
      <w:sz w:val="20"/>
    </w:rPr>
  </w:style>
  <w:style w:type="paragraph" w:styleId="Heading7">
    <w:name w:val="heading 7"/>
    <w:basedOn w:val="Normal"/>
    <w:next w:val="Normal"/>
    <w:link w:val="Heading7Char"/>
    <w:qFormat/>
    <w:rsid w:val="00980ACD"/>
    <w:pPr>
      <w:ind w:left="720"/>
      <w:outlineLvl w:val="6"/>
    </w:pPr>
    <w:rPr>
      <w:i/>
    </w:rPr>
  </w:style>
  <w:style w:type="paragraph" w:styleId="Heading8">
    <w:name w:val="heading 8"/>
    <w:basedOn w:val="Normal"/>
    <w:next w:val="Normal"/>
    <w:link w:val="Heading8Char"/>
    <w:qFormat/>
    <w:rsid w:val="00980ACD"/>
    <w:pPr>
      <w:ind w:left="720"/>
      <w:outlineLvl w:val="7"/>
    </w:pPr>
    <w:rPr>
      <w:i/>
    </w:rPr>
  </w:style>
  <w:style w:type="paragraph" w:styleId="Heading9">
    <w:name w:val="heading 9"/>
    <w:basedOn w:val="Normal"/>
    <w:next w:val="Normal"/>
    <w:link w:val="Heading9Char"/>
    <w:qFormat/>
    <w:rsid w:val="00980ACD"/>
    <w:pPr>
      <w:ind w:left="720"/>
      <w:outlineLvl w:val="8"/>
    </w:pPr>
    <w:rPr>
      <w:i/>
    </w:rPr>
  </w:style>
  <w:style w:type="character" w:default="1" w:styleId="DefaultParagraphFont">
    <w:name w:val="Default Paragraph Font"/>
    <w:uiPriority w:val="1"/>
    <w:unhideWhenUsed/>
    <w:rsid w:val="00980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ACD"/>
  </w:style>
  <w:style w:type="character" w:customStyle="1" w:styleId="Heading1Char">
    <w:name w:val="Heading 1 Char"/>
    <w:basedOn w:val="DefaultParagraphFont"/>
    <w:link w:val="Heading1"/>
    <w:rsid w:val="00980ACD"/>
    <w:rPr>
      <w:rFonts w:ascii="Times New Roman" w:eastAsia="Times New Roman" w:hAnsi="Times New Roman" w:cs="Times New Roman"/>
      <w:b/>
      <w:sz w:val="32"/>
      <w:szCs w:val="20"/>
      <w:lang w:eastAsia="en-US"/>
    </w:rPr>
  </w:style>
  <w:style w:type="paragraph" w:styleId="BodyText">
    <w:name w:val="Body Text"/>
    <w:basedOn w:val="Normal"/>
    <w:link w:val="BodyTextChar"/>
    <w:rsid w:val="00980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ACD"/>
    <w:rPr>
      <w:rFonts w:ascii="Times New Roman" w:eastAsia="Times New Roman" w:hAnsi="Times New Roman" w:cs="Times New Roman"/>
      <w:sz w:val="24"/>
      <w:lang w:eastAsia="en-US"/>
    </w:rPr>
  </w:style>
  <w:style w:type="paragraph" w:styleId="ListBullet">
    <w:name w:val="List Bullet"/>
    <w:basedOn w:val="List"/>
    <w:rsid w:val="00980ACD"/>
    <w:pPr>
      <w:numPr>
        <w:numId w:val="12"/>
      </w:numPr>
      <w:tabs>
        <w:tab w:val="clear" w:pos="340"/>
      </w:tabs>
      <w:spacing w:before="40" w:after="40"/>
    </w:pPr>
  </w:style>
  <w:style w:type="paragraph" w:styleId="ListBullet2">
    <w:name w:val="List Bullet 2"/>
    <w:basedOn w:val="List2"/>
    <w:rsid w:val="00980ACD"/>
    <w:pPr>
      <w:numPr>
        <w:numId w:val="13"/>
      </w:numPr>
      <w:tabs>
        <w:tab w:val="clear" w:pos="680"/>
      </w:tabs>
    </w:pPr>
  </w:style>
  <w:style w:type="paragraph" w:customStyle="1" w:styleId="SuperHeading">
    <w:name w:val="SuperHeading"/>
    <w:basedOn w:val="Normal"/>
    <w:rsid w:val="00980ACD"/>
    <w:pPr>
      <w:spacing w:before="240" w:after="120"/>
      <w:outlineLvl w:val="0"/>
    </w:pPr>
    <w:rPr>
      <w:rFonts w:ascii="Times New Roman" w:hAnsi="Times New Roman"/>
      <w:b/>
      <w:sz w:val="32"/>
    </w:rPr>
  </w:style>
  <w:style w:type="paragraph" w:customStyle="1" w:styleId="AllowPageBreak">
    <w:name w:val="AllowPageBreak"/>
    <w:rsid w:val="00980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ACD"/>
    <w:rPr>
      <w:rFonts w:ascii="Courier New" w:eastAsia="Times New Roman" w:hAnsi="Courier New" w:cs="Times New Roman"/>
      <w:i/>
      <w:szCs w:val="20"/>
      <w:lang w:eastAsia="en-US"/>
    </w:rPr>
  </w:style>
  <w:style w:type="paragraph" w:customStyle="1" w:styleId="HeadingBase">
    <w:name w:val="Heading Base"/>
    <w:rsid w:val="00980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ACD"/>
    <w:pPr>
      <w:tabs>
        <w:tab w:val="right" w:leader="dot" w:pos="9072"/>
      </w:tabs>
      <w:ind w:left="567"/>
    </w:pPr>
    <w:rPr>
      <w:szCs w:val="22"/>
    </w:rPr>
  </w:style>
  <w:style w:type="paragraph" w:customStyle="1" w:styleId="TOCBase">
    <w:name w:val="TOC Base"/>
    <w:rsid w:val="00980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ACD"/>
    <w:pPr>
      <w:tabs>
        <w:tab w:val="right" w:leader="dot" w:pos="9072"/>
      </w:tabs>
      <w:spacing w:before="40" w:after="40"/>
      <w:ind w:left="284"/>
    </w:pPr>
    <w:rPr>
      <w:rFonts w:ascii="Times New Roman" w:hAnsi="Times New Roman"/>
    </w:rPr>
  </w:style>
  <w:style w:type="paragraph" w:styleId="TOC1">
    <w:name w:val="toc 1"/>
    <w:basedOn w:val="TOCBase"/>
    <w:next w:val="Normal"/>
    <w:rsid w:val="00980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ACD"/>
    <w:rPr>
      <w:rFonts w:ascii="Times New Roman" w:eastAsia="Times New Roman" w:hAnsi="Times New Roman" w:cs="Times New Roman"/>
      <w:sz w:val="16"/>
      <w:lang w:eastAsia="en-US"/>
    </w:rPr>
  </w:style>
  <w:style w:type="paragraph" w:styleId="Title">
    <w:name w:val="Title"/>
    <w:basedOn w:val="HeadingBase"/>
    <w:link w:val="TitleChar"/>
    <w:qFormat/>
    <w:rsid w:val="00980ACD"/>
    <w:pPr>
      <w:spacing w:before="5040"/>
      <w:jc w:val="center"/>
    </w:pPr>
    <w:rPr>
      <w:sz w:val="48"/>
      <w:szCs w:val="72"/>
      <w:lang w:val="en-US"/>
    </w:rPr>
  </w:style>
  <w:style w:type="character" w:customStyle="1" w:styleId="TitleChar">
    <w:name w:val="Title Char"/>
    <w:basedOn w:val="DefaultParagraphFont"/>
    <w:link w:val="Title"/>
    <w:rsid w:val="00980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ACD"/>
    <w:pPr>
      <w:tabs>
        <w:tab w:val="left" w:pos="3600"/>
        <w:tab w:val="left" w:pos="3958"/>
      </w:tabs>
    </w:pPr>
  </w:style>
  <w:style w:type="paragraph" w:styleId="List">
    <w:name w:val="List"/>
    <w:basedOn w:val="BodyText"/>
    <w:next w:val="BodyText"/>
    <w:rsid w:val="00980ACD"/>
    <w:pPr>
      <w:tabs>
        <w:tab w:val="left" w:pos="340"/>
      </w:tabs>
      <w:spacing w:before="60" w:after="60"/>
      <w:ind w:left="340" w:hanging="340"/>
    </w:pPr>
  </w:style>
  <w:style w:type="paragraph" w:customStyle="1" w:styleId="Note">
    <w:name w:val="Note"/>
    <w:basedOn w:val="BodyText"/>
    <w:rsid w:val="00980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0ACD"/>
    <w:rPr>
      <w:b/>
      <w:spacing w:val="0"/>
    </w:rPr>
  </w:style>
  <w:style w:type="paragraph" w:customStyle="1" w:styleId="SuperTitle">
    <w:name w:val="SuperTitle"/>
    <w:basedOn w:val="Title"/>
    <w:rsid w:val="00980ACD"/>
    <w:pPr>
      <w:framePr w:wrap="auto" w:hAnchor="text" w:y="6049"/>
    </w:pPr>
    <w:rPr>
      <w:color w:val="000000"/>
      <w:sz w:val="40"/>
    </w:rPr>
  </w:style>
  <w:style w:type="paragraph" w:customStyle="1" w:styleId="TOCTitle">
    <w:name w:val="TOCTitle"/>
    <w:basedOn w:val="Heading1"/>
    <w:rsid w:val="00980ACD"/>
    <w:pPr>
      <w:spacing w:after="240"/>
      <w:jc w:val="center"/>
      <w:outlineLvl w:val="9"/>
    </w:pPr>
    <w:rPr>
      <w:caps/>
    </w:rPr>
  </w:style>
  <w:style w:type="paragraph" w:customStyle="1" w:styleId="Version">
    <w:name w:val="Version"/>
    <w:rsid w:val="00980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ACD"/>
    <w:pPr>
      <w:keepNext w:val="0"/>
      <w:tabs>
        <w:tab w:val="right" w:pos="4176"/>
      </w:tabs>
      <w:ind w:left="198" w:hanging="198"/>
    </w:pPr>
    <w:rPr>
      <w:rFonts w:ascii="Garamond" w:hAnsi="Garamond"/>
    </w:rPr>
  </w:style>
  <w:style w:type="paragraph" w:styleId="IndexHeading">
    <w:name w:val="index heading"/>
    <w:basedOn w:val="Normal"/>
    <w:next w:val="Index1"/>
    <w:semiHidden/>
    <w:rsid w:val="00980ACD"/>
    <w:pPr>
      <w:spacing w:before="120" w:after="120"/>
    </w:pPr>
    <w:rPr>
      <w:rFonts w:ascii="Arial" w:hAnsi="Arial"/>
      <w:b/>
      <w:color w:val="918585"/>
      <w:sz w:val="24"/>
    </w:rPr>
  </w:style>
  <w:style w:type="paragraph" w:styleId="Header">
    <w:name w:val="header"/>
    <w:basedOn w:val="Normal"/>
    <w:link w:val="HeaderChar"/>
    <w:rsid w:val="00980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ACD"/>
    <w:rPr>
      <w:rFonts w:ascii="Times New Roman" w:eastAsia="Times New Roman" w:hAnsi="Times New Roman" w:cs="Times New Roman"/>
      <w:sz w:val="16"/>
      <w:szCs w:val="20"/>
      <w:lang w:val="en-GB" w:eastAsia="en-US"/>
    </w:rPr>
  </w:style>
  <w:style w:type="paragraph" w:customStyle="1" w:styleId="Chapter">
    <w:name w:val="Chapter"/>
    <w:basedOn w:val="Normal"/>
    <w:rsid w:val="00980ACD"/>
    <w:pPr>
      <w:spacing w:before="240"/>
    </w:pPr>
    <w:rPr>
      <w:rFonts w:ascii="Times New Roman" w:hAnsi="Times New Roman"/>
      <w:smallCaps/>
      <w:spacing w:val="80"/>
      <w:sz w:val="28"/>
    </w:rPr>
  </w:style>
  <w:style w:type="paragraph" w:customStyle="1" w:styleId="InChapter">
    <w:name w:val="InChapter"/>
    <w:basedOn w:val="Heading3"/>
    <w:rsid w:val="00980ACD"/>
    <w:pPr>
      <w:spacing w:after="240"/>
      <w:outlineLvl w:val="9"/>
    </w:pPr>
    <w:rPr>
      <w:noProof/>
    </w:rPr>
  </w:style>
  <w:style w:type="paragraph" w:styleId="Index2">
    <w:name w:val="index 2"/>
    <w:basedOn w:val="Normal"/>
    <w:next w:val="Normal"/>
    <w:semiHidden/>
    <w:rsid w:val="00980ACD"/>
    <w:pPr>
      <w:tabs>
        <w:tab w:val="right" w:pos="4176"/>
      </w:tabs>
      <w:ind w:left="568" w:hanging="284"/>
    </w:pPr>
    <w:rPr>
      <w:rFonts w:ascii="Garamond" w:hAnsi="Garamond"/>
    </w:rPr>
  </w:style>
  <w:style w:type="paragraph" w:customStyle="1" w:styleId="Byline">
    <w:name w:val="Byline"/>
    <w:rsid w:val="00980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ACD"/>
    <w:pPr>
      <w:tabs>
        <w:tab w:val="clear" w:pos="3600"/>
        <w:tab w:val="clear" w:pos="3958"/>
      </w:tabs>
      <w:jc w:val="right"/>
    </w:pPr>
  </w:style>
  <w:style w:type="character" w:styleId="Emphasis">
    <w:name w:val="Emphasis"/>
    <w:basedOn w:val="DefaultParagraphFont"/>
    <w:qFormat/>
    <w:rsid w:val="00980ACD"/>
    <w:rPr>
      <w:i/>
    </w:rPr>
  </w:style>
  <w:style w:type="paragraph" w:styleId="Caption">
    <w:name w:val="caption"/>
    <w:basedOn w:val="BodyText"/>
    <w:next w:val="Normal"/>
    <w:qFormat/>
    <w:rsid w:val="00980ACD"/>
    <w:pPr>
      <w:framePr w:w="2268" w:hSpace="181" w:vSpace="181" w:wrap="around" w:vAnchor="text" w:hAnchor="page" w:x="1135" w:y="285" w:anchorLock="1"/>
    </w:pPr>
    <w:rPr>
      <w:i/>
    </w:rPr>
  </w:style>
  <w:style w:type="paragraph" w:customStyle="1" w:styleId="MiniTOCTitle">
    <w:name w:val="MiniTOCTitle"/>
    <w:basedOn w:val="Heading4"/>
    <w:rsid w:val="00980ACD"/>
    <w:pPr>
      <w:spacing w:before="240"/>
      <w:outlineLvl w:val="9"/>
    </w:pPr>
    <w:rPr>
      <w:noProof/>
      <w:sz w:val="24"/>
    </w:rPr>
  </w:style>
  <w:style w:type="paragraph" w:customStyle="1" w:styleId="MiniTOCItem">
    <w:name w:val="MiniTOCItem"/>
    <w:basedOn w:val="ListBullet"/>
    <w:rsid w:val="00980ACD"/>
    <w:pPr>
      <w:numPr>
        <w:numId w:val="0"/>
      </w:numPr>
      <w:tabs>
        <w:tab w:val="right" w:leader="dot" w:pos="6521"/>
      </w:tabs>
      <w:spacing w:before="0" w:after="0"/>
    </w:pPr>
  </w:style>
  <w:style w:type="paragraph" w:customStyle="1" w:styleId="TOFTitle">
    <w:name w:val="TOFTitle"/>
    <w:basedOn w:val="TOCTitle"/>
    <w:rsid w:val="00980ACD"/>
  </w:style>
  <w:style w:type="paragraph" w:styleId="TableofFigures">
    <w:name w:val="table of figures"/>
    <w:basedOn w:val="Normal"/>
    <w:next w:val="Normal"/>
    <w:semiHidden/>
    <w:rsid w:val="00980ACD"/>
    <w:pPr>
      <w:tabs>
        <w:tab w:val="right" w:leader="dot" w:pos="9072"/>
      </w:tabs>
      <w:ind w:left="970" w:hanging="403"/>
    </w:pPr>
    <w:rPr>
      <w:rFonts w:ascii="Times New Roman" w:hAnsi="Times New Roman"/>
      <w:b/>
    </w:rPr>
  </w:style>
  <w:style w:type="paragraph" w:styleId="ListNumber">
    <w:name w:val="List Number"/>
    <w:basedOn w:val="List"/>
    <w:rsid w:val="00980ACD"/>
    <w:pPr>
      <w:numPr>
        <w:numId w:val="15"/>
      </w:numPr>
      <w:tabs>
        <w:tab w:val="clear" w:pos="340"/>
      </w:tabs>
    </w:pPr>
  </w:style>
  <w:style w:type="character" w:customStyle="1" w:styleId="WingdingSymbols">
    <w:name w:val="Wingding Symbols"/>
    <w:rsid w:val="00980ACD"/>
    <w:rPr>
      <w:rFonts w:ascii="Wingdings" w:hAnsi="Wingdings"/>
    </w:rPr>
  </w:style>
  <w:style w:type="paragraph" w:customStyle="1" w:styleId="TableHeading">
    <w:name w:val="Table Heading"/>
    <w:basedOn w:val="HeadingBase"/>
    <w:rsid w:val="00980ACD"/>
    <w:pPr>
      <w:keepLines/>
      <w:pBdr>
        <w:bottom w:val="single" w:sz="6" w:space="1" w:color="918585"/>
      </w:pBdr>
      <w:spacing w:before="240"/>
    </w:pPr>
  </w:style>
  <w:style w:type="character" w:customStyle="1" w:styleId="HotSpot">
    <w:name w:val="HotSpot"/>
    <w:rsid w:val="00980ACD"/>
    <w:rPr>
      <w:color w:val="0033CC"/>
      <w:u w:val="none"/>
    </w:rPr>
  </w:style>
  <w:style w:type="paragraph" w:customStyle="1" w:styleId="BodyTextRight">
    <w:name w:val="Body Text Right"/>
    <w:basedOn w:val="BodyText"/>
    <w:rsid w:val="00980ACD"/>
    <w:pPr>
      <w:spacing w:before="0" w:after="0"/>
      <w:jc w:val="right"/>
    </w:pPr>
  </w:style>
  <w:style w:type="paragraph" w:styleId="Index3">
    <w:name w:val="index 3"/>
    <w:basedOn w:val="ListNumber2"/>
    <w:next w:val="Normal"/>
    <w:semiHidden/>
    <w:rsid w:val="00980ACD"/>
    <w:pPr>
      <w:numPr>
        <w:numId w:val="0"/>
      </w:numPr>
      <w:tabs>
        <w:tab w:val="right" w:leader="dot" w:pos="4176"/>
      </w:tabs>
    </w:pPr>
  </w:style>
  <w:style w:type="paragraph" w:styleId="ListNumber2">
    <w:name w:val="List Number 2"/>
    <w:basedOn w:val="List2"/>
    <w:rsid w:val="00980ACD"/>
    <w:pPr>
      <w:numPr>
        <w:numId w:val="10"/>
      </w:numPr>
      <w:tabs>
        <w:tab w:val="clear" w:pos="1060"/>
      </w:tabs>
    </w:pPr>
  </w:style>
  <w:style w:type="paragraph" w:customStyle="1" w:styleId="MarginNote">
    <w:name w:val="Margin Note"/>
    <w:basedOn w:val="BodyText"/>
    <w:rsid w:val="00980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ACD"/>
    <w:rPr>
      <w:sz w:val="32"/>
    </w:rPr>
  </w:style>
  <w:style w:type="paragraph" w:customStyle="1" w:styleId="HeadingProcedure">
    <w:name w:val="Heading Procedure"/>
    <w:basedOn w:val="HeadingBase"/>
    <w:next w:val="Normal"/>
    <w:rsid w:val="00980ACD"/>
    <w:pPr>
      <w:tabs>
        <w:tab w:val="left" w:pos="0"/>
      </w:tabs>
      <w:spacing w:before="120" w:after="60"/>
    </w:pPr>
    <w:rPr>
      <w:i/>
      <w:color w:val="918585"/>
      <w:sz w:val="22"/>
    </w:rPr>
  </w:style>
  <w:style w:type="paragraph" w:customStyle="1" w:styleId="TableBodyText">
    <w:name w:val="Table Body Text"/>
    <w:basedOn w:val="BodyText"/>
    <w:rsid w:val="00980ACD"/>
    <w:pPr>
      <w:spacing w:before="60" w:after="60"/>
    </w:pPr>
  </w:style>
  <w:style w:type="paragraph" w:styleId="ListContinue">
    <w:name w:val="List Continue"/>
    <w:basedOn w:val="List"/>
    <w:rsid w:val="00980ACD"/>
    <w:pPr>
      <w:ind w:firstLine="0"/>
    </w:pPr>
  </w:style>
  <w:style w:type="paragraph" w:customStyle="1" w:styleId="ListNote">
    <w:name w:val="List Note"/>
    <w:basedOn w:val="List"/>
    <w:rsid w:val="00980ACD"/>
    <w:pPr>
      <w:pBdr>
        <w:top w:val="single" w:sz="6" w:space="2" w:color="918585"/>
        <w:bottom w:val="single" w:sz="6" w:space="2" w:color="918585"/>
      </w:pBdr>
      <w:tabs>
        <w:tab w:val="left" w:pos="1021"/>
      </w:tabs>
      <w:ind w:firstLine="0"/>
    </w:pPr>
  </w:style>
  <w:style w:type="paragraph" w:customStyle="1" w:styleId="Warning">
    <w:name w:val="Warning"/>
    <w:basedOn w:val="BodyText"/>
    <w:rsid w:val="00980ACD"/>
    <w:pPr>
      <w:shd w:val="clear" w:color="auto" w:fill="D9D9D9"/>
      <w:tabs>
        <w:tab w:val="left" w:pos="992"/>
      </w:tabs>
      <w:ind w:left="119" w:right="119"/>
    </w:pPr>
    <w:rPr>
      <w:sz w:val="20"/>
    </w:rPr>
  </w:style>
  <w:style w:type="paragraph" w:customStyle="1" w:styleId="MarginIcons">
    <w:name w:val="Margin Icons"/>
    <w:basedOn w:val="BodyText"/>
    <w:rsid w:val="00980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ACD"/>
    <w:rPr>
      <w:rFonts w:ascii="Courier New" w:hAnsi="Courier New"/>
    </w:rPr>
  </w:style>
  <w:style w:type="paragraph" w:customStyle="1" w:styleId="NoteBullet">
    <w:name w:val="Note Bullet"/>
    <w:basedOn w:val="Note"/>
    <w:rsid w:val="00980ACD"/>
    <w:pPr>
      <w:tabs>
        <w:tab w:val="clear" w:pos="680"/>
      </w:tabs>
      <w:spacing w:before="60" w:after="60"/>
    </w:pPr>
  </w:style>
  <w:style w:type="paragraph" w:customStyle="1" w:styleId="SubHeading2">
    <w:name w:val="SubHeading2"/>
    <w:basedOn w:val="HeadingBase"/>
    <w:rsid w:val="00980ACD"/>
    <w:pPr>
      <w:spacing w:before="240" w:after="60"/>
    </w:pPr>
    <w:rPr>
      <w:sz w:val="20"/>
    </w:rPr>
  </w:style>
  <w:style w:type="paragraph" w:customStyle="1" w:styleId="SubHeading1">
    <w:name w:val="SubHeading1"/>
    <w:basedOn w:val="HeadingBase"/>
    <w:rsid w:val="00980ACD"/>
    <w:pPr>
      <w:spacing w:before="240" w:after="60"/>
    </w:pPr>
    <w:rPr>
      <w:color w:val="918585"/>
      <w:sz w:val="22"/>
    </w:rPr>
  </w:style>
  <w:style w:type="paragraph" w:customStyle="1" w:styleId="SideHeading">
    <w:name w:val="Side Heading"/>
    <w:basedOn w:val="HeadingBase"/>
    <w:rsid w:val="00980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ACD"/>
    <w:pPr>
      <w:tabs>
        <w:tab w:val="num" w:pos="360"/>
      </w:tabs>
    </w:pPr>
  </w:style>
  <w:style w:type="paragraph" w:styleId="PlainText">
    <w:name w:val="Plain Text"/>
    <w:basedOn w:val="Normal"/>
    <w:link w:val="PlainTextChar"/>
    <w:rsid w:val="00980ACD"/>
    <w:rPr>
      <w:sz w:val="20"/>
    </w:rPr>
  </w:style>
  <w:style w:type="character" w:customStyle="1" w:styleId="PlainTextChar">
    <w:name w:val="Plain Text Char"/>
    <w:basedOn w:val="DefaultParagraphFont"/>
    <w:link w:val="PlainText"/>
    <w:rsid w:val="00980ACD"/>
    <w:rPr>
      <w:rFonts w:ascii="Courier New" w:eastAsia="Times New Roman" w:hAnsi="Courier New" w:cs="Times New Roman"/>
      <w:sz w:val="20"/>
      <w:szCs w:val="20"/>
      <w:lang w:eastAsia="en-US"/>
    </w:rPr>
  </w:style>
  <w:style w:type="character" w:customStyle="1" w:styleId="MenuOption">
    <w:name w:val="Menu Option"/>
    <w:basedOn w:val="DefaultParagraphFont"/>
    <w:rsid w:val="00980ACD"/>
    <w:rPr>
      <w:b/>
      <w:smallCaps/>
    </w:rPr>
  </w:style>
  <w:style w:type="paragraph" w:customStyle="1" w:styleId="TableListNumber">
    <w:name w:val="Table List Number"/>
    <w:basedOn w:val="ListNumber"/>
    <w:rsid w:val="00980ACD"/>
    <w:pPr>
      <w:numPr>
        <w:numId w:val="0"/>
      </w:numPr>
    </w:pPr>
  </w:style>
  <w:style w:type="paragraph" w:styleId="TOC4">
    <w:name w:val="toc 4"/>
    <w:basedOn w:val="TOCBase"/>
    <w:next w:val="Normal"/>
    <w:semiHidden/>
    <w:rsid w:val="00980ACD"/>
    <w:pPr>
      <w:tabs>
        <w:tab w:val="right" w:leader="dot" w:pos="9071"/>
      </w:tabs>
      <w:ind w:left="1701"/>
    </w:pPr>
  </w:style>
  <w:style w:type="paragraph" w:customStyle="1" w:styleId="ListAlpha">
    <w:name w:val="List Alpha"/>
    <w:basedOn w:val="List"/>
    <w:rsid w:val="00980ACD"/>
    <w:pPr>
      <w:numPr>
        <w:numId w:val="9"/>
      </w:numPr>
    </w:pPr>
  </w:style>
  <w:style w:type="paragraph" w:customStyle="1" w:styleId="ListAlpha2">
    <w:name w:val="List Alpha 2"/>
    <w:basedOn w:val="List2"/>
    <w:rsid w:val="00980ACD"/>
    <w:pPr>
      <w:numPr>
        <w:numId w:val="8"/>
      </w:numPr>
    </w:pPr>
  </w:style>
  <w:style w:type="paragraph" w:styleId="List2">
    <w:name w:val="List 2"/>
    <w:basedOn w:val="BodyText"/>
    <w:rsid w:val="00980ACD"/>
    <w:pPr>
      <w:tabs>
        <w:tab w:val="left" w:pos="680"/>
      </w:tabs>
      <w:spacing w:before="60" w:after="60"/>
      <w:ind w:left="680" w:hanging="340"/>
    </w:pPr>
  </w:style>
  <w:style w:type="paragraph" w:styleId="List3">
    <w:name w:val="List 3"/>
    <w:basedOn w:val="BodyText"/>
    <w:rsid w:val="00980ACD"/>
    <w:pPr>
      <w:tabs>
        <w:tab w:val="left" w:pos="1021"/>
      </w:tabs>
      <w:spacing w:before="60" w:after="60"/>
      <w:ind w:left="1020" w:hanging="340"/>
    </w:pPr>
  </w:style>
  <w:style w:type="paragraph" w:styleId="List4">
    <w:name w:val="List 4"/>
    <w:basedOn w:val="BodyText"/>
    <w:rsid w:val="00980ACD"/>
    <w:pPr>
      <w:tabs>
        <w:tab w:val="left" w:pos="1361"/>
      </w:tabs>
      <w:spacing w:before="60" w:after="60"/>
      <w:ind w:left="1361" w:hanging="340"/>
    </w:pPr>
  </w:style>
  <w:style w:type="paragraph" w:styleId="List5">
    <w:name w:val="List 5"/>
    <w:basedOn w:val="BodyText"/>
    <w:rsid w:val="00980ACD"/>
    <w:pPr>
      <w:tabs>
        <w:tab w:val="left" w:pos="1701"/>
      </w:tabs>
      <w:spacing w:before="60" w:after="60"/>
      <w:ind w:left="1701" w:hanging="340"/>
    </w:pPr>
  </w:style>
  <w:style w:type="paragraph" w:styleId="ListBullet3">
    <w:name w:val="List Bullet 3"/>
    <w:basedOn w:val="List3"/>
    <w:rsid w:val="00980ACD"/>
    <w:pPr>
      <w:numPr>
        <w:numId w:val="14"/>
      </w:numPr>
      <w:tabs>
        <w:tab w:val="clear" w:pos="1021"/>
      </w:tabs>
      <w:ind w:left="1037" w:hanging="357"/>
    </w:pPr>
  </w:style>
  <w:style w:type="paragraph" w:styleId="ListBullet4">
    <w:name w:val="List Bullet 4"/>
    <w:basedOn w:val="List4"/>
    <w:rsid w:val="00980ACD"/>
    <w:pPr>
      <w:numPr>
        <w:numId w:val="3"/>
      </w:numPr>
      <w:tabs>
        <w:tab w:val="clear" w:pos="1361"/>
      </w:tabs>
    </w:pPr>
  </w:style>
  <w:style w:type="paragraph" w:styleId="ListBullet5">
    <w:name w:val="List Bullet 5"/>
    <w:basedOn w:val="List5"/>
    <w:rsid w:val="00980ACD"/>
    <w:pPr>
      <w:numPr>
        <w:numId w:val="4"/>
      </w:numPr>
    </w:pPr>
  </w:style>
  <w:style w:type="paragraph" w:styleId="ListContinue2">
    <w:name w:val="List Continue 2"/>
    <w:basedOn w:val="List2"/>
    <w:rsid w:val="00980ACD"/>
    <w:pPr>
      <w:ind w:firstLine="0"/>
    </w:pPr>
  </w:style>
  <w:style w:type="paragraph" w:styleId="ListContinue3">
    <w:name w:val="List Continue 3"/>
    <w:basedOn w:val="List3"/>
    <w:rsid w:val="00980ACD"/>
    <w:pPr>
      <w:ind w:left="1021" w:firstLine="0"/>
    </w:pPr>
  </w:style>
  <w:style w:type="paragraph" w:styleId="ListContinue4">
    <w:name w:val="List Continue 4"/>
    <w:basedOn w:val="List4"/>
    <w:rsid w:val="00980ACD"/>
    <w:pPr>
      <w:ind w:firstLine="0"/>
    </w:pPr>
  </w:style>
  <w:style w:type="paragraph" w:styleId="ListContinue5">
    <w:name w:val="List Continue 5"/>
    <w:basedOn w:val="List5"/>
    <w:rsid w:val="00980ACD"/>
    <w:pPr>
      <w:ind w:firstLine="0"/>
    </w:pPr>
  </w:style>
  <w:style w:type="paragraph" w:styleId="ListNumber3">
    <w:name w:val="List Number 3"/>
    <w:basedOn w:val="List3"/>
    <w:rsid w:val="00980ACD"/>
    <w:pPr>
      <w:numPr>
        <w:numId w:val="5"/>
      </w:numPr>
    </w:pPr>
  </w:style>
  <w:style w:type="paragraph" w:styleId="ListNumber4">
    <w:name w:val="List Number 4"/>
    <w:basedOn w:val="List4"/>
    <w:rsid w:val="00980ACD"/>
    <w:pPr>
      <w:numPr>
        <w:numId w:val="6"/>
      </w:numPr>
    </w:pPr>
  </w:style>
  <w:style w:type="paragraph" w:styleId="ListNumber5">
    <w:name w:val="List Number 5"/>
    <w:basedOn w:val="List5"/>
    <w:rsid w:val="00980ACD"/>
    <w:pPr>
      <w:numPr>
        <w:numId w:val="7"/>
      </w:numPr>
    </w:pPr>
  </w:style>
  <w:style w:type="paragraph" w:styleId="BlockText">
    <w:name w:val="Block Text"/>
    <w:basedOn w:val="Normal"/>
    <w:rsid w:val="00980ACD"/>
    <w:pPr>
      <w:spacing w:after="120"/>
      <w:ind w:left="1440" w:right="1440"/>
    </w:pPr>
  </w:style>
  <w:style w:type="character" w:customStyle="1" w:styleId="Subscript">
    <w:name w:val="Subscript"/>
    <w:basedOn w:val="DefaultParagraphFont"/>
    <w:rsid w:val="00980ACD"/>
    <w:rPr>
      <w:sz w:val="16"/>
      <w:vertAlign w:val="subscript"/>
    </w:rPr>
  </w:style>
  <w:style w:type="character" w:customStyle="1" w:styleId="Superscript">
    <w:name w:val="Superscript"/>
    <w:basedOn w:val="DefaultParagraphFont"/>
    <w:rsid w:val="00980ACD"/>
    <w:rPr>
      <w:sz w:val="16"/>
      <w:vertAlign w:val="superscript"/>
    </w:rPr>
  </w:style>
  <w:style w:type="character" w:customStyle="1" w:styleId="Symbols">
    <w:name w:val="Symbols"/>
    <w:basedOn w:val="DefaultParagraphFont"/>
    <w:rsid w:val="00980ACD"/>
    <w:rPr>
      <w:rFonts w:ascii="Symbol" w:hAnsi="Symbol"/>
    </w:rPr>
  </w:style>
  <w:style w:type="character" w:customStyle="1" w:styleId="MenuOptions">
    <w:name w:val="Menu Options"/>
    <w:basedOn w:val="DefaultParagraphFont"/>
    <w:rsid w:val="00980ACD"/>
    <w:rPr>
      <w:rFonts w:ascii="Arial Narrow" w:hAnsi="Arial Narrow"/>
      <w:smallCaps/>
    </w:rPr>
  </w:style>
  <w:style w:type="character" w:customStyle="1" w:styleId="Buttons">
    <w:name w:val="Buttons"/>
    <w:basedOn w:val="DefaultParagraphFont"/>
    <w:rsid w:val="00980ACD"/>
    <w:rPr>
      <w:b/>
    </w:rPr>
  </w:style>
  <w:style w:type="character" w:customStyle="1" w:styleId="Underlined">
    <w:name w:val="Underlined"/>
    <w:basedOn w:val="DefaultParagraphFont"/>
    <w:rsid w:val="00980ACD"/>
    <w:rPr>
      <w:u w:val="single"/>
    </w:rPr>
  </w:style>
  <w:style w:type="paragraph" w:customStyle="1" w:styleId="TableBodyTextRight">
    <w:name w:val="Table Body Text Right"/>
    <w:basedOn w:val="TableBodyText"/>
    <w:rsid w:val="00980ACD"/>
    <w:pPr>
      <w:widowControl w:val="0"/>
      <w:autoSpaceDE w:val="0"/>
      <w:autoSpaceDN w:val="0"/>
      <w:adjustRightInd w:val="0"/>
      <w:jc w:val="right"/>
    </w:pPr>
    <w:rPr>
      <w:rFonts w:cs="Arial"/>
      <w:szCs w:val="18"/>
    </w:rPr>
  </w:style>
  <w:style w:type="paragraph" w:customStyle="1" w:styleId="CopyrightText">
    <w:name w:val="Copyright Text"/>
    <w:basedOn w:val="BodyText"/>
    <w:rsid w:val="00980ACD"/>
    <w:rPr>
      <w:sz w:val="18"/>
    </w:rPr>
  </w:style>
  <w:style w:type="paragraph" w:customStyle="1" w:styleId="BodySmallRight">
    <w:name w:val="Body Small Right"/>
    <w:basedOn w:val="BodyTextRight"/>
    <w:rsid w:val="00980ACD"/>
    <w:rPr>
      <w:sz w:val="18"/>
      <w:szCs w:val="18"/>
    </w:rPr>
  </w:style>
  <w:style w:type="paragraph" w:customStyle="1" w:styleId="MarginEdition">
    <w:name w:val="Margin Edition"/>
    <w:basedOn w:val="MarginNote"/>
    <w:rsid w:val="00980ACD"/>
    <w:pPr>
      <w:spacing w:before="0" w:after="0"/>
    </w:pPr>
    <w:rPr>
      <w:rFonts w:ascii="Times New Roman" w:hAnsi="Times New Roman"/>
      <w:color w:val="999999"/>
    </w:rPr>
  </w:style>
  <w:style w:type="paragraph" w:customStyle="1" w:styleId="Spacer">
    <w:name w:val="Spacer"/>
    <w:basedOn w:val="Normal"/>
    <w:rsid w:val="00980ACD"/>
    <w:rPr>
      <w:sz w:val="2"/>
      <w:szCs w:val="2"/>
    </w:rPr>
  </w:style>
  <w:style w:type="character" w:customStyle="1" w:styleId="Small">
    <w:name w:val="Small"/>
    <w:basedOn w:val="DefaultParagraphFont"/>
    <w:rsid w:val="00980ACD"/>
    <w:rPr>
      <w:sz w:val="16"/>
    </w:rPr>
  </w:style>
  <w:style w:type="paragraph" w:customStyle="1" w:styleId="WideTable">
    <w:name w:val="Wide Table"/>
    <w:basedOn w:val="Normal"/>
    <w:rsid w:val="00980ACD"/>
    <w:pPr>
      <w:ind w:left="-1418"/>
    </w:pPr>
    <w:rPr>
      <w:sz w:val="2"/>
      <w:szCs w:val="2"/>
    </w:rPr>
  </w:style>
  <w:style w:type="character" w:styleId="PageNumber">
    <w:name w:val="page number"/>
    <w:basedOn w:val="DefaultParagraphFont"/>
    <w:rsid w:val="00980ACD"/>
  </w:style>
  <w:style w:type="paragraph" w:styleId="Quote">
    <w:name w:val="Quote"/>
    <w:basedOn w:val="Heading1"/>
    <w:link w:val="QuoteChar"/>
    <w:qFormat/>
    <w:rsid w:val="00980ACD"/>
    <w:rPr>
      <w:b w:val="0"/>
      <w:sz w:val="72"/>
      <w:szCs w:val="72"/>
      <w:lang w:val="en-NZ"/>
    </w:rPr>
  </w:style>
  <w:style w:type="character" w:customStyle="1" w:styleId="QuoteChar">
    <w:name w:val="Quote Char"/>
    <w:basedOn w:val="DefaultParagraphFont"/>
    <w:link w:val="Quote"/>
    <w:rsid w:val="00980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ACD"/>
    <w:pPr>
      <w:pageBreakBefore/>
    </w:pPr>
  </w:style>
  <w:style w:type="paragraph" w:customStyle="1" w:styleId="Border">
    <w:name w:val="Border"/>
    <w:basedOn w:val="Normal"/>
    <w:qFormat/>
    <w:rsid w:val="00980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ACD"/>
    <w:rPr>
      <w:b/>
      <w:bCs/>
      <w:i/>
      <w:iCs/>
      <w:color w:val="auto"/>
    </w:rPr>
  </w:style>
  <w:style w:type="paragraph" w:styleId="IntenseQuote">
    <w:name w:val="Intense Quote"/>
    <w:basedOn w:val="Normal"/>
    <w:next w:val="Normal"/>
    <w:link w:val="IntenseQuoteChar"/>
    <w:uiPriority w:val="30"/>
    <w:qFormat/>
    <w:rsid w:val="00980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ACD"/>
    <w:rPr>
      <w:smallCaps/>
      <w:color w:val="auto"/>
      <w:u w:val="single"/>
    </w:rPr>
  </w:style>
  <w:style w:type="character" w:styleId="IntenseReference">
    <w:name w:val="Intense Reference"/>
    <w:basedOn w:val="DefaultParagraphFont"/>
    <w:uiPriority w:val="32"/>
    <w:qFormat/>
    <w:rsid w:val="00980ACD"/>
    <w:rPr>
      <w:b/>
      <w:bCs/>
      <w:smallCaps/>
      <w:color w:val="auto"/>
      <w:spacing w:val="5"/>
      <w:u w:val="single"/>
    </w:rPr>
  </w:style>
  <w:style w:type="paragraph" w:customStyle="1" w:styleId="2ColumnHeading">
    <w:name w:val="2Column Heading"/>
    <w:basedOn w:val="BodyText"/>
    <w:qFormat/>
    <w:rsid w:val="00980ACD"/>
    <w:pPr>
      <w:spacing w:after="60"/>
      <w:ind w:left="-2268"/>
    </w:pPr>
    <w:rPr>
      <w:b/>
    </w:rPr>
  </w:style>
  <w:style w:type="paragraph" w:customStyle="1" w:styleId="Heading1TOC">
    <w:name w:val="Heading1 TOC"/>
    <w:basedOn w:val="Normal"/>
    <w:qFormat/>
    <w:rsid w:val="00980ACD"/>
    <w:pPr>
      <w:spacing w:before="240" w:after="120"/>
    </w:pPr>
    <w:rPr>
      <w:rFonts w:ascii="Times New Roman" w:hAnsi="Times New Roman"/>
      <w:b/>
      <w:sz w:val="32"/>
    </w:rPr>
  </w:style>
  <w:style w:type="paragraph" w:customStyle="1" w:styleId="Heading2TOC">
    <w:name w:val="Heading2 TOC"/>
    <w:basedOn w:val="Normal"/>
    <w:qFormat/>
    <w:rsid w:val="00980ACD"/>
    <w:pPr>
      <w:spacing w:before="240" w:after="60"/>
    </w:pPr>
    <w:rPr>
      <w:rFonts w:ascii="Times New Roman" w:hAnsi="Times New Roman"/>
      <w:b/>
      <w:sz w:val="28"/>
    </w:rPr>
  </w:style>
  <w:style w:type="character" w:customStyle="1" w:styleId="Underline">
    <w:name w:val="Underline"/>
    <w:basedOn w:val="DefaultParagraphFont"/>
    <w:qFormat/>
    <w:rsid w:val="00980ACD"/>
    <w:rPr>
      <w:u w:val="single"/>
    </w:rPr>
  </w:style>
  <w:style w:type="character" w:customStyle="1" w:styleId="BoldandItalics">
    <w:name w:val="Bold and Italics"/>
    <w:qFormat/>
    <w:rsid w:val="00980ACD"/>
    <w:rPr>
      <w:b/>
      <w:i/>
      <w:u w:val="none"/>
    </w:rPr>
  </w:style>
  <w:style w:type="paragraph" w:styleId="BalloonText">
    <w:name w:val="Balloon Text"/>
    <w:basedOn w:val="Normal"/>
    <w:link w:val="BalloonTextChar"/>
    <w:rsid w:val="00980ACD"/>
    <w:rPr>
      <w:rFonts w:ascii="Tahoma" w:hAnsi="Tahoma" w:cs="Tahoma"/>
      <w:sz w:val="16"/>
      <w:szCs w:val="16"/>
    </w:rPr>
  </w:style>
  <w:style w:type="character" w:customStyle="1" w:styleId="BalloonTextChar">
    <w:name w:val="Balloon Text Char"/>
    <w:basedOn w:val="DefaultParagraphFont"/>
    <w:link w:val="BalloonText"/>
    <w:rsid w:val="00980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ACD"/>
    <w:rPr>
      <w:b/>
      <w:color w:val="660033"/>
      <w:spacing w:val="0"/>
    </w:rPr>
  </w:style>
  <w:style w:type="paragraph" w:customStyle="1" w:styleId="Nameditemlist">
    <w:name w:val="Named item list"/>
    <w:basedOn w:val="BodyText"/>
    <w:qFormat/>
    <w:rsid w:val="00980ACD"/>
    <w:pPr>
      <w:tabs>
        <w:tab w:val="left" w:pos="2835"/>
      </w:tabs>
      <w:ind w:left="2835" w:hanging="2835"/>
    </w:pPr>
  </w:style>
  <w:style w:type="paragraph" w:customStyle="1" w:styleId="BodyTextnopadding">
    <w:name w:val="Body Text no padding"/>
    <w:basedOn w:val="BodyText"/>
    <w:qFormat/>
    <w:rsid w:val="00980ACD"/>
    <w:pPr>
      <w:spacing w:before="0" w:after="0"/>
    </w:pPr>
  </w:style>
  <w:style w:type="paragraph" w:customStyle="1" w:styleId="BodyTextBold">
    <w:name w:val="Body Text Bold"/>
    <w:basedOn w:val="BodyText"/>
    <w:qFormat/>
    <w:rsid w:val="00980ACD"/>
    <w:rPr>
      <w:b/>
    </w:rPr>
  </w:style>
  <w:style w:type="character" w:styleId="Hyperlink">
    <w:name w:val="Hyperlink"/>
    <w:basedOn w:val="DefaultParagraphFont"/>
    <w:uiPriority w:val="99"/>
    <w:unhideWhenUsed/>
    <w:rsid w:val="000D6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3789</Characters>
  <Application>Microsoft Office Word</Application>
  <DocSecurity>0</DocSecurity>
  <Lines>75</Lines>
  <Paragraphs>34</Paragraphs>
  <ScaleCrop>false</ScaleCrop>
  <Company>Author-it Software Corporation Ltd.</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MEA235 Perform advanced troubleshooting in aircraft avionic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