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48B" w:rsidP="00AF348B">
      <w:pPr>
        <w:pStyle w:val="Title"/>
      </w:pPr>
      <w:r>
        <w:fldChar w:fldCharType="begin"/>
      </w:r>
      <w:r>
        <w:instrText xml:space="preserve"> TITLE   \* MERGEFORMAT </w:instrText>
      </w:r>
      <w:r>
        <w:fldChar w:fldCharType="separate"/>
      </w:r>
      <w:r>
        <w:t>Assessment Requirements for MEA218 Inspect, test and troubleshoot rotary wing autopilot systems and components</w:t>
      </w:r>
      <w:r>
        <w:fldChar w:fldCharType="end"/>
      </w:r>
    </w:p>
    <w:p w:rsidR="00AF348B" w:rsidP="00AF348B">
      <w:pPr>
        <w:pStyle w:val="Version"/>
        <w:sectPr w:rsidSect="00EC67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C67B5" w:rsidP="00EC67B5">
      <w:pPr>
        <w:pStyle w:val="SuperHeading"/>
      </w:pPr>
      <w:r w:rsidRPr="00EC67B5">
        <w:t>Assessment Requirements for MEA218 Inspect, test and troubleshoot rotary wing autopilot systems and components</w:t>
      </w:r>
    </w:p>
    <w:p w:rsidR="00000000" w:rsidRPr="00EC67B5" w:rsidP="00EC67B5">
      <w:pPr>
        <w:pStyle w:val="Heading1"/>
      </w:pPr>
      <w:bookmarkStart w:id="1" w:name="O_996950"/>
      <w:bookmarkEnd w:id="1"/>
      <w:r w:rsidRPr="00EC67B5">
        <w:t>Modification History</w:t>
      </w:r>
    </w:p>
    <w:p w:rsidR="00000000" w:rsidRPr="00EC67B5" w:rsidP="00AF348B">
      <w:pPr>
        <w:pStyle w:val="BodyText"/>
      </w:pPr>
      <w:r w:rsidRPr="00EC67B5">
        <w:t>Release 2. Equivalent to MEA218 Insp</w:t>
      </w:r>
      <w:r w:rsidRPr="00EC67B5">
        <w:t>ect, test and troubleshoot rotary wing autopilot systems and components with amended prerequisite codes.</w:t>
      </w:r>
    </w:p>
    <w:p w:rsidR="00000000" w:rsidRPr="00EC67B5" w:rsidP="00EC67B5">
      <w:pPr>
        <w:pStyle w:val="Heading1"/>
      </w:pPr>
      <w:bookmarkStart w:id="2" w:name="O_996949"/>
      <w:bookmarkEnd w:id="2"/>
      <w:r w:rsidRPr="00EC67B5">
        <w:t>Performance Evidence</w:t>
      </w:r>
    </w:p>
    <w:p w:rsidR="00000000" w:rsidRPr="00EC67B5" w:rsidP="00AF348B">
      <w:pPr>
        <w:pStyle w:val="BodyText"/>
      </w:pPr>
      <w:r w:rsidRPr="00EC67B5">
        <w:t xml:space="preserve">Evidence required to demonstrate competency in this unit must be relevant to and satisfy all of the requirements </w:t>
      </w:r>
      <w:r w:rsidRPr="00EC67B5">
        <w:t>of the elements and performance criteria under the specified conditions of assessment, and must include:</w:t>
      </w:r>
    </w:p>
    <w:p w:rsidR="00000000" w:rsidRPr="00EC67B5" w:rsidP="00EC67B5">
      <w:pPr>
        <w:pStyle w:val="ListBullet"/>
      </w:pPr>
      <w:r w:rsidRPr="00EC67B5">
        <w:t>applying relevant WHS practices</w:t>
      </w:r>
    </w:p>
    <w:p w:rsidR="00000000" w:rsidRPr="00EC67B5" w:rsidP="00EC67B5">
      <w:pPr>
        <w:pStyle w:val="ListBullet"/>
      </w:pPr>
      <w:r w:rsidRPr="00EC67B5">
        <w:t>using approved maintenance documentation and aircraft publications relating to the autopilot and flight director syste</w:t>
      </w:r>
      <w:r w:rsidRPr="00EC67B5">
        <w:t>ms being maintained</w:t>
      </w:r>
    </w:p>
    <w:p w:rsidR="00000000" w:rsidRPr="00EC67B5" w:rsidP="00EC67B5">
      <w:pPr>
        <w:pStyle w:val="ListBullet"/>
      </w:pPr>
      <w:r w:rsidRPr="00EC67B5">
        <w:t>recognition of system and component defects/external damage, correct installation, connection of plugs, terminations, attaching hardware (including cabling/harnesses) and security in:</w:t>
      </w:r>
    </w:p>
    <w:p w:rsidR="00000000" w:rsidRPr="00EC67B5" w:rsidP="00EC67B5">
      <w:pPr>
        <w:pStyle w:val="ListBullet2"/>
      </w:pPr>
      <w:r w:rsidRPr="00EC67B5">
        <w:t>flight director components and interface</w:t>
      </w:r>
    </w:p>
    <w:p w:rsidR="00000000" w:rsidRPr="00EC67B5" w:rsidP="00EC67B5">
      <w:pPr>
        <w:pStyle w:val="ListBullet2"/>
      </w:pPr>
      <w:r w:rsidRPr="00EC67B5">
        <w:t xml:space="preserve">autopilot </w:t>
      </w:r>
      <w:r w:rsidRPr="00EC67B5">
        <w:t>system components</w:t>
      </w:r>
    </w:p>
    <w:p w:rsidR="00000000" w:rsidRPr="00EC67B5" w:rsidP="00EC67B5">
      <w:pPr>
        <w:pStyle w:val="ListBullet"/>
      </w:pPr>
      <w:r w:rsidRPr="00EC67B5">
        <w:t>applying logic processes, taking and interpreting system measurements, using test equipment and appropriate wiring diagrams and manuals, to accurately and effectively isolate malfunctions in the listed systems</w:t>
      </w:r>
    </w:p>
    <w:p w:rsidR="00000000" w:rsidRPr="00EC67B5" w:rsidP="00EC67B5">
      <w:pPr>
        <w:pStyle w:val="ListBullet"/>
      </w:pPr>
      <w:r w:rsidRPr="00EC67B5">
        <w:t>testing to isolate system m</w:t>
      </w:r>
      <w:r w:rsidRPr="00EC67B5">
        <w:t>alfunctions and assess post-maintenance serviceability.</w:t>
      </w:r>
    </w:p>
    <w:p w:rsidR="00000000" w:rsidRPr="00EC67B5" w:rsidP="00AF348B">
      <w:pPr>
        <w:pStyle w:val="BodyText"/>
      </w:pPr>
      <w:r w:rsidRPr="00EC67B5">
        <w:t>It is essential that system testing procedures, cleanliness requirements and safety precautions applicable to the autopilot system being maintained are fully observed, understood and complied with. Ab</w:t>
      </w:r>
      <w:r w:rsidRPr="00EC67B5">
        <w:t>ility to interpret inspection procedures and specifications (allowable limits) and apply them in practice across a range of inspection, testing and troubleshooting applications (including the timely involvement of supervisors or other trades) is critical.</w:t>
      </w:r>
    </w:p>
    <w:p w:rsidR="00AF348B" w:rsidP="00AF348B">
      <w:pPr>
        <w:pStyle w:val="BodyText"/>
      </w:pPr>
      <w:r w:rsidRPr="00EC67B5">
        <w:t xml:space="preserve">Evidence of transferability of skills and knowledge related to inspection, testing and troubleshooting is essential. This is to be demonstrated through application across an autopilot system and its components. </w:t>
      </w:r>
    </w:p>
    <w:p w:rsidR="00000000" w:rsidRPr="00EC67B5" w:rsidP="00EC67B5">
      <w:pPr>
        <w:pStyle w:val="Heading1"/>
      </w:pPr>
      <w:bookmarkStart w:id="3" w:name="O_996948"/>
      <w:bookmarkEnd w:id="3"/>
      <w:r w:rsidRPr="00EC67B5">
        <w:t>Knowledge Evidence</w:t>
      </w:r>
    </w:p>
    <w:p w:rsidR="00000000" w:rsidRPr="00EC67B5" w:rsidP="00AF348B">
      <w:pPr>
        <w:pStyle w:val="BodyText"/>
      </w:pPr>
      <w:r w:rsidRPr="00EC67B5">
        <w:t>Evidenc</w:t>
      </w:r>
      <w:r w:rsidRPr="00EC67B5">
        <w:t>e required to demonstrate competency in this unit must be relevant to and satisfy all of the requirements of the elements and performance criteria and include knowledge of:</w:t>
      </w:r>
    </w:p>
    <w:p w:rsidR="00000000" w:rsidRPr="00EC67B5" w:rsidP="00EC67B5">
      <w:pPr>
        <w:pStyle w:val="ListBullet"/>
      </w:pPr>
      <w:r w:rsidRPr="00EC67B5">
        <w:t>component attachment methods</w:t>
      </w:r>
    </w:p>
    <w:p w:rsidR="00000000" w:rsidRPr="00EC67B5" w:rsidP="00EC67B5">
      <w:pPr>
        <w:pStyle w:val="ListBullet"/>
      </w:pPr>
      <w:r w:rsidRPr="00EC67B5">
        <w:t xml:space="preserve">the basic layout (block diagram level), function and </w:t>
      </w:r>
      <w:r w:rsidRPr="00EC67B5">
        <w:t>operation of:</w:t>
      </w:r>
    </w:p>
    <w:p w:rsidR="00000000" w:rsidRPr="00EC67B5" w:rsidP="00EC67B5">
      <w:pPr>
        <w:pStyle w:val="ListBullet2"/>
      </w:pPr>
      <w:r w:rsidRPr="00EC67B5">
        <w:t>flight director components and interface</w:t>
      </w:r>
    </w:p>
    <w:p w:rsidR="00000000" w:rsidRPr="00EC67B5" w:rsidP="00EC67B5">
      <w:pPr>
        <w:pStyle w:val="ListBullet2"/>
      </w:pPr>
      <w:r w:rsidRPr="00EC67B5">
        <w:t>autopilot system components</w:t>
      </w:r>
    </w:p>
    <w:p w:rsidR="00000000" w:rsidRPr="00EC67B5" w:rsidP="00EC67B5">
      <w:pPr>
        <w:pStyle w:val="ListBullet"/>
      </w:pPr>
      <w:r w:rsidRPr="00EC67B5">
        <w:t>integration with other avionic systems, e.g. flight management systems and navigation systems</w:t>
      </w:r>
    </w:p>
    <w:p w:rsidR="00000000" w:rsidRPr="00EC67B5" w:rsidP="00EC67B5">
      <w:pPr>
        <w:pStyle w:val="ListBullet"/>
      </w:pPr>
      <w:r w:rsidRPr="00EC67B5">
        <w:t>flight director and autopilot system maintenance requirements and troubleshoo</w:t>
      </w:r>
      <w:r w:rsidRPr="00EC67B5">
        <w:t>ting procedures</w:t>
      </w:r>
    </w:p>
    <w:p w:rsidR="00000000" w:rsidRPr="00EC67B5" w:rsidP="00EC67B5">
      <w:pPr>
        <w:pStyle w:val="ListBullet"/>
      </w:pPr>
      <w:r w:rsidRPr="00EC67B5">
        <w:t>relevant WHS practices</w:t>
      </w:r>
    </w:p>
    <w:p w:rsidR="00000000" w:rsidRPr="00EC67B5" w:rsidP="00EC67B5">
      <w:pPr>
        <w:pStyle w:val="ListBullet"/>
      </w:pPr>
      <w:r w:rsidRPr="00EC67B5">
        <w:t>basic principles/functions, relating to the above-listed systems and associated with:</w:t>
      </w:r>
    </w:p>
    <w:p w:rsidR="00000000" w:rsidRPr="00EC67B5" w:rsidP="00EC67B5">
      <w:pPr>
        <w:pStyle w:val="ListBullet2"/>
      </w:pPr>
      <w:r w:rsidRPr="00EC67B5">
        <w:t>basic alternating current (AC) and direct current (DC) circuit theory</w:t>
      </w:r>
    </w:p>
    <w:p w:rsidR="00000000" w:rsidRPr="00EC67B5" w:rsidP="00EC67B5">
      <w:pPr>
        <w:pStyle w:val="ListBullet2"/>
      </w:pPr>
      <w:r w:rsidRPr="00EC67B5">
        <w:t>digital fundamentals</w:t>
      </w:r>
    </w:p>
    <w:p w:rsidR="00000000" w:rsidRPr="00EC67B5" w:rsidP="00EC67B5">
      <w:pPr>
        <w:pStyle w:val="ListBullet2"/>
      </w:pPr>
      <w:r w:rsidRPr="00EC67B5">
        <w:t>analogue fundamentals</w:t>
      </w:r>
    </w:p>
    <w:p w:rsidR="00000000" w:rsidRPr="00EC67B5" w:rsidP="00EC67B5">
      <w:pPr>
        <w:pStyle w:val="ListBullet2"/>
      </w:pPr>
      <w:r w:rsidRPr="00EC67B5">
        <w:t>rotary wing flight theory</w:t>
      </w:r>
    </w:p>
    <w:p w:rsidR="00000000" w:rsidRPr="00EC67B5" w:rsidP="00EC67B5">
      <w:pPr>
        <w:pStyle w:val="ListBullet2"/>
      </w:pPr>
      <w:r w:rsidRPr="00EC67B5">
        <w:t>inner and outer loop control</w:t>
      </w:r>
    </w:p>
    <w:p w:rsidR="00000000" w:rsidRPr="00EC67B5" w:rsidP="00EC67B5">
      <w:pPr>
        <w:pStyle w:val="ListBullet2"/>
      </w:pPr>
      <w:r w:rsidRPr="00EC67B5">
        <w:t>flight control modes/channels</w:t>
      </w:r>
    </w:p>
    <w:p w:rsidR="00000000" w:rsidRPr="00EC67B5" w:rsidP="00EC67B5">
      <w:pPr>
        <w:pStyle w:val="ListBullet"/>
      </w:pPr>
      <w:r w:rsidRPr="00EC67B5">
        <w:t>relevant maintenance manuals</w:t>
      </w:r>
    </w:p>
    <w:p w:rsidR="00000000" w:rsidRPr="00EC67B5" w:rsidP="00EC67B5">
      <w:pPr>
        <w:pStyle w:val="ListBullet"/>
      </w:pPr>
      <w:r w:rsidRPr="00EC67B5">
        <w:t>relevant regulatory requirements and standard procedures.</w:t>
      </w:r>
    </w:p>
    <w:p w:rsidR="00000000" w:rsidRPr="00EC67B5" w:rsidP="00EC67B5">
      <w:pPr>
        <w:pStyle w:val="AllowPageBreak"/>
      </w:pPr>
    </w:p>
    <w:p w:rsidR="00000000" w:rsidRPr="00EC67B5" w:rsidP="00EC67B5">
      <w:pPr>
        <w:pStyle w:val="Heading1"/>
      </w:pPr>
      <w:bookmarkStart w:id="4" w:name="O_996946"/>
      <w:bookmarkEnd w:id="4"/>
      <w:r w:rsidRPr="00EC67B5">
        <w:t>Assessment Conditions</w:t>
      </w:r>
    </w:p>
    <w:p w:rsidR="00000000" w:rsidRPr="00EC67B5" w:rsidP="00EC67B5">
      <w:pPr>
        <w:pStyle w:val="ListBullet"/>
      </w:pPr>
      <w:r w:rsidRPr="00EC67B5">
        <w:t>Competency should be assessed in the workpl</w:t>
      </w:r>
      <w:r w:rsidRPr="00EC67B5">
        <w:t>ace or simulated workplace using tools and equipment specified in the maintenance manuals. It is also expected that general and special purpose tools, and test and ground support equipment would be used where appropriate.</w:t>
      </w:r>
    </w:p>
    <w:p w:rsidR="00000000" w:rsidRPr="00EC67B5" w:rsidP="00EC67B5">
      <w:pPr>
        <w:pStyle w:val="ListBullet"/>
      </w:pPr>
      <w:r w:rsidRPr="00EC67B5">
        <w:t>The application of testing procedu</w:t>
      </w:r>
      <w:r w:rsidRPr="00EC67B5">
        <w:t xml:space="preserve">res should clearly indicate knowledge of system operation, the relationship of individual components and the links with other systems (if applicable) within the limits of the aircraft/system fault finding guide before undertaking any action. The work plan </w:t>
      </w:r>
      <w:r w:rsidRPr="00EC67B5">
        <w:t>should take account of applicable safety and quality requirements in accordance with the industry and regulatory standards.</w:t>
      </w:r>
    </w:p>
    <w:p w:rsidR="00000000" w:rsidRPr="00EC67B5" w:rsidP="00EC67B5">
      <w:pPr>
        <w:pStyle w:val="ListBullet"/>
      </w:pPr>
      <w:r w:rsidRPr="00EC67B5">
        <w:t xml:space="preserve">The following conditions of assessment represent the requirements of the Regulators (ADF and CASA) and maintenance stakeholders and </w:t>
      </w:r>
      <w:r w:rsidRPr="00EC67B5">
        <w:t>must be rigorously observed.</w:t>
      </w:r>
    </w:p>
    <w:p w:rsidR="00000000" w:rsidRPr="00EC67B5" w:rsidP="00EC67B5">
      <w:pPr>
        <w:pStyle w:val="ListBullet"/>
      </w:pPr>
      <w:r w:rsidRPr="00EC67B5">
        <w:t xml:space="preserve">A person cannot be assessed as competent until it can be demonstrated to the satisfaction of the workplace assessor that the relevant elements and performance criteria of the unit of competency are being achieved under routine </w:t>
      </w:r>
      <w:r w:rsidRPr="00EC67B5">
        <w:t>supervision on an autopilot system and its components. This shall be established via the records in the Log of Industrial Experience and Achievement or, where appropriate, an equivalent Industry Evidence Guide (for details refer to the Companion Volume Ass</w:t>
      </w:r>
      <w:r w:rsidRPr="00EC67B5">
        <w:t>essment Guidelines).</w:t>
      </w:r>
    </w:p>
    <w:p w:rsidR="00000000" w:rsidRPr="00EC67B5" w:rsidP="00EC67B5">
      <w:pPr>
        <w:pStyle w:val="ListBullet"/>
      </w:pPr>
      <w:r w:rsidRPr="00EC67B5">
        <w:t>Assessors must satisfy the requirements of the National Vocational Education and Training Regulator (Australian Skills Quality Authority, or its successors).</w:t>
      </w:r>
    </w:p>
    <w:p w:rsidR="00AF348B" w:rsidP="00EC67B5">
      <w:pPr>
        <w:pStyle w:val="ListBullet"/>
      </w:pPr>
      <w:r w:rsidRPr="00EC67B5">
        <w:t>Where the unit is to be used for CASA licensing purposes the Assessor must also meet the criteria specified in the CASR Part 147 Manual of Standards.</w:t>
      </w:r>
    </w:p>
    <w:p w:rsidR="00AF348B" w:rsidP="00EC67B5">
      <w:pPr>
        <w:pStyle w:val="ListBullet"/>
      </w:pPr>
    </w:p>
    <w:p w:rsidR="00000000" w:rsidRPr="00EC67B5" w:rsidP="00EC67B5">
      <w:pPr>
        <w:pStyle w:val="Heading1"/>
      </w:pPr>
      <w:bookmarkStart w:id="5" w:name="O_996964"/>
      <w:bookmarkEnd w:id="5"/>
      <w:r w:rsidRPr="00EC67B5">
        <w:t>Links</w:t>
      </w:r>
    </w:p>
    <w:p w:rsidR="00000000" w:rsidRPr="00EC67B5" w:rsidP="00AF348B">
      <w:pPr>
        <w:pStyle w:val="BodyText"/>
      </w:pPr>
      <w:r w:rsidRPr="00EC67B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00A6A">
        <w:rPr>
          <w:rStyle w:val="Hyperlink"/>
        </w:rPr>
        <w:t>https://vetnet.gov.au/Pages/TrainingDocs.aspx?q=ce216c9c-04d5-4b3b-9bcf-4e81d0950371</w:t>
      </w:r>
      <w:r>
        <w:fldChar w:fldCharType="end"/>
      </w:r>
    </w:p>
    <w:p w:rsidR="00000000" w:rsidRPr="00EC67B5" w:rsidP="00EC67B5"/>
    <w:sectPr w:rsidSect="00EC67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7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7B5" w:rsidRPr="00AF348B" w:rsidP="00AF34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7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8B" w:rsidP="00EC67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348B" w:rsidP="00EC67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348B" w:rsidP="00EC67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7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67B5" w:rsidRPr="00AF348B" w:rsidP="00AF34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7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8B" w:rsidRPr="002D2AF8" w:rsidP="00EC67B5">
    <w:pPr>
      <w:pStyle w:val="Header"/>
      <w:framePr w:wrap="around"/>
    </w:pPr>
    <w:r>
      <w:fldChar w:fldCharType="begin"/>
    </w:r>
    <w:r>
      <w:instrText xml:space="preserve"> TITLE   \* MERGEFORMAT </w:instrText>
    </w:r>
    <w:r>
      <w:fldChar w:fldCharType="separate"/>
    </w:r>
    <w:r>
      <w:t>Assessment Requirements for MEA218 Inspect, test and troubleshoot rotary wing autopilot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F348B" w:rsidP="00EC67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581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4C05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0A97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7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67B5"/>
    <w:pPr>
      <w:spacing w:before="360" w:after="60"/>
      <w:outlineLvl w:val="0"/>
    </w:pPr>
    <w:rPr>
      <w:sz w:val="32"/>
    </w:rPr>
  </w:style>
  <w:style w:type="paragraph" w:styleId="Heading2">
    <w:name w:val="heading 2"/>
    <w:basedOn w:val="HeadingBase"/>
    <w:next w:val="BodyText"/>
    <w:link w:val="Heading2Char"/>
    <w:qFormat/>
    <w:rsid w:val="00EC67B5"/>
    <w:pPr>
      <w:keepLines/>
      <w:spacing w:before="240" w:after="120"/>
      <w:outlineLvl w:val="1"/>
    </w:pPr>
    <w:rPr>
      <w:sz w:val="28"/>
      <w:szCs w:val="40"/>
    </w:rPr>
  </w:style>
  <w:style w:type="paragraph" w:styleId="Heading3">
    <w:name w:val="heading 3"/>
    <w:basedOn w:val="HeadingBase"/>
    <w:next w:val="BodyText"/>
    <w:link w:val="Heading3Char"/>
    <w:qFormat/>
    <w:rsid w:val="00EC67B5"/>
    <w:pPr>
      <w:spacing w:before="180" w:after="120"/>
      <w:outlineLvl w:val="2"/>
    </w:pPr>
    <w:rPr>
      <w:spacing w:val="-10"/>
      <w:kern w:val="32"/>
    </w:rPr>
  </w:style>
  <w:style w:type="paragraph" w:styleId="Heading4">
    <w:name w:val="heading 4"/>
    <w:basedOn w:val="HeadingBase"/>
    <w:next w:val="BodyText"/>
    <w:link w:val="Heading4Char"/>
    <w:qFormat/>
    <w:rsid w:val="00EC67B5"/>
    <w:pPr>
      <w:spacing w:before="160" w:after="120"/>
      <w:outlineLvl w:val="3"/>
    </w:pPr>
    <w:rPr>
      <w:sz w:val="22"/>
    </w:rPr>
  </w:style>
  <w:style w:type="paragraph" w:styleId="Heading5">
    <w:name w:val="heading 5"/>
    <w:basedOn w:val="HeadingBase"/>
    <w:next w:val="Normal"/>
    <w:link w:val="Heading5Char"/>
    <w:qFormat/>
    <w:rsid w:val="00EC67B5"/>
    <w:pPr>
      <w:spacing w:before="80"/>
      <w:outlineLvl w:val="4"/>
    </w:pPr>
    <w:rPr>
      <w:color w:val="918585"/>
      <w:sz w:val="20"/>
    </w:rPr>
  </w:style>
  <w:style w:type="paragraph" w:styleId="Heading6">
    <w:name w:val="heading 6"/>
    <w:basedOn w:val="HeadingBase"/>
    <w:next w:val="Normal"/>
    <w:link w:val="Heading6Char"/>
    <w:qFormat/>
    <w:rsid w:val="00EC67B5"/>
    <w:pPr>
      <w:spacing w:before="60"/>
      <w:outlineLvl w:val="5"/>
    </w:pPr>
    <w:rPr>
      <w:color w:val="918585"/>
      <w:sz w:val="20"/>
    </w:rPr>
  </w:style>
  <w:style w:type="paragraph" w:styleId="Heading7">
    <w:name w:val="heading 7"/>
    <w:basedOn w:val="Normal"/>
    <w:next w:val="Normal"/>
    <w:link w:val="Heading7Char"/>
    <w:qFormat/>
    <w:rsid w:val="00EC67B5"/>
    <w:pPr>
      <w:ind w:left="720"/>
      <w:outlineLvl w:val="6"/>
    </w:pPr>
    <w:rPr>
      <w:i/>
    </w:rPr>
  </w:style>
  <w:style w:type="paragraph" w:styleId="Heading8">
    <w:name w:val="heading 8"/>
    <w:basedOn w:val="Normal"/>
    <w:next w:val="Normal"/>
    <w:link w:val="Heading8Char"/>
    <w:qFormat/>
    <w:rsid w:val="00EC67B5"/>
    <w:pPr>
      <w:ind w:left="720"/>
      <w:outlineLvl w:val="7"/>
    </w:pPr>
    <w:rPr>
      <w:i/>
    </w:rPr>
  </w:style>
  <w:style w:type="paragraph" w:styleId="Heading9">
    <w:name w:val="heading 9"/>
    <w:basedOn w:val="Normal"/>
    <w:next w:val="Normal"/>
    <w:link w:val="Heading9Char"/>
    <w:qFormat/>
    <w:rsid w:val="00EC67B5"/>
    <w:pPr>
      <w:ind w:left="720"/>
      <w:outlineLvl w:val="8"/>
    </w:pPr>
    <w:rPr>
      <w:i/>
    </w:rPr>
  </w:style>
  <w:style w:type="character" w:default="1" w:styleId="DefaultParagraphFont">
    <w:name w:val="Default Paragraph Font"/>
    <w:uiPriority w:val="1"/>
    <w:unhideWhenUsed/>
    <w:rsid w:val="00EC67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7B5"/>
  </w:style>
  <w:style w:type="character" w:customStyle="1" w:styleId="Heading1Char">
    <w:name w:val="Heading 1 Char"/>
    <w:basedOn w:val="DefaultParagraphFont"/>
    <w:link w:val="Heading1"/>
    <w:rsid w:val="00EC67B5"/>
    <w:rPr>
      <w:rFonts w:ascii="Times New Roman" w:eastAsia="Times New Roman" w:hAnsi="Times New Roman" w:cs="Times New Roman"/>
      <w:b/>
      <w:sz w:val="32"/>
      <w:szCs w:val="20"/>
      <w:lang w:eastAsia="en-US"/>
    </w:rPr>
  </w:style>
  <w:style w:type="paragraph" w:styleId="BodyText">
    <w:name w:val="Body Text"/>
    <w:basedOn w:val="Normal"/>
    <w:link w:val="BodyTextChar"/>
    <w:rsid w:val="00EC67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67B5"/>
    <w:rPr>
      <w:rFonts w:ascii="Times New Roman" w:eastAsia="Times New Roman" w:hAnsi="Times New Roman" w:cs="Times New Roman"/>
      <w:sz w:val="24"/>
      <w:lang w:eastAsia="en-US"/>
    </w:rPr>
  </w:style>
  <w:style w:type="paragraph" w:styleId="ListBullet">
    <w:name w:val="List Bullet"/>
    <w:basedOn w:val="List"/>
    <w:rsid w:val="00EC67B5"/>
    <w:pPr>
      <w:numPr>
        <w:numId w:val="12"/>
      </w:numPr>
      <w:tabs>
        <w:tab w:val="clear" w:pos="340"/>
      </w:tabs>
      <w:spacing w:before="40" w:after="40"/>
    </w:pPr>
  </w:style>
  <w:style w:type="paragraph" w:styleId="ListBullet2">
    <w:name w:val="List Bullet 2"/>
    <w:basedOn w:val="List2"/>
    <w:rsid w:val="00EC67B5"/>
    <w:pPr>
      <w:numPr>
        <w:numId w:val="13"/>
      </w:numPr>
      <w:tabs>
        <w:tab w:val="clear" w:pos="680"/>
      </w:tabs>
    </w:pPr>
  </w:style>
  <w:style w:type="paragraph" w:customStyle="1" w:styleId="SuperHeading">
    <w:name w:val="SuperHeading"/>
    <w:basedOn w:val="Normal"/>
    <w:rsid w:val="00EC67B5"/>
    <w:pPr>
      <w:spacing w:before="240" w:after="120"/>
      <w:outlineLvl w:val="0"/>
    </w:pPr>
    <w:rPr>
      <w:rFonts w:ascii="Times New Roman" w:hAnsi="Times New Roman"/>
      <w:b/>
      <w:sz w:val="32"/>
    </w:rPr>
  </w:style>
  <w:style w:type="paragraph" w:customStyle="1" w:styleId="AllowPageBreak">
    <w:name w:val="AllowPageBreak"/>
    <w:rsid w:val="00EC67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67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67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67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67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67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7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67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67B5"/>
    <w:rPr>
      <w:rFonts w:ascii="Courier New" w:eastAsia="Times New Roman" w:hAnsi="Courier New" w:cs="Times New Roman"/>
      <w:i/>
      <w:szCs w:val="20"/>
      <w:lang w:eastAsia="en-US"/>
    </w:rPr>
  </w:style>
  <w:style w:type="paragraph" w:customStyle="1" w:styleId="HeadingBase">
    <w:name w:val="Heading Base"/>
    <w:rsid w:val="00EC67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7B5"/>
    <w:pPr>
      <w:tabs>
        <w:tab w:val="right" w:leader="dot" w:pos="9072"/>
      </w:tabs>
      <w:ind w:left="567"/>
    </w:pPr>
    <w:rPr>
      <w:szCs w:val="22"/>
    </w:rPr>
  </w:style>
  <w:style w:type="paragraph" w:customStyle="1" w:styleId="TOCBase">
    <w:name w:val="TOC Base"/>
    <w:rsid w:val="00EC67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7B5"/>
    <w:pPr>
      <w:tabs>
        <w:tab w:val="right" w:leader="dot" w:pos="9072"/>
      </w:tabs>
      <w:spacing w:before="40" w:after="40"/>
      <w:ind w:left="284"/>
    </w:pPr>
    <w:rPr>
      <w:rFonts w:ascii="Times New Roman" w:hAnsi="Times New Roman"/>
    </w:rPr>
  </w:style>
  <w:style w:type="paragraph" w:styleId="TOC1">
    <w:name w:val="toc 1"/>
    <w:basedOn w:val="TOCBase"/>
    <w:next w:val="Normal"/>
    <w:rsid w:val="00EC67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67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67B5"/>
    <w:rPr>
      <w:rFonts w:ascii="Times New Roman" w:eastAsia="Times New Roman" w:hAnsi="Times New Roman" w:cs="Times New Roman"/>
      <w:sz w:val="16"/>
      <w:lang w:eastAsia="en-US"/>
    </w:rPr>
  </w:style>
  <w:style w:type="paragraph" w:styleId="Title">
    <w:name w:val="Title"/>
    <w:basedOn w:val="HeadingBase"/>
    <w:link w:val="TitleChar"/>
    <w:qFormat/>
    <w:rsid w:val="00EC67B5"/>
    <w:pPr>
      <w:spacing w:before="5040"/>
      <w:jc w:val="center"/>
    </w:pPr>
    <w:rPr>
      <w:sz w:val="48"/>
      <w:szCs w:val="72"/>
      <w:lang w:val="en-US"/>
    </w:rPr>
  </w:style>
  <w:style w:type="character" w:customStyle="1" w:styleId="TitleChar">
    <w:name w:val="Title Char"/>
    <w:basedOn w:val="DefaultParagraphFont"/>
    <w:link w:val="Title"/>
    <w:rsid w:val="00EC67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7B5"/>
    <w:pPr>
      <w:tabs>
        <w:tab w:val="left" w:pos="3600"/>
        <w:tab w:val="left" w:pos="3958"/>
      </w:tabs>
    </w:pPr>
  </w:style>
  <w:style w:type="paragraph" w:styleId="List">
    <w:name w:val="List"/>
    <w:basedOn w:val="BodyText"/>
    <w:next w:val="BodyText"/>
    <w:rsid w:val="00EC67B5"/>
    <w:pPr>
      <w:tabs>
        <w:tab w:val="left" w:pos="340"/>
      </w:tabs>
      <w:spacing w:before="60" w:after="60"/>
      <w:ind w:left="340" w:hanging="340"/>
    </w:pPr>
  </w:style>
  <w:style w:type="paragraph" w:customStyle="1" w:styleId="Note">
    <w:name w:val="Note"/>
    <w:basedOn w:val="BodyText"/>
    <w:rsid w:val="00EC67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67B5"/>
    <w:rPr>
      <w:b/>
      <w:spacing w:val="0"/>
    </w:rPr>
  </w:style>
  <w:style w:type="paragraph" w:customStyle="1" w:styleId="SuperTitle">
    <w:name w:val="SuperTitle"/>
    <w:basedOn w:val="Title"/>
    <w:rsid w:val="00EC67B5"/>
    <w:pPr>
      <w:framePr w:wrap="auto" w:hAnchor="text" w:y="6049"/>
    </w:pPr>
    <w:rPr>
      <w:color w:val="000000"/>
      <w:sz w:val="40"/>
    </w:rPr>
  </w:style>
  <w:style w:type="paragraph" w:customStyle="1" w:styleId="TOCTitle">
    <w:name w:val="TOCTitle"/>
    <w:basedOn w:val="Heading1"/>
    <w:rsid w:val="00EC67B5"/>
    <w:pPr>
      <w:spacing w:after="240"/>
      <w:jc w:val="center"/>
      <w:outlineLvl w:val="9"/>
    </w:pPr>
    <w:rPr>
      <w:caps/>
    </w:rPr>
  </w:style>
  <w:style w:type="paragraph" w:customStyle="1" w:styleId="Version">
    <w:name w:val="Version"/>
    <w:rsid w:val="00EC67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67B5"/>
    <w:pPr>
      <w:keepNext w:val="0"/>
      <w:tabs>
        <w:tab w:val="right" w:pos="4176"/>
      </w:tabs>
      <w:ind w:left="198" w:hanging="198"/>
    </w:pPr>
    <w:rPr>
      <w:rFonts w:ascii="Garamond" w:hAnsi="Garamond"/>
    </w:rPr>
  </w:style>
  <w:style w:type="paragraph" w:styleId="IndexHeading">
    <w:name w:val="index heading"/>
    <w:basedOn w:val="Normal"/>
    <w:next w:val="Index1"/>
    <w:semiHidden/>
    <w:rsid w:val="00EC67B5"/>
    <w:pPr>
      <w:spacing w:before="120" w:after="120"/>
    </w:pPr>
    <w:rPr>
      <w:rFonts w:ascii="Arial" w:hAnsi="Arial"/>
      <w:b/>
      <w:color w:val="918585"/>
      <w:sz w:val="24"/>
    </w:rPr>
  </w:style>
  <w:style w:type="paragraph" w:styleId="Header">
    <w:name w:val="header"/>
    <w:basedOn w:val="Normal"/>
    <w:link w:val="HeaderChar"/>
    <w:rsid w:val="00EC67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67B5"/>
    <w:rPr>
      <w:rFonts w:ascii="Times New Roman" w:eastAsia="Times New Roman" w:hAnsi="Times New Roman" w:cs="Times New Roman"/>
      <w:sz w:val="16"/>
      <w:szCs w:val="20"/>
      <w:lang w:val="en-GB" w:eastAsia="en-US"/>
    </w:rPr>
  </w:style>
  <w:style w:type="paragraph" w:customStyle="1" w:styleId="Chapter">
    <w:name w:val="Chapter"/>
    <w:basedOn w:val="Normal"/>
    <w:rsid w:val="00EC67B5"/>
    <w:pPr>
      <w:spacing w:before="240"/>
    </w:pPr>
    <w:rPr>
      <w:rFonts w:ascii="Times New Roman" w:hAnsi="Times New Roman"/>
      <w:smallCaps/>
      <w:spacing w:val="80"/>
      <w:sz w:val="28"/>
    </w:rPr>
  </w:style>
  <w:style w:type="paragraph" w:customStyle="1" w:styleId="InChapter">
    <w:name w:val="InChapter"/>
    <w:basedOn w:val="Heading3"/>
    <w:rsid w:val="00EC67B5"/>
    <w:pPr>
      <w:spacing w:after="240"/>
      <w:outlineLvl w:val="9"/>
    </w:pPr>
    <w:rPr>
      <w:noProof/>
    </w:rPr>
  </w:style>
  <w:style w:type="paragraph" w:styleId="Index2">
    <w:name w:val="index 2"/>
    <w:basedOn w:val="Normal"/>
    <w:next w:val="Normal"/>
    <w:semiHidden/>
    <w:rsid w:val="00EC67B5"/>
    <w:pPr>
      <w:tabs>
        <w:tab w:val="right" w:pos="4176"/>
      </w:tabs>
      <w:ind w:left="568" w:hanging="284"/>
    </w:pPr>
    <w:rPr>
      <w:rFonts w:ascii="Garamond" w:hAnsi="Garamond"/>
    </w:rPr>
  </w:style>
  <w:style w:type="paragraph" w:customStyle="1" w:styleId="Byline">
    <w:name w:val="Byline"/>
    <w:rsid w:val="00EC67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7B5"/>
    <w:pPr>
      <w:tabs>
        <w:tab w:val="clear" w:pos="3600"/>
        <w:tab w:val="clear" w:pos="3958"/>
      </w:tabs>
      <w:jc w:val="right"/>
    </w:pPr>
  </w:style>
  <w:style w:type="character" w:styleId="Emphasis">
    <w:name w:val="Emphasis"/>
    <w:basedOn w:val="DefaultParagraphFont"/>
    <w:qFormat/>
    <w:rsid w:val="00EC67B5"/>
    <w:rPr>
      <w:i/>
    </w:rPr>
  </w:style>
  <w:style w:type="paragraph" w:styleId="Caption">
    <w:name w:val="caption"/>
    <w:basedOn w:val="BodyText"/>
    <w:next w:val="Normal"/>
    <w:qFormat/>
    <w:rsid w:val="00EC67B5"/>
    <w:pPr>
      <w:framePr w:w="2268" w:hSpace="181" w:vSpace="181" w:wrap="around" w:vAnchor="text" w:hAnchor="page" w:x="1135" w:y="285" w:anchorLock="1"/>
    </w:pPr>
    <w:rPr>
      <w:i/>
    </w:rPr>
  </w:style>
  <w:style w:type="paragraph" w:customStyle="1" w:styleId="MiniTOCTitle">
    <w:name w:val="MiniTOCTitle"/>
    <w:basedOn w:val="Heading4"/>
    <w:rsid w:val="00EC67B5"/>
    <w:pPr>
      <w:spacing w:before="240"/>
      <w:outlineLvl w:val="9"/>
    </w:pPr>
    <w:rPr>
      <w:noProof/>
      <w:sz w:val="24"/>
    </w:rPr>
  </w:style>
  <w:style w:type="paragraph" w:customStyle="1" w:styleId="MiniTOCItem">
    <w:name w:val="MiniTOCItem"/>
    <w:basedOn w:val="ListBullet"/>
    <w:rsid w:val="00EC67B5"/>
    <w:pPr>
      <w:numPr>
        <w:numId w:val="0"/>
      </w:numPr>
      <w:tabs>
        <w:tab w:val="right" w:leader="dot" w:pos="6521"/>
      </w:tabs>
      <w:spacing w:before="0" w:after="0"/>
    </w:pPr>
  </w:style>
  <w:style w:type="paragraph" w:customStyle="1" w:styleId="TOFTitle">
    <w:name w:val="TOFTitle"/>
    <w:basedOn w:val="TOCTitle"/>
    <w:rsid w:val="00EC67B5"/>
  </w:style>
  <w:style w:type="paragraph" w:styleId="TableofFigures">
    <w:name w:val="table of figures"/>
    <w:basedOn w:val="Normal"/>
    <w:next w:val="Normal"/>
    <w:semiHidden/>
    <w:rsid w:val="00EC67B5"/>
    <w:pPr>
      <w:tabs>
        <w:tab w:val="right" w:leader="dot" w:pos="9072"/>
      </w:tabs>
      <w:ind w:left="970" w:hanging="403"/>
    </w:pPr>
    <w:rPr>
      <w:rFonts w:ascii="Times New Roman" w:hAnsi="Times New Roman"/>
      <w:b/>
    </w:rPr>
  </w:style>
  <w:style w:type="paragraph" w:styleId="ListNumber">
    <w:name w:val="List Number"/>
    <w:basedOn w:val="List"/>
    <w:rsid w:val="00EC67B5"/>
    <w:pPr>
      <w:numPr>
        <w:numId w:val="15"/>
      </w:numPr>
      <w:tabs>
        <w:tab w:val="clear" w:pos="340"/>
      </w:tabs>
    </w:pPr>
  </w:style>
  <w:style w:type="character" w:customStyle="1" w:styleId="WingdingSymbols">
    <w:name w:val="Wingding Symbols"/>
    <w:rsid w:val="00EC67B5"/>
    <w:rPr>
      <w:rFonts w:ascii="Wingdings" w:hAnsi="Wingdings"/>
    </w:rPr>
  </w:style>
  <w:style w:type="paragraph" w:customStyle="1" w:styleId="TableHeading">
    <w:name w:val="Table Heading"/>
    <w:basedOn w:val="HeadingBase"/>
    <w:rsid w:val="00EC67B5"/>
    <w:pPr>
      <w:keepLines/>
      <w:pBdr>
        <w:bottom w:val="single" w:sz="6" w:space="1" w:color="918585"/>
      </w:pBdr>
      <w:spacing w:before="240"/>
    </w:pPr>
  </w:style>
  <w:style w:type="character" w:customStyle="1" w:styleId="HotSpot">
    <w:name w:val="HotSpot"/>
    <w:rsid w:val="00EC67B5"/>
    <w:rPr>
      <w:color w:val="0033CC"/>
      <w:u w:val="none"/>
    </w:rPr>
  </w:style>
  <w:style w:type="paragraph" w:customStyle="1" w:styleId="BodyTextRight">
    <w:name w:val="Body Text Right"/>
    <w:basedOn w:val="BodyText"/>
    <w:rsid w:val="00EC67B5"/>
    <w:pPr>
      <w:spacing w:before="0" w:after="0"/>
      <w:jc w:val="right"/>
    </w:pPr>
  </w:style>
  <w:style w:type="paragraph" w:styleId="Index3">
    <w:name w:val="index 3"/>
    <w:basedOn w:val="ListNumber2"/>
    <w:next w:val="Normal"/>
    <w:semiHidden/>
    <w:rsid w:val="00EC67B5"/>
    <w:pPr>
      <w:numPr>
        <w:numId w:val="0"/>
      </w:numPr>
      <w:tabs>
        <w:tab w:val="right" w:leader="dot" w:pos="4176"/>
      </w:tabs>
    </w:pPr>
  </w:style>
  <w:style w:type="paragraph" w:styleId="ListNumber2">
    <w:name w:val="List Number 2"/>
    <w:basedOn w:val="List2"/>
    <w:rsid w:val="00EC67B5"/>
    <w:pPr>
      <w:numPr>
        <w:numId w:val="10"/>
      </w:numPr>
      <w:tabs>
        <w:tab w:val="clear" w:pos="1060"/>
      </w:tabs>
    </w:pPr>
  </w:style>
  <w:style w:type="paragraph" w:customStyle="1" w:styleId="MarginNote">
    <w:name w:val="Margin Note"/>
    <w:basedOn w:val="BodyText"/>
    <w:rsid w:val="00EC67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67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67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67B5"/>
    <w:rPr>
      <w:sz w:val="32"/>
    </w:rPr>
  </w:style>
  <w:style w:type="paragraph" w:customStyle="1" w:styleId="HeadingProcedure">
    <w:name w:val="Heading Procedure"/>
    <w:basedOn w:val="HeadingBase"/>
    <w:next w:val="Normal"/>
    <w:rsid w:val="00EC67B5"/>
    <w:pPr>
      <w:tabs>
        <w:tab w:val="left" w:pos="0"/>
      </w:tabs>
      <w:spacing w:before="120" w:after="60"/>
    </w:pPr>
    <w:rPr>
      <w:i/>
      <w:color w:val="918585"/>
      <w:sz w:val="22"/>
    </w:rPr>
  </w:style>
  <w:style w:type="paragraph" w:customStyle="1" w:styleId="TableBodyText">
    <w:name w:val="Table Body Text"/>
    <w:basedOn w:val="BodyText"/>
    <w:rsid w:val="00EC67B5"/>
    <w:pPr>
      <w:spacing w:before="60" w:after="60"/>
    </w:pPr>
  </w:style>
  <w:style w:type="paragraph" w:styleId="ListContinue">
    <w:name w:val="List Continue"/>
    <w:basedOn w:val="List"/>
    <w:rsid w:val="00EC67B5"/>
    <w:pPr>
      <w:ind w:firstLine="0"/>
    </w:pPr>
  </w:style>
  <w:style w:type="paragraph" w:customStyle="1" w:styleId="ListNote">
    <w:name w:val="List Note"/>
    <w:basedOn w:val="List"/>
    <w:rsid w:val="00EC67B5"/>
    <w:pPr>
      <w:pBdr>
        <w:top w:val="single" w:sz="6" w:space="2" w:color="918585"/>
        <w:bottom w:val="single" w:sz="6" w:space="2" w:color="918585"/>
      </w:pBdr>
      <w:tabs>
        <w:tab w:val="left" w:pos="1021"/>
      </w:tabs>
      <w:ind w:firstLine="0"/>
    </w:pPr>
  </w:style>
  <w:style w:type="paragraph" w:customStyle="1" w:styleId="Warning">
    <w:name w:val="Warning"/>
    <w:basedOn w:val="BodyText"/>
    <w:rsid w:val="00EC67B5"/>
    <w:pPr>
      <w:shd w:val="clear" w:color="auto" w:fill="D9D9D9"/>
      <w:tabs>
        <w:tab w:val="left" w:pos="992"/>
      </w:tabs>
      <w:ind w:left="119" w:right="119"/>
    </w:pPr>
    <w:rPr>
      <w:sz w:val="20"/>
    </w:rPr>
  </w:style>
  <w:style w:type="paragraph" w:customStyle="1" w:styleId="MarginIcons">
    <w:name w:val="Margin Icons"/>
    <w:basedOn w:val="BodyText"/>
    <w:rsid w:val="00EC67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67B5"/>
    <w:rPr>
      <w:rFonts w:ascii="Courier New" w:hAnsi="Courier New"/>
    </w:rPr>
  </w:style>
  <w:style w:type="paragraph" w:customStyle="1" w:styleId="NoteBullet">
    <w:name w:val="Note Bullet"/>
    <w:basedOn w:val="Note"/>
    <w:rsid w:val="00EC67B5"/>
    <w:pPr>
      <w:tabs>
        <w:tab w:val="clear" w:pos="680"/>
      </w:tabs>
      <w:spacing w:before="60" w:after="60"/>
    </w:pPr>
  </w:style>
  <w:style w:type="paragraph" w:customStyle="1" w:styleId="SubHeading2">
    <w:name w:val="SubHeading2"/>
    <w:basedOn w:val="HeadingBase"/>
    <w:rsid w:val="00EC67B5"/>
    <w:pPr>
      <w:spacing w:before="240" w:after="60"/>
    </w:pPr>
    <w:rPr>
      <w:sz w:val="20"/>
    </w:rPr>
  </w:style>
  <w:style w:type="paragraph" w:customStyle="1" w:styleId="SubHeading1">
    <w:name w:val="SubHeading1"/>
    <w:basedOn w:val="HeadingBase"/>
    <w:rsid w:val="00EC67B5"/>
    <w:pPr>
      <w:spacing w:before="240" w:after="60"/>
    </w:pPr>
    <w:rPr>
      <w:color w:val="918585"/>
      <w:sz w:val="22"/>
    </w:rPr>
  </w:style>
  <w:style w:type="paragraph" w:customStyle="1" w:styleId="SideHeading">
    <w:name w:val="Side Heading"/>
    <w:basedOn w:val="HeadingBase"/>
    <w:rsid w:val="00EC67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7B5"/>
    <w:pPr>
      <w:tabs>
        <w:tab w:val="num" w:pos="360"/>
      </w:tabs>
    </w:pPr>
  </w:style>
  <w:style w:type="paragraph" w:styleId="PlainText">
    <w:name w:val="Plain Text"/>
    <w:basedOn w:val="Normal"/>
    <w:link w:val="PlainTextChar"/>
    <w:rsid w:val="00EC67B5"/>
    <w:rPr>
      <w:sz w:val="20"/>
    </w:rPr>
  </w:style>
  <w:style w:type="character" w:customStyle="1" w:styleId="PlainTextChar">
    <w:name w:val="Plain Text Char"/>
    <w:basedOn w:val="DefaultParagraphFont"/>
    <w:link w:val="PlainText"/>
    <w:rsid w:val="00EC67B5"/>
    <w:rPr>
      <w:rFonts w:ascii="Courier New" w:eastAsia="Times New Roman" w:hAnsi="Courier New" w:cs="Times New Roman"/>
      <w:sz w:val="20"/>
      <w:szCs w:val="20"/>
      <w:lang w:eastAsia="en-US"/>
    </w:rPr>
  </w:style>
  <w:style w:type="character" w:customStyle="1" w:styleId="MenuOption">
    <w:name w:val="Menu Option"/>
    <w:basedOn w:val="DefaultParagraphFont"/>
    <w:rsid w:val="00EC67B5"/>
    <w:rPr>
      <w:b/>
      <w:smallCaps/>
    </w:rPr>
  </w:style>
  <w:style w:type="paragraph" w:customStyle="1" w:styleId="TableListNumber">
    <w:name w:val="Table List Number"/>
    <w:basedOn w:val="ListNumber"/>
    <w:rsid w:val="00EC67B5"/>
    <w:pPr>
      <w:numPr>
        <w:numId w:val="0"/>
      </w:numPr>
    </w:pPr>
  </w:style>
  <w:style w:type="paragraph" w:styleId="TOC4">
    <w:name w:val="toc 4"/>
    <w:basedOn w:val="TOCBase"/>
    <w:next w:val="Normal"/>
    <w:semiHidden/>
    <w:rsid w:val="00EC67B5"/>
    <w:pPr>
      <w:tabs>
        <w:tab w:val="right" w:leader="dot" w:pos="9071"/>
      </w:tabs>
      <w:ind w:left="1701"/>
    </w:pPr>
  </w:style>
  <w:style w:type="paragraph" w:customStyle="1" w:styleId="ListAlpha">
    <w:name w:val="List Alpha"/>
    <w:basedOn w:val="List"/>
    <w:rsid w:val="00EC67B5"/>
    <w:pPr>
      <w:numPr>
        <w:numId w:val="9"/>
      </w:numPr>
    </w:pPr>
  </w:style>
  <w:style w:type="paragraph" w:customStyle="1" w:styleId="ListAlpha2">
    <w:name w:val="List Alpha 2"/>
    <w:basedOn w:val="List2"/>
    <w:rsid w:val="00EC67B5"/>
    <w:pPr>
      <w:numPr>
        <w:numId w:val="8"/>
      </w:numPr>
    </w:pPr>
  </w:style>
  <w:style w:type="paragraph" w:styleId="List2">
    <w:name w:val="List 2"/>
    <w:basedOn w:val="BodyText"/>
    <w:rsid w:val="00EC67B5"/>
    <w:pPr>
      <w:tabs>
        <w:tab w:val="left" w:pos="680"/>
      </w:tabs>
      <w:spacing w:before="60" w:after="60"/>
      <w:ind w:left="680" w:hanging="340"/>
    </w:pPr>
  </w:style>
  <w:style w:type="paragraph" w:styleId="List3">
    <w:name w:val="List 3"/>
    <w:basedOn w:val="BodyText"/>
    <w:rsid w:val="00EC67B5"/>
    <w:pPr>
      <w:tabs>
        <w:tab w:val="left" w:pos="1021"/>
      </w:tabs>
      <w:spacing w:before="60" w:after="60"/>
      <w:ind w:left="1020" w:hanging="340"/>
    </w:pPr>
  </w:style>
  <w:style w:type="paragraph" w:styleId="List4">
    <w:name w:val="List 4"/>
    <w:basedOn w:val="BodyText"/>
    <w:rsid w:val="00EC67B5"/>
    <w:pPr>
      <w:tabs>
        <w:tab w:val="left" w:pos="1361"/>
      </w:tabs>
      <w:spacing w:before="60" w:after="60"/>
      <w:ind w:left="1361" w:hanging="340"/>
    </w:pPr>
  </w:style>
  <w:style w:type="paragraph" w:styleId="List5">
    <w:name w:val="List 5"/>
    <w:basedOn w:val="BodyText"/>
    <w:rsid w:val="00EC67B5"/>
    <w:pPr>
      <w:tabs>
        <w:tab w:val="left" w:pos="1701"/>
      </w:tabs>
      <w:spacing w:before="60" w:after="60"/>
      <w:ind w:left="1701" w:hanging="340"/>
    </w:pPr>
  </w:style>
  <w:style w:type="paragraph" w:styleId="ListBullet3">
    <w:name w:val="List Bullet 3"/>
    <w:basedOn w:val="List3"/>
    <w:rsid w:val="00EC67B5"/>
    <w:pPr>
      <w:numPr>
        <w:numId w:val="14"/>
      </w:numPr>
      <w:tabs>
        <w:tab w:val="clear" w:pos="1021"/>
      </w:tabs>
      <w:ind w:left="1037" w:hanging="357"/>
    </w:pPr>
  </w:style>
  <w:style w:type="paragraph" w:styleId="ListBullet4">
    <w:name w:val="List Bullet 4"/>
    <w:basedOn w:val="List4"/>
    <w:rsid w:val="00EC67B5"/>
    <w:pPr>
      <w:numPr>
        <w:numId w:val="3"/>
      </w:numPr>
      <w:tabs>
        <w:tab w:val="clear" w:pos="1361"/>
      </w:tabs>
    </w:pPr>
  </w:style>
  <w:style w:type="paragraph" w:styleId="ListBullet5">
    <w:name w:val="List Bullet 5"/>
    <w:basedOn w:val="List5"/>
    <w:rsid w:val="00EC67B5"/>
    <w:pPr>
      <w:numPr>
        <w:numId w:val="4"/>
      </w:numPr>
    </w:pPr>
  </w:style>
  <w:style w:type="paragraph" w:styleId="ListContinue2">
    <w:name w:val="List Continue 2"/>
    <w:basedOn w:val="List2"/>
    <w:rsid w:val="00EC67B5"/>
    <w:pPr>
      <w:ind w:firstLine="0"/>
    </w:pPr>
  </w:style>
  <w:style w:type="paragraph" w:styleId="ListContinue3">
    <w:name w:val="List Continue 3"/>
    <w:basedOn w:val="List3"/>
    <w:rsid w:val="00EC67B5"/>
    <w:pPr>
      <w:ind w:left="1021" w:firstLine="0"/>
    </w:pPr>
  </w:style>
  <w:style w:type="paragraph" w:styleId="ListContinue4">
    <w:name w:val="List Continue 4"/>
    <w:basedOn w:val="List4"/>
    <w:rsid w:val="00EC67B5"/>
    <w:pPr>
      <w:ind w:firstLine="0"/>
    </w:pPr>
  </w:style>
  <w:style w:type="paragraph" w:styleId="ListContinue5">
    <w:name w:val="List Continue 5"/>
    <w:basedOn w:val="List5"/>
    <w:rsid w:val="00EC67B5"/>
    <w:pPr>
      <w:ind w:firstLine="0"/>
    </w:pPr>
  </w:style>
  <w:style w:type="paragraph" w:styleId="ListNumber3">
    <w:name w:val="List Number 3"/>
    <w:basedOn w:val="List3"/>
    <w:rsid w:val="00EC67B5"/>
    <w:pPr>
      <w:numPr>
        <w:numId w:val="5"/>
      </w:numPr>
    </w:pPr>
  </w:style>
  <w:style w:type="paragraph" w:styleId="ListNumber4">
    <w:name w:val="List Number 4"/>
    <w:basedOn w:val="List4"/>
    <w:rsid w:val="00EC67B5"/>
    <w:pPr>
      <w:numPr>
        <w:numId w:val="6"/>
      </w:numPr>
    </w:pPr>
  </w:style>
  <w:style w:type="paragraph" w:styleId="ListNumber5">
    <w:name w:val="List Number 5"/>
    <w:basedOn w:val="List5"/>
    <w:rsid w:val="00EC67B5"/>
    <w:pPr>
      <w:numPr>
        <w:numId w:val="7"/>
      </w:numPr>
    </w:pPr>
  </w:style>
  <w:style w:type="paragraph" w:styleId="BlockText">
    <w:name w:val="Block Text"/>
    <w:basedOn w:val="Normal"/>
    <w:rsid w:val="00EC67B5"/>
    <w:pPr>
      <w:spacing w:after="120"/>
      <w:ind w:left="1440" w:right="1440"/>
    </w:pPr>
  </w:style>
  <w:style w:type="character" w:customStyle="1" w:styleId="Subscript">
    <w:name w:val="Subscript"/>
    <w:basedOn w:val="DefaultParagraphFont"/>
    <w:rsid w:val="00EC67B5"/>
    <w:rPr>
      <w:sz w:val="16"/>
      <w:vertAlign w:val="subscript"/>
    </w:rPr>
  </w:style>
  <w:style w:type="character" w:customStyle="1" w:styleId="Superscript">
    <w:name w:val="Superscript"/>
    <w:basedOn w:val="DefaultParagraphFont"/>
    <w:rsid w:val="00EC67B5"/>
    <w:rPr>
      <w:sz w:val="16"/>
      <w:vertAlign w:val="superscript"/>
    </w:rPr>
  </w:style>
  <w:style w:type="character" w:customStyle="1" w:styleId="Symbols">
    <w:name w:val="Symbols"/>
    <w:basedOn w:val="DefaultParagraphFont"/>
    <w:rsid w:val="00EC67B5"/>
    <w:rPr>
      <w:rFonts w:ascii="Symbol" w:hAnsi="Symbol"/>
    </w:rPr>
  </w:style>
  <w:style w:type="character" w:customStyle="1" w:styleId="MenuOptions">
    <w:name w:val="Menu Options"/>
    <w:basedOn w:val="DefaultParagraphFont"/>
    <w:rsid w:val="00EC67B5"/>
    <w:rPr>
      <w:rFonts w:ascii="Arial Narrow" w:hAnsi="Arial Narrow"/>
      <w:smallCaps/>
    </w:rPr>
  </w:style>
  <w:style w:type="character" w:customStyle="1" w:styleId="Buttons">
    <w:name w:val="Buttons"/>
    <w:basedOn w:val="DefaultParagraphFont"/>
    <w:rsid w:val="00EC67B5"/>
    <w:rPr>
      <w:b/>
    </w:rPr>
  </w:style>
  <w:style w:type="character" w:customStyle="1" w:styleId="Underlined">
    <w:name w:val="Underlined"/>
    <w:basedOn w:val="DefaultParagraphFont"/>
    <w:rsid w:val="00EC67B5"/>
    <w:rPr>
      <w:u w:val="single"/>
    </w:rPr>
  </w:style>
  <w:style w:type="paragraph" w:customStyle="1" w:styleId="TableBodyTextRight">
    <w:name w:val="Table Body Text Right"/>
    <w:basedOn w:val="TableBodyText"/>
    <w:rsid w:val="00EC67B5"/>
    <w:pPr>
      <w:widowControl w:val="0"/>
      <w:autoSpaceDE w:val="0"/>
      <w:autoSpaceDN w:val="0"/>
      <w:adjustRightInd w:val="0"/>
      <w:jc w:val="right"/>
    </w:pPr>
    <w:rPr>
      <w:rFonts w:cs="Arial"/>
      <w:szCs w:val="18"/>
    </w:rPr>
  </w:style>
  <w:style w:type="paragraph" w:customStyle="1" w:styleId="CopyrightText">
    <w:name w:val="Copyright Text"/>
    <w:basedOn w:val="BodyText"/>
    <w:rsid w:val="00EC67B5"/>
    <w:rPr>
      <w:sz w:val="18"/>
    </w:rPr>
  </w:style>
  <w:style w:type="paragraph" w:customStyle="1" w:styleId="BodySmallRight">
    <w:name w:val="Body Small Right"/>
    <w:basedOn w:val="BodyTextRight"/>
    <w:rsid w:val="00EC67B5"/>
    <w:rPr>
      <w:sz w:val="18"/>
      <w:szCs w:val="18"/>
    </w:rPr>
  </w:style>
  <w:style w:type="paragraph" w:customStyle="1" w:styleId="MarginEdition">
    <w:name w:val="Margin Edition"/>
    <w:basedOn w:val="MarginNote"/>
    <w:rsid w:val="00EC67B5"/>
    <w:pPr>
      <w:spacing w:before="0" w:after="0"/>
    </w:pPr>
    <w:rPr>
      <w:rFonts w:ascii="Times New Roman" w:hAnsi="Times New Roman"/>
      <w:color w:val="999999"/>
    </w:rPr>
  </w:style>
  <w:style w:type="paragraph" w:customStyle="1" w:styleId="Spacer">
    <w:name w:val="Spacer"/>
    <w:basedOn w:val="Normal"/>
    <w:rsid w:val="00EC67B5"/>
    <w:rPr>
      <w:sz w:val="2"/>
      <w:szCs w:val="2"/>
    </w:rPr>
  </w:style>
  <w:style w:type="character" w:customStyle="1" w:styleId="Small">
    <w:name w:val="Small"/>
    <w:basedOn w:val="DefaultParagraphFont"/>
    <w:rsid w:val="00EC67B5"/>
    <w:rPr>
      <w:sz w:val="16"/>
    </w:rPr>
  </w:style>
  <w:style w:type="paragraph" w:customStyle="1" w:styleId="WideTable">
    <w:name w:val="Wide Table"/>
    <w:basedOn w:val="Normal"/>
    <w:rsid w:val="00EC67B5"/>
    <w:pPr>
      <w:ind w:left="-1418"/>
    </w:pPr>
    <w:rPr>
      <w:sz w:val="2"/>
      <w:szCs w:val="2"/>
    </w:rPr>
  </w:style>
  <w:style w:type="character" w:styleId="PageNumber">
    <w:name w:val="page number"/>
    <w:basedOn w:val="DefaultParagraphFont"/>
    <w:rsid w:val="00EC67B5"/>
  </w:style>
  <w:style w:type="paragraph" w:styleId="Quote">
    <w:name w:val="Quote"/>
    <w:basedOn w:val="Heading1"/>
    <w:link w:val="QuoteChar"/>
    <w:qFormat/>
    <w:rsid w:val="00EC67B5"/>
    <w:rPr>
      <w:b w:val="0"/>
      <w:sz w:val="72"/>
      <w:szCs w:val="72"/>
      <w:lang w:val="en-NZ"/>
    </w:rPr>
  </w:style>
  <w:style w:type="character" w:customStyle="1" w:styleId="QuoteChar">
    <w:name w:val="Quote Char"/>
    <w:basedOn w:val="DefaultParagraphFont"/>
    <w:link w:val="Quote"/>
    <w:rsid w:val="00EC67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7B5"/>
    <w:pPr>
      <w:pageBreakBefore/>
    </w:pPr>
  </w:style>
  <w:style w:type="paragraph" w:customStyle="1" w:styleId="Border">
    <w:name w:val="Border"/>
    <w:basedOn w:val="Normal"/>
    <w:qFormat/>
    <w:rsid w:val="00EC67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67B5"/>
    <w:rPr>
      <w:b/>
      <w:bCs/>
      <w:i/>
      <w:iCs/>
      <w:color w:val="auto"/>
    </w:rPr>
  </w:style>
  <w:style w:type="paragraph" w:styleId="IntenseQuote">
    <w:name w:val="Intense Quote"/>
    <w:basedOn w:val="Normal"/>
    <w:next w:val="Normal"/>
    <w:link w:val="IntenseQuoteChar"/>
    <w:uiPriority w:val="30"/>
    <w:qFormat/>
    <w:rsid w:val="00EC67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67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67B5"/>
    <w:rPr>
      <w:smallCaps/>
      <w:color w:val="auto"/>
      <w:u w:val="single"/>
    </w:rPr>
  </w:style>
  <w:style w:type="character" w:styleId="IntenseReference">
    <w:name w:val="Intense Reference"/>
    <w:basedOn w:val="DefaultParagraphFont"/>
    <w:uiPriority w:val="32"/>
    <w:qFormat/>
    <w:rsid w:val="00EC67B5"/>
    <w:rPr>
      <w:b/>
      <w:bCs/>
      <w:smallCaps/>
      <w:color w:val="auto"/>
      <w:spacing w:val="5"/>
      <w:u w:val="single"/>
    </w:rPr>
  </w:style>
  <w:style w:type="paragraph" w:customStyle="1" w:styleId="2ColumnHeading">
    <w:name w:val="2Column Heading"/>
    <w:basedOn w:val="BodyText"/>
    <w:qFormat/>
    <w:rsid w:val="00EC67B5"/>
    <w:pPr>
      <w:spacing w:after="60"/>
      <w:ind w:left="-2268"/>
    </w:pPr>
    <w:rPr>
      <w:b/>
    </w:rPr>
  </w:style>
  <w:style w:type="paragraph" w:customStyle="1" w:styleId="Heading1TOC">
    <w:name w:val="Heading1 TOC"/>
    <w:basedOn w:val="Normal"/>
    <w:qFormat/>
    <w:rsid w:val="00EC67B5"/>
    <w:pPr>
      <w:spacing w:before="240" w:after="120"/>
    </w:pPr>
    <w:rPr>
      <w:rFonts w:ascii="Times New Roman" w:hAnsi="Times New Roman"/>
      <w:b/>
      <w:sz w:val="32"/>
    </w:rPr>
  </w:style>
  <w:style w:type="paragraph" w:customStyle="1" w:styleId="Heading2TOC">
    <w:name w:val="Heading2 TOC"/>
    <w:basedOn w:val="Normal"/>
    <w:qFormat/>
    <w:rsid w:val="00EC67B5"/>
    <w:pPr>
      <w:spacing w:before="240" w:after="60"/>
    </w:pPr>
    <w:rPr>
      <w:rFonts w:ascii="Times New Roman" w:hAnsi="Times New Roman"/>
      <w:b/>
      <w:sz w:val="28"/>
    </w:rPr>
  </w:style>
  <w:style w:type="character" w:customStyle="1" w:styleId="Underline">
    <w:name w:val="Underline"/>
    <w:basedOn w:val="DefaultParagraphFont"/>
    <w:qFormat/>
    <w:rsid w:val="00EC67B5"/>
    <w:rPr>
      <w:u w:val="single"/>
    </w:rPr>
  </w:style>
  <w:style w:type="character" w:customStyle="1" w:styleId="BoldandItalics">
    <w:name w:val="Bold and Italics"/>
    <w:qFormat/>
    <w:rsid w:val="00EC67B5"/>
    <w:rPr>
      <w:b/>
      <w:i/>
      <w:u w:val="none"/>
    </w:rPr>
  </w:style>
  <w:style w:type="paragraph" w:styleId="BalloonText">
    <w:name w:val="Balloon Text"/>
    <w:basedOn w:val="Normal"/>
    <w:link w:val="BalloonTextChar"/>
    <w:rsid w:val="00EC67B5"/>
    <w:rPr>
      <w:rFonts w:ascii="Tahoma" w:hAnsi="Tahoma" w:cs="Tahoma"/>
      <w:sz w:val="16"/>
      <w:szCs w:val="16"/>
    </w:rPr>
  </w:style>
  <w:style w:type="character" w:customStyle="1" w:styleId="BalloonTextChar">
    <w:name w:val="Balloon Text Char"/>
    <w:basedOn w:val="DefaultParagraphFont"/>
    <w:link w:val="BalloonText"/>
    <w:rsid w:val="00EC67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67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67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67B5"/>
    <w:rPr>
      <w:b/>
      <w:color w:val="660033"/>
      <w:spacing w:val="0"/>
    </w:rPr>
  </w:style>
  <w:style w:type="paragraph" w:customStyle="1" w:styleId="Nameditemlist">
    <w:name w:val="Named item list"/>
    <w:basedOn w:val="BodyText"/>
    <w:qFormat/>
    <w:rsid w:val="00EC67B5"/>
    <w:pPr>
      <w:tabs>
        <w:tab w:val="left" w:pos="2835"/>
      </w:tabs>
      <w:ind w:left="2835" w:hanging="2835"/>
    </w:pPr>
  </w:style>
  <w:style w:type="paragraph" w:customStyle="1" w:styleId="BodyTextnopadding">
    <w:name w:val="Body Text no padding"/>
    <w:basedOn w:val="BodyText"/>
    <w:qFormat/>
    <w:rsid w:val="00EC67B5"/>
    <w:pPr>
      <w:spacing w:before="0" w:after="0"/>
    </w:pPr>
  </w:style>
  <w:style w:type="paragraph" w:customStyle="1" w:styleId="BodyTextBold">
    <w:name w:val="Body Text Bold"/>
    <w:basedOn w:val="BodyText"/>
    <w:qFormat/>
    <w:rsid w:val="00EC67B5"/>
    <w:rPr>
      <w:b/>
    </w:rPr>
  </w:style>
  <w:style w:type="character" w:styleId="Hyperlink">
    <w:name w:val="Hyperlink"/>
    <w:basedOn w:val="DefaultParagraphFont"/>
    <w:uiPriority w:val="99"/>
    <w:unhideWhenUsed/>
    <w:rsid w:val="00AF34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4306</Characters>
  <Application>Microsoft Office Word</Application>
  <DocSecurity>0</DocSecurity>
  <Lines>87</Lines>
  <Paragraphs>50</Paragraphs>
  <ScaleCrop>false</ScaleCrop>
  <Company>Author-it Software Corporation Ltd.</Company>
  <LinksUpToDate>false</LinksUpToDate>
  <CharactersWithSpaces>4912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MEA218 Inspect, test and troubleshoot rotary wing autopilot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2022-11-22T01:15:00Z</dcterms:created>
  <dcterms:modified xsi:type="dcterms:W3CDTF">2022-11-22T01:15:00Z</dcterms:modified>
</cp:coreProperties>
</file>