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D2B" w:rsidP="00D21D2B">
      <w:pPr>
        <w:pStyle w:val="Title"/>
      </w:pPr>
      <w:r>
        <w:fldChar w:fldCharType="begin"/>
      </w:r>
      <w:r>
        <w:instrText xml:space="preserve"> TITLE   \* MERGEFORMAT </w:instrText>
      </w:r>
      <w:r>
        <w:fldChar w:fldCharType="separate"/>
      </w:r>
      <w:r>
        <w:t>MEA217 Inspect, test and troubleshoot fixed wing autopilot systems and components</w:t>
      </w:r>
      <w:r>
        <w:fldChar w:fldCharType="end"/>
      </w:r>
    </w:p>
    <w:p w:rsidR="00D21D2B" w:rsidP="00D21D2B">
      <w:pPr>
        <w:pStyle w:val="Version"/>
        <w:sectPr w:rsidSect="007D1E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1EE5" w:rsidP="007D1EE5">
      <w:pPr>
        <w:pStyle w:val="SuperHeading"/>
      </w:pPr>
      <w:r w:rsidRPr="007D1EE5">
        <w:t>MEA217 Inspec</w:t>
      </w:r>
      <w:r w:rsidRPr="007D1EE5">
        <w:t>t, test and troubleshoot fixed wing autopilot systems and components</w:t>
      </w:r>
    </w:p>
    <w:p w:rsidR="00000000" w:rsidRPr="007D1EE5" w:rsidP="007D1EE5">
      <w:pPr>
        <w:pStyle w:val="Heading1"/>
      </w:pPr>
      <w:bookmarkStart w:id="1" w:name="O_996917"/>
      <w:bookmarkEnd w:id="1"/>
      <w:r w:rsidRPr="007D1EE5">
        <w:t>Modification History</w:t>
      </w:r>
    </w:p>
    <w:p w:rsidR="00000000" w:rsidRPr="007D1EE5" w:rsidP="00D21D2B">
      <w:pPr>
        <w:pStyle w:val="BodyText"/>
      </w:pPr>
      <w:r w:rsidRPr="007D1EE5">
        <w:t>Release 2. Equivalent to MEA217 Inspect, test and troubleshoot fixed wing autopilot systems and components with amended prerequisite codes.</w:t>
      </w:r>
    </w:p>
    <w:p w:rsidR="00000000" w:rsidRPr="007D1EE5" w:rsidP="007D1EE5">
      <w:pPr>
        <w:pStyle w:val="Heading1"/>
      </w:pPr>
      <w:bookmarkStart w:id="2" w:name="O_996916"/>
      <w:bookmarkEnd w:id="2"/>
      <w:r w:rsidRPr="007D1EE5">
        <w:t>Application</w:t>
      </w:r>
    </w:p>
    <w:p w:rsidR="00000000" w:rsidRPr="007D1EE5" w:rsidP="00D21D2B">
      <w:pPr>
        <w:pStyle w:val="BodyText"/>
      </w:pPr>
      <w:r w:rsidRPr="007D1EE5">
        <w:t>This unit of competency requires application of hand skills and the use of system/component knowledge and applicable maintenance publications and test equipment to inspect, test and troubleshoot fixed wing multi-axis autopilot systems a</w:t>
      </w:r>
      <w:r w:rsidRPr="007D1EE5">
        <w:t>nd components of fixed wing aircraft that have multi-axis autopilot systems, including those incorporating a radio-coupled flight director, during scheduled or unscheduled maintenance. Work may be performed individually or as part of a team.</w:t>
      </w:r>
    </w:p>
    <w:p w:rsidR="00000000" w:rsidRPr="007D1EE5" w:rsidP="00D21D2B">
      <w:pPr>
        <w:pStyle w:val="BodyText"/>
      </w:pPr>
      <w:r w:rsidRPr="007D1EE5">
        <w:t>The unit is p</w:t>
      </w:r>
      <w:r w:rsidRPr="007D1EE5">
        <w:t xml:space="preserve">art of the Avionic Certificate IV (Aircraft Maintenance Stream) training pathway. </w:t>
      </w:r>
    </w:p>
    <w:p w:rsidR="00000000" w:rsidRPr="007D1EE5" w:rsidP="00D21D2B">
      <w:pPr>
        <w:pStyle w:val="BodyText"/>
      </w:pPr>
      <w:r w:rsidRPr="007D1EE5">
        <w:t>The unit is used in workplaces that operate under the airworthiness regulatory systems of the Australian Defence Force (ADF) and the Civil Aviation safety Authority (CASA).</w:t>
      </w:r>
      <w:r w:rsidRPr="007D1EE5">
        <w:t xml:space="preserve"> </w:t>
      </w:r>
    </w:p>
    <w:p w:rsidR="00000000" w:rsidRPr="007D1EE5" w:rsidP="00D21D2B">
      <w:pPr>
        <w:pStyle w:val="BodyText"/>
      </w:pPr>
      <w:r w:rsidRPr="007D1EE5">
        <w:t>Where a CASA licensing outcome is sought this unit forms part of the CASA requirement for the granting of the chosen maintenance certification licence under Civil Aviation Safety Regulation (CASR) Part 66, in accordance with the licensing provisions in t</w:t>
      </w:r>
      <w:r w:rsidRPr="007D1EE5">
        <w:t>he Companion Volume Implementation Guide.</w:t>
      </w:r>
    </w:p>
    <w:p w:rsidR="00000000" w:rsidRPr="007D1EE5" w:rsidP="007D1EE5">
      <w:pPr>
        <w:pStyle w:val="Heading1"/>
      </w:pPr>
      <w:bookmarkStart w:id="3" w:name="O_996915"/>
      <w:bookmarkEnd w:id="3"/>
      <w:r w:rsidRPr="007D1EE5">
        <w:t>Pre-requisite Unit</w:t>
      </w:r>
    </w:p>
    <w:tbl>
      <w:tblPr>
        <w:tblW w:w="0" w:type="auto"/>
        <w:tblLayout w:type="fixed"/>
        <w:tblCellMar>
          <w:left w:w="62" w:type="dxa"/>
          <w:right w:w="62" w:type="dxa"/>
        </w:tblCellMar>
        <w:tblLook w:val="0000"/>
      </w:tblPr>
      <w:tblGrid>
        <w:gridCol w:w="1669"/>
        <w:gridCol w:w="6234"/>
      </w:tblGrid>
      <w:tr w:rsidTr="007D1EE5">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MEA246</w:t>
            </w:r>
          </w:p>
        </w:tc>
        <w:tc>
          <w:tcPr>
            <w:tcW w:w="623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Fabricate and/or repair aircraft electrical hardware or parts</w:t>
            </w:r>
          </w:p>
        </w:tc>
      </w:tr>
      <w:tr w:rsidTr="007D1EE5">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MEA293</w:t>
            </w:r>
          </w:p>
        </w:tc>
        <w:tc>
          <w:tcPr>
            <w:tcW w:w="6234" w:type="dxa"/>
            <w:tcBorders>
              <w:top w:val="nil"/>
              <w:left w:val="nil"/>
              <w:bottom w:val="nil"/>
              <w:right w:val="nil"/>
            </w:tcBorders>
            <w:tcMar>
              <w:top w:w="0" w:type="dxa"/>
              <w:left w:w="62" w:type="dxa"/>
              <w:bottom w:w="0" w:type="dxa"/>
              <w:right w:w="62" w:type="dxa"/>
            </w:tcMar>
          </w:tcPr>
          <w:p w:rsidR="00000000" w:rsidRPr="007D1EE5" w:rsidP="007D1EE5">
            <w:pPr>
              <w:pStyle w:val="BodyText"/>
            </w:pPr>
            <w:r w:rsidRPr="007D1EE5">
              <w:t>Remove and install aircraft electronic system components</w:t>
            </w:r>
          </w:p>
        </w:tc>
      </w:tr>
    </w:tbl>
    <w:p w:rsidR="00D21D2B" w:rsidP="007D1EE5">
      <w:pPr>
        <w:pStyle w:val="BodyText"/>
      </w:pPr>
    </w:p>
    <w:p w:rsidR="00D21D2B" w:rsidP="007D1EE5">
      <w:pPr>
        <w:pStyle w:val="BodyText"/>
      </w:pPr>
    </w:p>
    <w:p w:rsidR="00000000" w:rsidRPr="007D1EE5" w:rsidP="007D1EE5">
      <w:pPr>
        <w:pStyle w:val="Heading1"/>
      </w:pPr>
      <w:bookmarkStart w:id="4" w:name="O_996914"/>
      <w:bookmarkEnd w:id="4"/>
      <w:r w:rsidRPr="007D1EE5">
        <w:t>Competency Field</w:t>
      </w:r>
    </w:p>
    <w:p w:rsidR="00000000" w:rsidRPr="007D1EE5" w:rsidP="00D21D2B">
      <w:pPr>
        <w:pStyle w:val="BodyText"/>
      </w:pPr>
      <w:r w:rsidRPr="007D1EE5">
        <w:t>Aviation maintenance</w:t>
      </w:r>
    </w:p>
    <w:p w:rsidR="00000000" w:rsidRPr="007D1EE5" w:rsidP="007D1EE5">
      <w:pPr>
        <w:pStyle w:val="Heading1"/>
      </w:pPr>
      <w:bookmarkStart w:id="5" w:name="O_996913"/>
      <w:bookmarkEnd w:id="5"/>
      <w:r w:rsidRPr="007D1EE5">
        <w:t>Unit Sector</w:t>
      </w:r>
    </w:p>
    <w:p w:rsidR="00000000" w:rsidRPr="007D1EE5" w:rsidP="007D1EE5">
      <w:pPr>
        <w:pStyle w:val="Heading1"/>
      </w:pPr>
      <w:bookmarkStart w:id="6" w:name="O_996912"/>
      <w:bookmarkEnd w:id="6"/>
      <w:r w:rsidRPr="007D1EE5">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7D1EE5">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 xml:space="preserve">Performance criteria describe the performance needed to demonstrate achievement of the element. </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1.</w:t>
            </w:r>
          </w:p>
        </w:tc>
        <w:tc>
          <w:tcPr>
            <w:tcW w:w="2295"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Inspect fix</w:t>
            </w:r>
            <w:r w:rsidRPr="007D1EE5">
              <w:t>ed wing autopilot systems and components</w:t>
            </w: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1.1</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Relevant maintenance documentation and modification status, including system defect reports, where relevant, are used to identify specific inspection requirements</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1.2</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Isolation tags are checked and aircraft configured for safe system inspection and operation in accordance with the applicable maintenance manual</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1.3</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Autopilot systems and components are visually or physically checked for external signs of defects in acc</w:t>
            </w:r>
            <w:r w:rsidRPr="007D1EE5">
              <w:t>ordance with applicable maintenance manual while observing all relevant work health and safety (WHS) requirements</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1.4</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Defects are correctly identified and reported</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2.</w:t>
            </w:r>
          </w:p>
        </w:tc>
        <w:tc>
          <w:tcPr>
            <w:tcW w:w="2295"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Test/adjust fixed wing autopilot systems and components</w:t>
            </w: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2.1</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Aircraft and system are p</w:t>
            </w:r>
            <w:r w:rsidRPr="007D1EE5">
              <w:t>repared in accordance with applicable maintenance manual for the application of power/system operation</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2.2</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Autopilot systems are functionally tested in accordance with maintenance manual for evidence of serviceability or malfunction</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2.3</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System calibration or adjustments are performed in accordance with maintenance manual, as appropriate</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3.</w:t>
            </w:r>
          </w:p>
        </w:tc>
        <w:tc>
          <w:tcPr>
            <w:tcW w:w="2295"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Troubleshoot fixed wing autopilot systems</w:t>
            </w: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3.1</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Available information from maintenance documentation, inspection and test results is used, where necessa</w:t>
            </w:r>
            <w:r w:rsidRPr="007D1EE5">
              <w:t>ry, to assist in fault determination</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3.2</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Maintenance manual fault diagnosis guides and logic processes are used to ensure efficient and accurate troubleshooting to line replacement level</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3.3</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Specialist advice is obtained, where required, to assist wi</w:t>
            </w:r>
            <w:r w:rsidRPr="007D1EE5">
              <w:t>th the troubleshooting process</w:t>
            </w:r>
          </w:p>
        </w:tc>
      </w:tr>
      <w:tr w:rsidTr="007D1EE5">
        <w:tblPrEx>
          <w:tblW w:w="0" w:type="auto"/>
          <w:tblLayout w:type="fixed"/>
          <w:tblCellMar>
            <w:left w:w="62" w:type="dxa"/>
            <w:right w:w="62" w:type="dxa"/>
          </w:tblCellMar>
          <w:tblLook w:val="0000"/>
        </w:tblPrEx>
        <w:trPr>
          <w:trHeight w:val="1160"/>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3.4</w:t>
            </w:r>
          </w:p>
        </w:tc>
        <w:tc>
          <w:tcPr>
            <w:tcW w:w="5594"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Autopilot system faults are located and the causes of the faults are clearly identified and correctly recorded in maintenance documentation, where required, in accordance with standard enterprise procedures</w:t>
            </w:r>
          </w:p>
        </w:tc>
      </w:tr>
      <w:tr w:rsidTr="007D1EE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3.5</w:t>
            </w:r>
          </w:p>
        </w:tc>
        <w:tc>
          <w:tcPr>
            <w:tcW w:w="5594" w:type="dxa"/>
            <w:tcBorders>
              <w:top w:val="nil"/>
              <w:left w:val="nil"/>
              <w:bottom w:val="nil"/>
              <w:right w:val="nil"/>
            </w:tcBorders>
            <w:tcMar>
              <w:top w:w="0" w:type="dxa"/>
              <w:left w:w="62" w:type="dxa"/>
              <w:bottom w:w="0" w:type="dxa"/>
              <w:right w:w="62" w:type="dxa"/>
            </w:tcMar>
          </w:tcPr>
          <w:p w:rsidR="00000000" w:rsidRPr="007D1EE5" w:rsidP="007D1EE5">
            <w:pPr>
              <w:pStyle w:val="BodyText"/>
            </w:pPr>
            <w:r w:rsidRPr="007D1EE5">
              <w:t>Rectification requirements are determined</w:t>
            </w:r>
          </w:p>
        </w:tc>
      </w:tr>
    </w:tbl>
    <w:p w:rsidR="00000000" w:rsidRPr="007D1EE5" w:rsidP="007D1EE5">
      <w:pPr>
        <w:pStyle w:val="BodyText"/>
      </w:pPr>
    </w:p>
    <w:p w:rsidR="00000000" w:rsidRPr="007D1EE5" w:rsidP="007D1EE5">
      <w:pPr>
        <w:pStyle w:val="AllowPageBreak"/>
      </w:pPr>
    </w:p>
    <w:p w:rsidR="00000000" w:rsidRPr="007D1EE5" w:rsidP="007D1EE5">
      <w:pPr>
        <w:pStyle w:val="Heading1"/>
      </w:pPr>
      <w:bookmarkStart w:id="7" w:name="O_996911"/>
      <w:bookmarkEnd w:id="7"/>
      <w:r w:rsidRPr="007D1EE5">
        <w:t>Foundation Skills</w:t>
      </w:r>
    </w:p>
    <w:p w:rsidR="00000000" w:rsidRPr="007D1EE5" w:rsidP="00D21D2B">
      <w:pPr>
        <w:pStyle w:val="BodyText"/>
      </w:pPr>
      <w:r w:rsidRPr="007D1EE5">
        <w:t>Foundation skills essential to performance are explicit in the performance criteria of this unit of competency.</w:t>
      </w:r>
    </w:p>
    <w:p w:rsidR="00000000" w:rsidRPr="007D1EE5" w:rsidP="007D1EE5">
      <w:pPr>
        <w:pStyle w:val="Heading1"/>
      </w:pPr>
      <w:bookmarkStart w:id="8" w:name="O_996910"/>
      <w:bookmarkEnd w:id="8"/>
      <w:r w:rsidRPr="007D1EE5">
        <w:t>Range of Conditions</w:t>
      </w:r>
    </w:p>
    <w:tbl>
      <w:tblPr>
        <w:tblW w:w="0" w:type="auto"/>
        <w:tblLayout w:type="fixed"/>
        <w:tblCellMar>
          <w:left w:w="62" w:type="dxa"/>
          <w:right w:w="62" w:type="dxa"/>
        </w:tblCellMar>
        <w:tblLook w:val="0000"/>
      </w:tblPr>
      <w:tblGrid>
        <w:gridCol w:w="3060"/>
        <w:gridCol w:w="6012"/>
      </w:tblGrid>
      <w:tr w:rsidTr="007D1E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t>This field allows for different work environments and conditions that may affect performance. Essential operating conditions that may be present (depending on the work situation, needs of the candidate, accessibility of the item, and local industry and reg</w:t>
            </w:r>
            <w:r w:rsidRPr="007D1EE5">
              <w:t>ional contexts) are included.</w:t>
            </w:r>
          </w:p>
        </w:tc>
      </w:tr>
      <w:tr w:rsidTr="007D1EE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rPr>
                <w:rStyle w:val="SpecialBold"/>
              </w:rPr>
              <w:t>Autopilot systems and components include:</w:t>
            </w:r>
          </w:p>
        </w:tc>
        <w:tc>
          <w:tcPr>
            <w:tcW w:w="6012" w:type="dxa"/>
            <w:tcBorders>
              <w:top w:val="nil"/>
              <w:left w:val="nil"/>
              <w:bottom w:val="nil"/>
              <w:right w:val="nil"/>
            </w:tcBorders>
            <w:tcMar>
              <w:top w:w="0" w:type="dxa"/>
              <w:left w:w="62" w:type="dxa"/>
              <w:bottom w:w="0" w:type="dxa"/>
              <w:right w:w="62" w:type="dxa"/>
            </w:tcMar>
          </w:tcPr>
          <w:p w:rsidR="00000000" w:rsidP="007D1EE5">
            <w:pPr>
              <w:pStyle w:val="ListBullet"/>
              <w:rPr>
                <w:lang w:val="en-NZ"/>
              </w:rPr>
            </w:pPr>
            <w:r w:rsidRPr="007D1EE5">
              <w:t>Three axis autopilot systems and components, including those incorporating a radio-coupled flight director</w:t>
            </w:r>
          </w:p>
        </w:tc>
      </w:tr>
      <w:tr w:rsidTr="007D1EE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D1EE5">
            <w:pPr>
              <w:pStyle w:val="BodyText"/>
              <w:rPr>
                <w:lang w:val="en-NZ"/>
              </w:rPr>
            </w:pPr>
            <w:r w:rsidRPr="007D1EE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D1EE5" w:rsidP="007D1EE5">
            <w:pPr>
              <w:pStyle w:val="ListBullet"/>
            </w:pPr>
            <w:r w:rsidRPr="007D1EE5">
              <w:t>Industry standard procedures specified by manufacturers, regulatory authorities or the enterprise</w:t>
            </w:r>
          </w:p>
        </w:tc>
      </w:tr>
    </w:tbl>
    <w:p w:rsidR="00000000" w:rsidRPr="007D1EE5" w:rsidP="007D1EE5">
      <w:pPr>
        <w:pStyle w:val="BodyText"/>
      </w:pPr>
    </w:p>
    <w:p w:rsidR="00000000" w:rsidRPr="007D1EE5" w:rsidP="007D1EE5">
      <w:pPr>
        <w:pStyle w:val="AllowPageBreak"/>
      </w:pPr>
    </w:p>
    <w:p w:rsidR="00000000" w:rsidRPr="007D1EE5" w:rsidP="007D1EE5">
      <w:pPr>
        <w:pStyle w:val="Heading1"/>
      </w:pPr>
      <w:bookmarkStart w:id="9" w:name="O_996909"/>
      <w:bookmarkEnd w:id="9"/>
      <w:r w:rsidRPr="007D1EE5">
        <w:t>Unit Mapping Information</w:t>
      </w:r>
    </w:p>
    <w:p w:rsidR="00000000" w:rsidRPr="007D1EE5" w:rsidP="00D21D2B">
      <w:pPr>
        <w:pStyle w:val="BodyText"/>
      </w:pPr>
      <w:r w:rsidRPr="007D1EE5">
        <w:t>Release 2. Equivalent to MEA217 Inspect, test and troubleshoot fixed wing autopilot systems and components</w:t>
      </w:r>
    </w:p>
    <w:p w:rsidR="00000000" w:rsidRPr="007D1EE5" w:rsidP="007D1EE5">
      <w:pPr>
        <w:pStyle w:val="Heading1"/>
      </w:pPr>
      <w:bookmarkStart w:id="10" w:name="O_996918"/>
      <w:bookmarkEnd w:id="10"/>
      <w:r w:rsidRPr="007D1EE5">
        <w:t>Links</w:t>
      </w:r>
    </w:p>
    <w:p w:rsidR="00000000" w:rsidRPr="007D1EE5" w:rsidP="00D21D2B">
      <w:pPr>
        <w:pStyle w:val="BodyText"/>
      </w:pPr>
      <w:r w:rsidRPr="007D1EE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55D17">
        <w:rPr>
          <w:rStyle w:val="Hyperlink"/>
        </w:rPr>
        <w:t>https://vetnet.gov.au/Pages/TrainingDocs.aspx?q=ce216c9c-04d5-4b3b-9bcf-4e81d0950371</w:t>
      </w:r>
      <w:r>
        <w:fldChar w:fldCharType="end"/>
      </w:r>
    </w:p>
    <w:p w:rsidR="00000000" w:rsidRPr="007D1EE5" w:rsidP="007D1EE5"/>
    <w:sectPr w:rsidSect="007D1E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E5" w:rsidRPr="00D21D2B" w:rsidP="00D21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2B" w:rsidP="007D1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D2B" w:rsidP="007D1E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1D2B" w:rsidP="007D1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EE5" w:rsidRPr="00D21D2B" w:rsidP="00D21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2B" w:rsidRPr="002D2AF8" w:rsidP="007D1EE5">
    <w:pPr>
      <w:pStyle w:val="Header"/>
      <w:framePr w:wrap="around"/>
    </w:pPr>
    <w:r>
      <w:fldChar w:fldCharType="begin"/>
    </w:r>
    <w:r>
      <w:instrText xml:space="preserve"> TITLE   \* MERGEFORMAT </w:instrText>
    </w:r>
    <w:r>
      <w:fldChar w:fldCharType="separate"/>
    </w:r>
    <w:r>
      <w:t>MEA217 Inspect, test and troubleshoot fixed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21D2B" w:rsidP="007D1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F6E8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D47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EE5"/>
    <w:pPr>
      <w:spacing w:before="360" w:after="60"/>
      <w:outlineLvl w:val="0"/>
    </w:pPr>
    <w:rPr>
      <w:sz w:val="32"/>
    </w:rPr>
  </w:style>
  <w:style w:type="paragraph" w:styleId="Heading2">
    <w:name w:val="heading 2"/>
    <w:basedOn w:val="HeadingBase"/>
    <w:next w:val="BodyText"/>
    <w:link w:val="Heading2Char"/>
    <w:qFormat/>
    <w:rsid w:val="007D1EE5"/>
    <w:pPr>
      <w:keepLines/>
      <w:spacing w:before="240" w:after="120"/>
      <w:outlineLvl w:val="1"/>
    </w:pPr>
    <w:rPr>
      <w:sz w:val="28"/>
      <w:szCs w:val="40"/>
    </w:rPr>
  </w:style>
  <w:style w:type="paragraph" w:styleId="Heading3">
    <w:name w:val="heading 3"/>
    <w:basedOn w:val="HeadingBase"/>
    <w:next w:val="BodyText"/>
    <w:link w:val="Heading3Char"/>
    <w:qFormat/>
    <w:rsid w:val="007D1EE5"/>
    <w:pPr>
      <w:spacing w:before="180" w:after="120"/>
      <w:outlineLvl w:val="2"/>
    </w:pPr>
    <w:rPr>
      <w:spacing w:val="-10"/>
      <w:kern w:val="32"/>
    </w:rPr>
  </w:style>
  <w:style w:type="paragraph" w:styleId="Heading4">
    <w:name w:val="heading 4"/>
    <w:basedOn w:val="HeadingBase"/>
    <w:next w:val="BodyText"/>
    <w:link w:val="Heading4Char"/>
    <w:qFormat/>
    <w:rsid w:val="007D1EE5"/>
    <w:pPr>
      <w:spacing w:before="160" w:after="120"/>
      <w:outlineLvl w:val="3"/>
    </w:pPr>
    <w:rPr>
      <w:sz w:val="22"/>
    </w:rPr>
  </w:style>
  <w:style w:type="paragraph" w:styleId="Heading5">
    <w:name w:val="heading 5"/>
    <w:basedOn w:val="HeadingBase"/>
    <w:next w:val="Normal"/>
    <w:link w:val="Heading5Char"/>
    <w:qFormat/>
    <w:rsid w:val="007D1EE5"/>
    <w:pPr>
      <w:spacing w:before="80"/>
      <w:outlineLvl w:val="4"/>
    </w:pPr>
    <w:rPr>
      <w:color w:val="918585"/>
      <w:sz w:val="20"/>
    </w:rPr>
  </w:style>
  <w:style w:type="paragraph" w:styleId="Heading6">
    <w:name w:val="heading 6"/>
    <w:basedOn w:val="HeadingBase"/>
    <w:next w:val="Normal"/>
    <w:link w:val="Heading6Char"/>
    <w:qFormat/>
    <w:rsid w:val="007D1EE5"/>
    <w:pPr>
      <w:spacing w:before="60"/>
      <w:outlineLvl w:val="5"/>
    </w:pPr>
    <w:rPr>
      <w:color w:val="918585"/>
      <w:sz w:val="20"/>
    </w:rPr>
  </w:style>
  <w:style w:type="paragraph" w:styleId="Heading7">
    <w:name w:val="heading 7"/>
    <w:basedOn w:val="Normal"/>
    <w:next w:val="Normal"/>
    <w:link w:val="Heading7Char"/>
    <w:qFormat/>
    <w:rsid w:val="007D1EE5"/>
    <w:pPr>
      <w:ind w:left="720"/>
      <w:outlineLvl w:val="6"/>
    </w:pPr>
    <w:rPr>
      <w:i/>
    </w:rPr>
  </w:style>
  <w:style w:type="paragraph" w:styleId="Heading8">
    <w:name w:val="heading 8"/>
    <w:basedOn w:val="Normal"/>
    <w:next w:val="Normal"/>
    <w:link w:val="Heading8Char"/>
    <w:qFormat/>
    <w:rsid w:val="007D1EE5"/>
    <w:pPr>
      <w:ind w:left="720"/>
      <w:outlineLvl w:val="7"/>
    </w:pPr>
    <w:rPr>
      <w:i/>
    </w:rPr>
  </w:style>
  <w:style w:type="paragraph" w:styleId="Heading9">
    <w:name w:val="heading 9"/>
    <w:basedOn w:val="Normal"/>
    <w:next w:val="Normal"/>
    <w:link w:val="Heading9Char"/>
    <w:qFormat/>
    <w:rsid w:val="007D1EE5"/>
    <w:pPr>
      <w:ind w:left="720"/>
      <w:outlineLvl w:val="8"/>
    </w:pPr>
    <w:rPr>
      <w:i/>
    </w:rPr>
  </w:style>
  <w:style w:type="character" w:default="1" w:styleId="DefaultParagraphFont">
    <w:name w:val="Default Paragraph Font"/>
    <w:uiPriority w:val="1"/>
    <w:unhideWhenUsed/>
    <w:rsid w:val="007D1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EE5"/>
  </w:style>
  <w:style w:type="character" w:customStyle="1" w:styleId="Heading1Char">
    <w:name w:val="Heading 1 Char"/>
    <w:basedOn w:val="DefaultParagraphFont"/>
    <w:link w:val="Heading1"/>
    <w:rsid w:val="007D1EE5"/>
    <w:rPr>
      <w:rFonts w:ascii="Times New Roman" w:eastAsia="Times New Roman" w:hAnsi="Times New Roman" w:cs="Times New Roman"/>
      <w:b/>
      <w:sz w:val="32"/>
      <w:szCs w:val="20"/>
      <w:lang w:eastAsia="en-US"/>
    </w:rPr>
  </w:style>
  <w:style w:type="paragraph" w:styleId="BodyText">
    <w:name w:val="Body Text"/>
    <w:basedOn w:val="Normal"/>
    <w:link w:val="BodyTextChar"/>
    <w:rsid w:val="007D1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EE5"/>
    <w:rPr>
      <w:rFonts w:ascii="Times New Roman" w:eastAsia="Times New Roman" w:hAnsi="Times New Roman" w:cs="Times New Roman"/>
      <w:sz w:val="24"/>
      <w:lang w:eastAsia="en-US"/>
    </w:rPr>
  </w:style>
  <w:style w:type="paragraph" w:styleId="ListBullet">
    <w:name w:val="List Bullet"/>
    <w:basedOn w:val="List"/>
    <w:rsid w:val="007D1EE5"/>
    <w:pPr>
      <w:numPr>
        <w:numId w:val="11"/>
      </w:numPr>
      <w:tabs>
        <w:tab w:val="clear" w:pos="340"/>
      </w:tabs>
      <w:spacing w:before="40" w:after="40"/>
    </w:pPr>
  </w:style>
  <w:style w:type="character" w:customStyle="1" w:styleId="SpecialBold">
    <w:name w:val="Special Bold"/>
    <w:basedOn w:val="DefaultParagraphFont"/>
    <w:rsid w:val="007D1EE5"/>
    <w:rPr>
      <w:b/>
      <w:spacing w:val="0"/>
    </w:rPr>
  </w:style>
  <w:style w:type="paragraph" w:customStyle="1" w:styleId="SuperHeading">
    <w:name w:val="SuperHeading"/>
    <w:basedOn w:val="Normal"/>
    <w:rsid w:val="007D1EE5"/>
    <w:pPr>
      <w:spacing w:before="240" w:after="120"/>
      <w:outlineLvl w:val="0"/>
    </w:pPr>
    <w:rPr>
      <w:rFonts w:ascii="Times New Roman" w:hAnsi="Times New Roman"/>
      <w:b/>
      <w:sz w:val="32"/>
    </w:rPr>
  </w:style>
  <w:style w:type="paragraph" w:customStyle="1" w:styleId="AllowPageBreak">
    <w:name w:val="AllowPageBreak"/>
    <w:rsid w:val="007D1E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EE5"/>
    <w:rPr>
      <w:rFonts w:ascii="Courier New" w:eastAsia="Times New Roman" w:hAnsi="Courier New" w:cs="Times New Roman"/>
      <w:i/>
      <w:szCs w:val="20"/>
      <w:lang w:eastAsia="en-US"/>
    </w:rPr>
  </w:style>
  <w:style w:type="paragraph" w:customStyle="1" w:styleId="HeadingBase">
    <w:name w:val="Heading Base"/>
    <w:rsid w:val="007D1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EE5"/>
    <w:pPr>
      <w:tabs>
        <w:tab w:val="right" w:leader="dot" w:pos="9072"/>
      </w:tabs>
      <w:ind w:left="567"/>
    </w:pPr>
    <w:rPr>
      <w:szCs w:val="22"/>
    </w:rPr>
  </w:style>
  <w:style w:type="paragraph" w:customStyle="1" w:styleId="TOCBase">
    <w:name w:val="TOC Base"/>
    <w:rsid w:val="007D1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EE5"/>
    <w:pPr>
      <w:tabs>
        <w:tab w:val="right" w:leader="dot" w:pos="9072"/>
      </w:tabs>
      <w:spacing w:before="40" w:after="40"/>
      <w:ind w:left="284"/>
    </w:pPr>
    <w:rPr>
      <w:rFonts w:ascii="Times New Roman" w:hAnsi="Times New Roman"/>
    </w:rPr>
  </w:style>
  <w:style w:type="paragraph" w:styleId="TOC1">
    <w:name w:val="toc 1"/>
    <w:basedOn w:val="TOCBase"/>
    <w:next w:val="Normal"/>
    <w:rsid w:val="007D1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EE5"/>
    <w:rPr>
      <w:rFonts w:ascii="Times New Roman" w:eastAsia="Times New Roman" w:hAnsi="Times New Roman" w:cs="Times New Roman"/>
      <w:sz w:val="16"/>
      <w:lang w:eastAsia="en-US"/>
    </w:rPr>
  </w:style>
  <w:style w:type="paragraph" w:styleId="Title">
    <w:name w:val="Title"/>
    <w:basedOn w:val="HeadingBase"/>
    <w:link w:val="TitleChar"/>
    <w:qFormat/>
    <w:rsid w:val="007D1EE5"/>
    <w:pPr>
      <w:spacing w:before="5040"/>
      <w:jc w:val="center"/>
    </w:pPr>
    <w:rPr>
      <w:sz w:val="48"/>
      <w:szCs w:val="72"/>
      <w:lang w:val="en-US"/>
    </w:rPr>
  </w:style>
  <w:style w:type="character" w:customStyle="1" w:styleId="TitleChar">
    <w:name w:val="Title Char"/>
    <w:basedOn w:val="DefaultParagraphFont"/>
    <w:link w:val="Title"/>
    <w:rsid w:val="007D1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EE5"/>
    <w:pPr>
      <w:tabs>
        <w:tab w:val="left" w:pos="3600"/>
        <w:tab w:val="left" w:pos="3958"/>
      </w:tabs>
    </w:pPr>
  </w:style>
  <w:style w:type="paragraph" w:styleId="List">
    <w:name w:val="List"/>
    <w:basedOn w:val="BodyText"/>
    <w:next w:val="BodyText"/>
    <w:rsid w:val="007D1EE5"/>
    <w:pPr>
      <w:tabs>
        <w:tab w:val="left" w:pos="340"/>
      </w:tabs>
      <w:spacing w:before="60" w:after="60"/>
      <w:ind w:left="340" w:hanging="340"/>
    </w:pPr>
  </w:style>
  <w:style w:type="paragraph" w:customStyle="1" w:styleId="Note">
    <w:name w:val="Note"/>
    <w:basedOn w:val="BodyText"/>
    <w:rsid w:val="007D1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EE5"/>
    <w:pPr>
      <w:framePr w:wrap="auto" w:hAnchor="text" w:y="6049"/>
    </w:pPr>
    <w:rPr>
      <w:color w:val="000000"/>
      <w:sz w:val="40"/>
    </w:rPr>
  </w:style>
  <w:style w:type="paragraph" w:customStyle="1" w:styleId="TOCTitle">
    <w:name w:val="TOCTitle"/>
    <w:basedOn w:val="Heading1"/>
    <w:rsid w:val="007D1EE5"/>
    <w:pPr>
      <w:spacing w:after="240"/>
      <w:jc w:val="center"/>
      <w:outlineLvl w:val="9"/>
    </w:pPr>
    <w:rPr>
      <w:caps/>
    </w:rPr>
  </w:style>
  <w:style w:type="paragraph" w:customStyle="1" w:styleId="Version">
    <w:name w:val="Version"/>
    <w:rsid w:val="007D1E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EE5"/>
    <w:pPr>
      <w:numPr>
        <w:numId w:val="12"/>
      </w:numPr>
      <w:tabs>
        <w:tab w:val="clear" w:pos="680"/>
      </w:tabs>
    </w:pPr>
  </w:style>
  <w:style w:type="paragraph" w:styleId="Index1">
    <w:name w:val="index 1"/>
    <w:basedOn w:val="Normal"/>
    <w:next w:val="Normal"/>
    <w:semiHidden/>
    <w:rsid w:val="007D1EE5"/>
    <w:pPr>
      <w:keepNext w:val="0"/>
      <w:tabs>
        <w:tab w:val="right" w:pos="4176"/>
      </w:tabs>
      <w:ind w:left="198" w:hanging="198"/>
    </w:pPr>
    <w:rPr>
      <w:rFonts w:ascii="Garamond" w:hAnsi="Garamond"/>
    </w:rPr>
  </w:style>
  <w:style w:type="paragraph" w:styleId="IndexHeading">
    <w:name w:val="index heading"/>
    <w:basedOn w:val="Normal"/>
    <w:next w:val="Index1"/>
    <w:semiHidden/>
    <w:rsid w:val="007D1EE5"/>
    <w:pPr>
      <w:spacing w:before="120" w:after="120"/>
    </w:pPr>
    <w:rPr>
      <w:rFonts w:ascii="Arial" w:hAnsi="Arial"/>
      <w:b/>
      <w:color w:val="918585"/>
      <w:sz w:val="24"/>
    </w:rPr>
  </w:style>
  <w:style w:type="paragraph" w:styleId="Header">
    <w:name w:val="header"/>
    <w:basedOn w:val="Normal"/>
    <w:link w:val="HeaderChar"/>
    <w:rsid w:val="007D1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EE5"/>
    <w:rPr>
      <w:rFonts w:ascii="Times New Roman" w:eastAsia="Times New Roman" w:hAnsi="Times New Roman" w:cs="Times New Roman"/>
      <w:sz w:val="16"/>
      <w:szCs w:val="20"/>
      <w:lang w:val="en-GB" w:eastAsia="en-US"/>
    </w:rPr>
  </w:style>
  <w:style w:type="paragraph" w:customStyle="1" w:styleId="Chapter">
    <w:name w:val="Chapter"/>
    <w:basedOn w:val="Normal"/>
    <w:rsid w:val="007D1EE5"/>
    <w:pPr>
      <w:spacing w:before="240"/>
    </w:pPr>
    <w:rPr>
      <w:rFonts w:ascii="Times New Roman" w:hAnsi="Times New Roman"/>
      <w:smallCaps/>
      <w:spacing w:val="80"/>
      <w:sz w:val="28"/>
    </w:rPr>
  </w:style>
  <w:style w:type="paragraph" w:customStyle="1" w:styleId="InChapter">
    <w:name w:val="InChapter"/>
    <w:basedOn w:val="Heading3"/>
    <w:rsid w:val="007D1EE5"/>
    <w:pPr>
      <w:spacing w:after="240"/>
      <w:outlineLvl w:val="9"/>
    </w:pPr>
    <w:rPr>
      <w:noProof/>
    </w:rPr>
  </w:style>
  <w:style w:type="paragraph" w:styleId="Index2">
    <w:name w:val="index 2"/>
    <w:basedOn w:val="Normal"/>
    <w:next w:val="Normal"/>
    <w:semiHidden/>
    <w:rsid w:val="007D1EE5"/>
    <w:pPr>
      <w:tabs>
        <w:tab w:val="right" w:pos="4176"/>
      </w:tabs>
      <w:ind w:left="568" w:hanging="284"/>
    </w:pPr>
    <w:rPr>
      <w:rFonts w:ascii="Garamond" w:hAnsi="Garamond"/>
    </w:rPr>
  </w:style>
  <w:style w:type="paragraph" w:customStyle="1" w:styleId="Byline">
    <w:name w:val="Byline"/>
    <w:rsid w:val="007D1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EE5"/>
    <w:pPr>
      <w:tabs>
        <w:tab w:val="clear" w:pos="3600"/>
        <w:tab w:val="clear" w:pos="3958"/>
      </w:tabs>
      <w:jc w:val="right"/>
    </w:pPr>
  </w:style>
  <w:style w:type="character" w:styleId="Emphasis">
    <w:name w:val="Emphasis"/>
    <w:basedOn w:val="DefaultParagraphFont"/>
    <w:qFormat/>
    <w:rsid w:val="007D1EE5"/>
    <w:rPr>
      <w:i/>
    </w:rPr>
  </w:style>
  <w:style w:type="paragraph" w:styleId="Caption">
    <w:name w:val="caption"/>
    <w:basedOn w:val="BodyText"/>
    <w:next w:val="Normal"/>
    <w:qFormat/>
    <w:rsid w:val="007D1EE5"/>
    <w:pPr>
      <w:framePr w:w="2268" w:hSpace="181" w:vSpace="181" w:wrap="around" w:vAnchor="text" w:hAnchor="page" w:x="1135" w:y="285" w:anchorLock="1"/>
    </w:pPr>
    <w:rPr>
      <w:i/>
    </w:rPr>
  </w:style>
  <w:style w:type="paragraph" w:customStyle="1" w:styleId="MiniTOCTitle">
    <w:name w:val="MiniTOCTitle"/>
    <w:basedOn w:val="Heading4"/>
    <w:rsid w:val="007D1EE5"/>
    <w:pPr>
      <w:spacing w:before="240"/>
      <w:outlineLvl w:val="9"/>
    </w:pPr>
    <w:rPr>
      <w:noProof/>
      <w:sz w:val="24"/>
    </w:rPr>
  </w:style>
  <w:style w:type="paragraph" w:customStyle="1" w:styleId="MiniTOCItem">
    <w:name w:val="MiniTOCItem"/>
    <w:basedOn w:val="ListBullet"/>
    <w:rsid w:val="007D1EE5"/>
    <w:pPr>
      <w:numPr>
        <w:numId w:val="0"/>
      </w:numPr>
      <w:tabs>
        <w:tab w:val="right" w:leader="dot" w:pos="6521"/>
      </w:tabs>
      <w:spacing w:before="0" w:after="0"/>
    </w:pPr>
  </w:style>
  <w:style w:type="paragraph" w:customStyle="1" w:styleId="TOFTitle">
    <w:name w:val="TOFTitle"/>
    <w:basedOn w:val="TOCTitle"/>
    <w:rsid w:val="007D1EE5"/>
  </w:style>
  <w:style w:type="paragraph" w:styleId="TableofFigures">
    <w:name w:val="table of figures"/>
    <w:basedOn w:val="Normal"/>
    <w:next w:val="Normal"/>
    <w:semiHidden/>
    <w:rsid w:val="007D1EE5"/>
    <w:pPr>
      <w:tabs>
        <w:tab w:val="right" w:leader="dot" w:pos="9072"/>
      </w:tabs>
      <w:ind w:left="970" w:hanging="403"/>
    </w:pPr>
    <w:rPr>
      <w:rFonts w:ascii="Times New Roman" w:hAnsi="Times New Roman"/>
      <w:b/>
    </w:rPr>
  </w:style>
  <w:style w:type="paragraph" w:styleId="ListNumber">
    <w:name w:val="List Number"/>
    <w:basedOn w:val="List"/>
    <w:rsid w:val="007D1EE5"/>
    <w:pPr>
      <w:numPr>
        <w:numId w:val="14"/>
      </w:numPr>
      <w:tabs>
        <w:tab w:val="clear" w:pos="340"/>
      </w:tabs>
    </w:pPr>
  </w:style>
  <w:style w:type="character" w:customStyle="1" w:styleId="WingdingSymbols">
    <w:name w:val="Wingding Symbols"/>
    <w:rsid w:val="007D1EE5"/>
    <w:rPr>
      <w:rFonts w:ascii="Wingdings" w:hAnsi="Wingdings"/>
    </w:rPr>
  </w:style>
  <w:style w:type="paragraph" w:customStyle="1" w:styleId="TableHeading">
    <w:name w:val="Table Heading"/>
    <w:basedOn w:val="HeadingBase"/>
    <w:rsid w:val="007D1EE5"/>
    <w:pPr>
      <w:keepLines/>
      <w:pBdr>
        <w:bottom w:val="single" w:sz="6" w:space="1" w:color="918585"/>
      </w:pBdr>
      <w:spacing w:before="240"/>
    </w:pPr>
  </w:style>
  <w:style w:type="character" w:customStyle="1" w:styleId="HotSpot">
    <w:name w:val="HotSpot"/>
    <w:rsid w:val="007D1EE5"/>
    <w:rPr>
      <w:color w:val="0033CC"/>
      <w:u w:val="none"/>
    </w:rPr>
  </w:style>
  <w:style w:type="paragraph" w:customStyle="1" w:styleId="BodyTextRight">
    <w:name w:val="Body Text Right"/>
    <w:basedOn w:val="BodyText"/>
    <w:rsid w:val="007D1EE5"/>
    <w:pPr>
      <w:spacing w:before="0" w:after="0"/>
      <w:jc w:val="right"/>
    </w:pPr>
  </w:style>
  <w:style w:type="paragraph" w:styleId="Index3">
    <w:name w:val="index 3"/>
    <w:basedOn w:val="ListNumber2"/>
    <w:next w:val="Normal"/>
    <w:semiHidden/>
    <w:rsid w:val="007D1EE5"/>
    <w:pPr>
      <w:numPr>
        <w:numId w:val="0"/>
      </w:numPr>
      <w:tabs>
        <w:tab w:val="right" w:leader="dot" w:pos="4176"/>
      </w:tabs>
    </w:pPr>
  </w:style>
  <w:style w:type="paragraph" w:styleId="ListNumber2">
    <w:name w:val="List Number 2"/>
    <w:basedOn w:val="List2"/>
    <w:rsid w:val="007D1EE5"/>
    <w:pPr>
      <w:numPr>
        <w:numId w:val="9"/>
      </w:numPr>
      <w:tabs>
        <w:tab w:val="clear" w:pos="1060"/>
      </w:tabs>
    </w:pPr>
  </w:style>
  <w:style w:type="paragraph" w:customStyle="1" w:styleId="MarginNote">
    <w:name w:val="Margin Note"/>
    <w:basedOn w:val="BodyText"/>
    <w:rsid w:val="007D1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EE5"/>
    <w:rPr>
      <w:sz w:val="32"/>
    </w:rPr>
  </w:style>
  <w:style w:type="paragraph" w:customStyle="1" w:styleId="HeadingProcedure">
    <w:name w:val="Heading Procedure"/>
    <w:basedOn w:val="HeadingBase"/>
    <w:next w:val="Normal"/>
    <w:rsid w:val="007D1EE5"/>
    <w:pPr>
      <w:tabs>
        <w:tab w:val="left" w:pos="0"/>
      </w:tabs>
      <w:spacing w:before="120" w:after="60"/>
    </w:pPr>
    <w:rPr>
      <w:i/>
      <w:color w:val="918585"/>
      <w:sz w:val="22"/>
    </w:rPr>
  </w:style>
  <w:style w:type="paragraph" w:customStyle="1" w:styleId="TableBodyText">
    <w:name w:val="Table Body Text"/>
    <w:basedOn w:val="BodyText"/>
    <w:rsid w:val="007D1EE5"/>
    <w:pPr>
      <w:spacing w:before="60" w:after="60"/>
    </w:pPr>
  </w:style>
  <w:style w:type="paragraph" w:styleId="ListContinue">
    <w:name w:val="List Continue"/>
    <w:basedOn w:val="List"/>
    <w:rsid w:val="007D1EE5"/>
    <w:pPr>
      <w:ind w:firstLine="0"/>
    </w:pPr>
  </w:style>
  <w:style w:type="paragraph" w:customStyle="1" w:styleId="ListNote">
    <w:name w:val="List Note"/>
    <w:basedOn w:val="List"/>
    <w:rsid w:val="007D1EE5"/>
    <w:pPr>
      <w:pBdr>
        <w:top w:val="single" w:sz="6" w:space="2" w:color="918585"/>
        <w:bottom w:val="single" w:sz="6" w:space="2" w:color="918585"/>
      </w:pBdr>
      <w:tabs>
        <w:tab w:val="left" w:pos="1021"/>
      </w:tabs>
      <w:ind w:firstLine="0"/>
    </w:pPr>
  </w:style>
  <w:style w:type="paragraph" w:customStyle="1" w:styleId="Warning">
    <w:name w:val="Warning"/>
    <w:basedOn w:val="BodyText"/>
    <w:rsid w:val="007D1EE5"/>
    <w:pPr>
      <w:shd w:val="clear" w:color="auto" w:fill="D9D9D9"/>
      <w:tabs>
        <w:tab w:val="left" w:pos="992"/>
      </w:tabs>
      <w:ind w:left="119" w:right="119"/>
    </w:pPr>
    <w:rPr>
      <w:sz w:val="20"/>
    </w:rPr>
  </w:style>
  <w:style w:type="paragraph" w:customStyle="1" w:styleId="MarginIcons">
    <w:name w:val="Margin Icons"/>
    <w:basedOn w:val="BodyText"/>
    <w:rsid w:val="007D1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EE5"/>
    <w:rPr>
      <w:rFonts w:ascii="Courier New" w:hAnsi="Courier New"/>
    </w:rPr>
  </w:style>
  <w:style w:type="paragraph" w:customStyle="1" w:styleId="NoteBullet">
    <w:name w:val="Note Bullet"/>
    <w:basedOn w:val="Note"/>
    <w:rsid w:val="007D1EE5"/>
    <w:pPr>
      <w:tabs>
        <w:tab w:val="clear" w:pos="680"/>
      </w:tabs>
      <w:spacing w:before="60" w:after="60"/>
    </w:pPr>
  </w:style>
  <w:style w:type="paragraph" w:customStyle="1" w:styleId="SubHeading2">
    <w:name w:val="SubHeading2"/>
    <w:basedOn w:val="HeadingBase"/>
    <w:rsid w:val="007D1EE5"/>
    <w:pPr>
      <w:spacing w:before="240" w:after="60"/>
    </w:pPr>
    <w:rPr>
      <w:sz w:val="20"/>
    </w:rPr>
  </w:style>
  <w:style w:type="paragraph" w:customStyle="1" w:styleId="SubHeading1">
    <w:name w:val="SubHeading1"/>
    <w:basedOn w:val="HeadingBase"/>
    <w:rsid w:val="007D1EE5"/>
    <w:pPr>
      <w:spacing w:before="240" w:after="60"/>
    </w:pPr>
    <w:rPr>
      <w:color w:val="918585"/>
      <w:sz w:val="22"/>
    </w:rPr>
  </w:style>
  <w:style w:type="paragraph" w:customStyle="1" w:styleId="SideHeading">
    <w:name w:val="Side Heading"/>
    <w:basedOn w:val="HeadingBase"/>
    <w:rsid w:val="007D1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EE5"/>
    <w:pPr>
      <w:numPr>
        <w:numId w:val="10"/>
      </w:numPr>
    </w:pPr>
  </w:style>
  <w:style w:type="paragraph" w:styleId="PlainText">
    <w:name w:val="Plain Text"/>
    <w:basedOn w:val="Normal"/>
    <w:link w:val="PlainTextChar"/>
    <w:rsid w:val="007D1EE5"/>
    <w:rPr>
      <w:sz w:val="20"/>
    </w:rPr>
  </w:style>
  <w:style w:type="character" w:customStyle="1" w:styleId="PlainTextChar">
    <w:name w:val="Plain Text Char"/>
    <w:basedOn w:val="DefaultParagraphFont"/>
    <w:link w:val="PlainText"/>
    <w:rsid w:val="007D1EE5"/>
    <w:rPr>
      <w:rFonts w:ascii="Courier New" w:eastAsia="Times New Roman" w:hAnsi="Courier New" w:cs="Times New Roman"/>
      <w:sz w:val="20"/>
      <w:szCs w:val="20"/>
      <w:lang w:eastAsia="en-US"/>
    </w:rPr>
  </w:style>
  <w:style w:type="character" w:customStyle="1" w:styleId="MenuOption">
    <w:name w:val="Menu Option"/>
    <w:basedOn w:val="DefaultParagraphFont"/>
    <w:rsid w:val="007D1EE5"/>
    <w:rPr>
      <w:b/>
      <w:smallCaps/>
    </w:rPr>
  </w:style>
  <w:style w:type="paragraph" w:customStyle="1" w:styleId="TableListNumber">
    <w:name w:val="Table List Number"/>
    <w:basedOn w:val="ListNumber"/>
    <w:rsid w:val="007D1EE5"/>
    <w:pPr>
      <w:numPr>
        <w:numId w:val="0"/>
      </w:numPr>
    </w:pPr>
  </w:style>
  <w:style w:type="paragraph" w:styleId="TOC4">
    <w:name w:val="toc 4"/>
    <w:basedOn w:val="TOCBase"/>
    <w:next w:val="Normal"/>
    <w:semiHidden/>
    <w:rsid w:val="007D1EE5"/>
    <w:pPr>
      <w:tabs>
        <w:tab w:val="right" w:leader="dot" w:pos="9071"/>
      </w:tabs>
      <w:ind w:left="1701"/>
    </w:pPr>
  </w:style>
  <w:style w:type="paragraph" w:customStyle="1" w:styleId="ListAlpha">
    <w:name w:val="List Alpha"/>
    <w:basedOn w:val="List"/>
    <w:rsid w:val="007D1EE5"/>
    <w:pPr>
      <w:numPr>
        <w:numId w:val="8"/>
      </w:numPr>
    </w:pPr>
  </w:style>
  <w:style w:type="paragraph" w:customStyle="1" w:styleId="ListAlpha2">
    <w:name w:val="List Alpha 2"/>
    <w:basedOn w:val="List2"/>
    <w:rsid w:val="007D1EE5"/>
    <w:pPr>
      <w:numPr>
        <w:numId w:val="7"/>
      </w:numPr>
    </w:pPr>
  </w:style>
  <w:style w:type="paragraph" w:styleId="List2">
    <w:name w:val="List 2"/>
    <w:basedOn w:val="BodyText"/>
    <w:rsid w:val="007D1EE5"/>
    <w:pPr>
      <w:tabs>
        <w:tab w:val="left" w:pos="680"/>
      </w:tabs>
      <w:spacing w:before="60" w:after="60"/>
      <w:ind w:left="680" w:hanging="340"/>
    </w:pPr>
  </w:style>
  <w:style w:type="paragraph" w:styleId="List3">
    <w:name w:val="List 3"/>
    <w:basedOn w:val="BodyText"/>
    <w:rsid w:val="007D1EE5"/>
    <w:pPr>
      <w:tabs>
        <w:tab w:val="left" w:pos="1021"/>
      </w:tabs>
      <w:spacing w:before="60" w:after="60"/>
      <w:ind w:left="1020" w:hanging="340"/>
    </w:pPr>
  </w:style>
  <w:style w:type="paragraph" w:styleId="List4">
    <w:name w:val="List 4"/>
    <w:basedOn w:val="BodyText"/>
    <w:rsid w:val="007D1EE5"/>
    <w:pPr>
      <w:tabs>
        <w:tab w:val="left" w:pos="1361"/>
      </w:tabs>
      <w:spacing w:before="60" w:after="60"/>
      <w:ind w:left="1361" w:hanging="340"/>
    </w:pPr>
  </w:style>
  <w:style w:type="paragraph" w:styleId="List5">
    <w:name w:val="List 5"/>
    <w:basedOn w:val="BodyText"/>
    <w:rsid w:val="007D1EE5"/>
    <w:pPr>
      <w:tabs>
        <w:tab w:val="left" w:pos="1701"/>
      </w:tabs>
      <w:spacing w:before="60" w:after="60"/>
      <w:ind w:left="1701" w:hanging="340"/>
    </w:pPr>
  </w:style>
  <w:style w:type="paragraph" w:styleId="ListBullet3">
    <w:name w:val="List Bullet 3"/>
    <w:basedOn w:val="List3"/>
    <w:rsid w:val="007D1EE5"/>
    <w:pPr>
      <w:numPr>
        <w:numId w:val="13"/>
      </w:numPr>
      <w:tabs>
        <w:tab w:val="clear" w:pos="1021"/>
      </w:tabs>
      <w:ind w:left="1037" w:hanging="357"/>
    </w:pPr>
  </w:style>
  <w:style w:type="paragraph" w:styleId="ListBullet4">
    <w:name w:val="List Bullet 4"/>
    <w:basedOn w:val="List4"/>
    <w:rsid w:val="007D1EE5"/>
    <w:pPr>
      <w:numPr>
        <w:numId w:val="2"/>
      </w:numPr>
      <w:tabs>
        <w:tab w:val="clear" w:pos="1361"/>
      </w:tabs>
    </w:pPr>
  </w:style>
  <w:style w:type="paragraph" w:styleId="ListBullet5">
    <w:name w:val="List Bullet 5"/>
    <w:basedOn w:val="List5"/>
    <w:rsid w:val="007D1EE5"/>
    <w:pPr>
      <w:numPr>
        <w:numId w:val="3"/>
      </w:numPr>
    </w:pPr>
  </w:style>
  <w:style w:type="paragraph" w:styleId="ListContinue2">
    <w:name w:val="List Continue 2"/>
    <w:basedOn w:val="List2"/>
    <w:rsid w:val="007D1EE5"/>
    <w:pPr>
      <w:ind w:firstLine="0"/>
    </w:pPr>
  </w:style>
  <w:style w:type="paragraph" w:styleId="ListContinue3">
    <w:name w:val="List Continue 3"/>
    <w:basedOn w:val="List3"/>
    <w:rsid w:val="007D1EE5"/>
    <w:pPr>
      <w:ind w:left="1021" w:firstLine="0"/>
    </w:pPr>
  </w:style>
  <w:style w:type="paragraph" w:styleId="ListContinue4">
    <w:name w:val="List Continue 4"/>
    <w:basedOn w:val="List4"/>
    <w:rsid w:val="007D1EE5"/>
    <w:pPr>
      <w:ind w:firstLine="0"/>
    </w:pPr>
  </w:style>
  <w:style w:type="paragraph" w:styleId="ListContinue5">
    <w:name w:val="List Continue 5"/>
    <w:basedOn w:val="List5"/>
    <w:rsid w:val="007D1EE5"/>
    <w:pPr>
      <w:ind w:firstLine="0"/>
    </w:pPr>
  </w:style>
  <w:style w:type="paragraph" w:styleId="ListNumber3">
    <w:name w:val="List Number 3"/>
    <w:basedOn w:val="List3"/>
    <w:rsid w:val="007D1EE5"/>
    <w:pPr>
      <w:numPr>
        <w:numId w:val="4"/>
      </w:numPr>
    </w:pPr>
  </w:style>
  <w:style w:type="paragraph" w:styleId="ListNumber4">
    <w:name w:val="List Number 4"/>
    <w:basedOn w:val="List4"/>
    <w:rsid w:val="007D1EE5"/>
    <w:pPr>
      <w:numPr>
        <w:numId w:val="5"/>
      </w:numPr>
    </w:pPr>
  </w:style>
  <w:style w:type="paragraph" w:styleId="ListNumber5">
    <w:name w:val="List Number 5"/>
    <w:basedOn w:val="List5"/>
    <w:rsid w:val="007D1EE5"/>
    <w:pPr>
      <w:numPr>
        <w:numId w:val="6"/>
      </w:numPr>
    </w:pPr>
  </w:style>
  <w:style w:type="paragraph" w:styleId="BlockText">
    <w:name w:val="Block Text"/>
    <w:basedOn w:val="Normal"/>
    <w:rsid w:val="007D1EE5"/>
    <w:pPr>
      <w:spacing w:after="120"/>
      <w:ind w:left="1440" w:right="1440"/>
    </w:pPr>
  </w:style>
  <w:style w:type="character" w:customStyle="1" w:styleId="Subscript">
    <w:name w:val="Subscript"/>
    <w:basedOn w:val="DefaultParagraphFont"/>
    <w:rsid w:val="007D1EE5"/>
    <w:rPr>
      <w:sz w:val="16"/>
      <w:vertAlign w:val="subscript"/>
    </w:rPr>
  </w:style>
  <w:style w:type="character" w:customStyle="1" w:styleId="Superscript">
    <w:name w:val="Superscript"/>
    <w:basedOn w:val="DefaultParagraphFont"/>
    <w:rsid w:val="007D1EE5"/>
    <w:rPr>
      <w:sz w:val="16"/>
      <w:vertAlign w:val="superscript"/>
    </w:rPr>
  </w:style>
  <w:style w:type="character" w:customStyle="1" w:styleId="Symbols">
    <w:name w:val="Symbols"/>
    <w:basedOn w:val="DefaultParagraphFont"/>
    <w:rsid w:val="007D1EE5"/>
    <w:rPr>
      <w:rFonts w:ascii="Symbol" w:hAnsi="Symbol"/>
    </w:rPr>
  </w:style>
  <w:style w:type="character" w:customStyle="1" w:styleId="MenuOptions">
    <w:name w:val="Menu Options"/>
    <w:basedOn w:val="DefaultParagraphFont"/>
    <w:rsid w:val="007D1EE5"/>
    <w:rPr>
      <w:rFonts w:ascii="Arial Narrow" w:hAnsi="Arial Narrow"/>
      <w:smallCaps/>
    </w:rPr>
  </w:style>
  <w:style w:type="character" w:customStyle="1" w:styleId="Buttons">
    <w:name w:val="Buttons"/>
    <w:basedOn w:val="DefaultParagraphFont"/>
    <w:rsid w:val="007D1EE5"/>
    <w:rPr>
      <w:b/>
    </w:rPr>
  </w:style>
  <w:style w:type="character" w:customStyle="1" w:styleId="Underlined">
    <w:name w:val="Underlined"/>
    <w:basedOn w:val="DefaultParagraphFont"/>
    <w:rsid w:val="007D1EE5"/>
    <w:rPr>
      <w:u w:val="single"/>
    </w:rPr>
  </w:style>
  <w:style w:type="paragraph" w:customStyle="1" w:styleId="TableBodyTextRight">
    <w:name w:val="Table Body Text Right"/>
    <w:basedOn w:val="TableBodyText"/>
    <w:rsid w:val="007D1EE5"/>
    <w:pPr>
      <w:widowControl w:val="0"/>
      <w:autoSpaceDE w:val="0"/>
      <w:autoSpaceDN w:val="0"/>
      <w:adjustRightInd w:val="0"/>
      <w:jc w:val="right"/>
    </w:pPr>
    <w:rPr>
      <w:rFonts w:cs="Arial"/>
      <w:szCs w:val="18"/>
    </w:rPr>
  </w:style>
  <w:style w:type="paragraph" w:customStyle="1" w:styleId="CopyrightText">
    <w:name w:val="Copyright Text"/>
    <w:basedOn w:val="BodyText"/>
    <w:rsid w:val="007D1EE5"/>
    <w:rPr>
      <w:sz w:val="18"/>
    </w:rPr>
  </w:style>
  <w:style w:type="paragraph" w:customStyle="1" w:styleId="BodySmallRight">
    <w:name w:val="Body Small Right"/>
    <w:basedOn w:val="BodyTextRight"/>
    <w:rsid w:val="007D1EE5"/>
    <w:rPr>
      <w:sz w:val="18"/>
      <w:szCs w:val="18"/>
    </w:rPr>
  </w:style>
  <w:style w:type="paragraph" w:customStyle="1" w:styleId="MarginEdition">
    <w:name w:val="Margin Edition"/>
    <w:basedOn w:val="MarginNote"/>
    <w:rsid w:val="007D1EE5"/>
    <w:pPr>
      <w:spacing w:before="0" w:after="0"/>
    </w:pPr>
    <w:rPr>
      <w:rFonts w:ascii="Times New Roman" w:hAnsi="Times New Roman"/>
      <w:color w:val="999999"/>
    </w:rPr>
  </w:style>
  <w:style w:type="paragraph" w:customStyle="1" w:styleId="Spacer">
    <w:name w:val="Spacer"/>
    <w:basedOn w:val="Normal"/>
    <w:rsid w:val="007D1EE5"/>
    <w:rPr>
      <w:sz w:val="2"/>
      <w:szCs w:val="2"/>
    </w:rPr>
  </w:style>
  <w:style w:type="character" w:customStyle="1" w:styleId="Small">
    <w:name w:val="Small"/>
    <w:basedOn w:val="DefaultParagraphFont"/>
    <w:rsid w:val="007D1EE5"/>
    <w:rPr>
      <w:sz w:val="16"/>
    </w:rPr>
  </w:style>
  <w:style w:type="paragraph" w:customStyle="1" w:styleId="WideTable">
    <w:name w:val="Wide Table"/>
    <w:basedOn w:val="Normal"/>
    <w:rsid w:val="007D1EE5"/>
    <w:pPr>
      <w:ind w:left="-1418"/>
    </w:pPr>
    <w:rPr>
      <w:sz w:val="2"/>
      <w:szCs w:val="2"/>
    </w:rPr>
  </w:style>
  <w:style w:type="character" w:styleId="PageNumber">
    <w:name w:val="page number"/>
    <w:basedOn w:val="DefaultParagraphFont"/>
    <w:rsid w:val="007D1EE5"/>
  </w:style>
  <w:style w:type="paragraph" w:styleId="Quote">
    <w:name w:val="Quote"/>
    <w:basedOn w:val="Heading1"/>
    <w:link w:val="QuoteChar"/>
    <w:qFormat/>
    <w:rsid w:val="007D1EE5"/>
    <w:rPr>
      <w:b w:val="0"/>
      <w:sz w:val="72"/>
      <w:szCs w:val="72"/>
      <w:lang w:val="en-NZ"/>
    </w:rPr>
  </w:style>
  <w:style w:type="character" w:customStyle="1" w:styleId="QuoteChar">
    <w:name w:val="Quote Char"/>
    <w:basedOn w:val="DefaultParagraphFont"/>
    <w:link w:val="Quote"/>
    <w:rsid w:val="007D1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EE5"/>
    <w:pPr>
      <w:pageBreakBefore/>
    </w:pPr>
  </w:style>
  <w:style w:type="paragraph" w:customStyle="1" w:styleId="Border">
    <w:name w:val="Border"/>
    <w:basedOn w:val="Normal"/>
    <w:qFormat/>
    <w:rsid w:val="007D1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EE5"/>
    <w:rPr>
      <w:b/>
      <w:bCs/>
      <w:i/>
      <w:iCs/>
      <w:color w:val="auto"/>
    </w:rPr>
  </w:style>
  <w:style w:type="paragraph" w:styleId="IntenseQuote">
    <w:name w:val="Intense Quote"/>
    <w:basedOn w:val="Normal"/>
    <w:next w:val="Normal"/>
    <w:link w:val="IntenseQuoteChar"/>
    <w:uiPriority w:val="30"/>
    <w:qFormat/>
    <w:rsid w:val="007D1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EE5"/>
    <w:rPr>
      <w:smallCaps/>
      <w:color w:val="auto"/>
      <w:u w:val="single"/>
    </w:rPr>
  </w:style>
  <w:style w:type="character" w:styleId="IntenseReference">
    <w:name w:val="Intense Reference"/>
    <w:basedOn w:val="DefaultParagraphFont"/>
    <w:uiPriority w:val="32"/>
    <w:qFormat/>
    <w:rsid w:val="007D1EE5"/>
    <w:rPr>
      <w:b/>
      <w:bCs/>
      <w:smallCaps/>
      <w:color w:val="auto"/>
      <w:spacing w:val="5"/>
      <w:u w:val="single"/>
    </w:rPr>
  </w:style>
  <w:style w:type="paragraph" w:customStyle="1" w:styleId="2ColumnHeading">
    <w:name w:val="2Column Heading"/>
    <w:basedOn w:val="BodyText"/>
    <w:qFormat/>
    <w:rsid w:val="007D1EE5"/>
    <w:pPr>
      <w:spacing w:after="60"/>
      <w:ind w:left="-2268"/>
    </w:pPr>
    <w:rPr>
      <w:b/>
    </w:rPr>
  </w:style>
  <w:style w:type="paragraph" w:customStyle="1" w:styleId="Heading1TOC">
    <w:name w:val="Heading1 TOC"/>
    <w:basedOn w:val="Normal"/>
    <w:qFormat/>
    <w:rsid w:val="007D1EE5"/>
    <w:pPr>
      <w:spacing w:before="240" w:after="120"/>
    </w:pPr>
    <w:rPr>
      <w:rFonts w:ascii="Times New Roman" w:hAnsi="Times New Roman"/>
      <w:b/>
      <w:sz w:val="32"/>
    </w:rPr>
  </w:style>
  <w:style w:type="paragraph" w:customStyle="1" w:styleId="Heading2TOC">
    <w:name w:val="Heading2 TOC"/>
    <w:basedOn w:val="Normal"/>
    <w:qFormat/>
    <w:rsid w:val="007D1EE5"/>
    <w:pPr>
      <w:spacing w:before="240" w:after="60"/>
    </w:pPr>
    <w:rPr>
      <w:rFonts w:ascii="Times New Roman" w:hAnsi="Times New Roman"/>
      <w:b/>
      <w:sz w:val="28"/>
    </w:rPr>
  </w:style>
  <w:style w:type="character" w:customStyle="1" w:styleId="Underline">
    <w:name w:val="Underline"/>
    <w:basedOn w:val="DefaultParagraphFont"/>
    <w:qFormat/>
    <w:rsid w:val="007D1EE5"/>
    <w:rPr>
      <w:u w:val="single"/>
    </w:rPr>
  </w:style>
  <w:style w:type="character" w:customStyle="1" w:styleId="BoldandItalics">
    <w:name w:val="Bold and Italics"/>
    <w:qFormat/>
    <w:rsid w:val="007D1EE5"/>
    <w:rPr>
      <w:b/>
      <w:i/>
      <w:u w:val="none"/>
    </w:rPr>
  </w:style>
  <w:style w:type="paragraph" w:styleId="BalloonText">
    <w:name w:val="Balloon Text"/>
    <w:basedOn w:val="Normal"/>
    <w:link w:val="BalloonTextChar"/>
    <w:rsid w:val="007D1EE5"/>
    <w:rPr>
      <w:rFonts w:ascii="Tahoma" w:hAnsi="Tahoma" w:cs="Tahoma"/>
      <w:sz w:val="16"/>
      <w:szCs w:val="16"/>
    </w:rPr>
  </w:style>
  <w:style w:type="character" w:customStyle="1" w:styleId="BalloonTextChar">
    <w:name w:val="Balloon Text Char"/>
    <w:basedOn w:val="DefaultParagraphFont"/>
    <w:link w:val="BalloonText"/>
    <w:rsid w:val="007D1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EE5"/>
    <w:rPr>
      <w:b/>
      <w:color w:val="660033"/>
      <w:spacing w:val="0"/>
    </w:rPr>
  </w:style>
  <w:style w:type="paragraph" w:customStyle="1" w:styleId="Nameditemlist">
    <w:name w:val="Named item list"/>
    <w:basedOn w:val="BodyText"/>
    <w:qFormat/>
    <w:rsid w:val="007D1EE5"/>
    <w:pPr>
      <w:tabs>
        <w:tab w:val="left" w:pos="2835"/>
      </w:tabs>
      <w:ind w:left="2835" w:hanging="2835"/>
    </w:pPr>
  </w:style>
  <w:style w:type="paragraph" w:customStyle="1" w:styleId="BodyTextnopadding">
    <w:name w:val="Body Text no padding"/>
    <w:basedOn w:val="BodyText"/>
    <w:qFormat/>
    <w:rsid w:val="007D1EE5"/>
    <w:pPr>
      <w:spacing w:before="0" w:after="0"/>
    </w:pPr>
  </w:style>
  <w:style w:type="paragraph" w:customStyle="1" w:styleId="BodyTextBold">
    <w:name w:val="Body Text Bold"/>
    <w:basedOn w:val="BodyText"/>
    <w:qFormat/>
    <w:rsid w:val="007D1EE5"/>
    <w:rPr>
      <w:b/>
    </w:rPr>
  </w:style>
  <w:style w:type="character" w:styleId="Hyperlink">
    <w:name w:val="Hyperlink"/>
    <w:basedOn w:val="DefaultParagraphFont"/>
    <w:uiPriority w:val="99"/>
    <w:unhideWhenUsed/>
    <w:rsid w:val="00D21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4114</Characters>
  <Application>Microsoft Office Word</Application>
  <DocSecurity>0</DocSecurity>
  <Lines>158</Lines>
  <Paragraphs>75</Paragraphs>
  <ScaleCrop>false</ScaleCrop>
  <Company>Author-it Software Corporation Ltd.</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MEA217 Inspect, test and troubleshoot fixed wing autopilot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