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6A8" w:rsidP="001336A8">
      <w:pPr>
        <w:pStyle w:val="Title"/>
      </w:pPr>
      <w:r>
        <w:fldChar w:fldCharType="begin"/>
      </w:r>
      <w:r>
        <w:instrText xml:space="preserve"> TITLE   \* MERGEFORMAT </w:instrText>
      </w:r>
      <w:r>
        <w:fldChar w:fldCharType="separate"/>
      </w:r>
      <w:r>
        <w:t>MEA20615 Certificate II in Aircraft Surface Finishing</w:t>
      </w:r>
      <w:r>
        <w:fldChar w:fldCharType="end"/>
      </w:r>
    </w:p>
    <w:p w:rsidR="001336A8" w:rsidP="001336A8">
      <w:pPr>
        <w:pStyle w:val="Version"/>
        <w:sectPr w:rsidSect="007659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659DF" w:rsidP="007659DF">
      <w:pPr>
        <w:pStyle w:val="SuperHeading"/>
      </w:pPr>
      <w:r w:rsidRPr="007659DF">
        <w:t>MEA20615 Certificate II in Aircraft Surface Finishing</w:t>
      </w:r>
    </w:p>
    <w:p w:rsidR="00000000" w:rsidRPr="007659DF" w:rsidP="007659DF">
      <w:pPr>
        <w:pStyle w:val="Heading1"/>
      </w:pPr>
      <w:bookmarkStart w:id="1" w:name="O_849224"/>
      <w:bookmarkEnd w:id="1"/>
      <w:r w:rsidRPr="007659DF">
        <w:t>Modification History</w:t>
      </w:r>
    </w:p>
    <w:p w:rsidR="00000000" w:rsidRPr="007659DF" w:rsidP="007659DF">
      <w:pPr>
        <w:pStyle w:val="BodyText"/>
      </w:pPr>
      <w:r w:rsidRPr="007659DF">
        <w:t xml:space="preserve">Release 2 - Correction of errors to unit titles in packaging rules in Group A Electives  </w:t>
      </w:r>
    </w:p>
    <w:p w:rsidR="00000000" w:rsidRPr="007659DF" w:rsidP="007659DF">
      <w:pPr>
        <w:pStyle w:val="BodyText"/>
      </w:pPr>
      <w:r w:rsidRPr="007659DF">
        <w:t>Release 1 - New qualification</w:t>
      </w:r>
    </w:p>
    <w:p w:rsidR="00000000" w:rsidRPr="007659DF" w:rsidP="007659DF">
      <w:pPr>
        <w:pStyle w:val="AllowPageBreak"/>
      </w:pPr>
    </w:p>
    <w:p w:rsidR="00000000" w:rsidRPr="007659DF" w:rsidP="007659DF">
      <w:pPr>
        <w:pStyle w:val="Heading1"/>
      </w:pPr>
      <w:bookmarkStart w:id="2" w:name="O_849223"/>
      <w:bookmarkEnd w:id="2"/>
      <w:r w:rsidRPr="007659DF">
        <w:t>Qualification Description</w:t>
      </w:r>
    </w:p>
    <w:p w:rsidR="00000000" w:rsidRPr="007659DF" w:rsidP="007659DF">
      <w:pPr>
        <w:pStyle w:val="BodyText"/>
      </w:pPr>
      <w:r w:rsidRPr="007659DF">
        <w:t>This qualification is applicable to employees of Aircraf</w:t>
      </w:r>
      <w:r w:rsidRPr="007659DF">
        <w:t>t Maintenance Organisations (AMOs) or specialist aircraft surface finishing organisations who are involved in the stripping of old finishes and in the preparation of aircraft and aircraft component surfaces for the application of paint and other specialist</w:t>
      </w:r>
      <w:r w:rsidRPr="007659DF">
        <w:t xml:space="preserve"> surface finishes. A limited range of component removal and installation tasks related to surface finishing tasks may also be performed.</w:t>
      </w:r>
    </w:p>
    <w:p w:rsidR="00000000" w:rsidRPr="007659DF" w:rsidP="007659DF">
      <w:pPr>
        <w:pStyle w:val="BodyText"/>
      </w:pPr>
    </w:p>
    <w:p w:rsidR="00000000" w:rsidRPr="007659DF" w:rsidP="007659DF">
      <w:pPr>
        <w:pStyle w:val="BodyText"/>
      </w:pPr>
      <w:r w:rsidRPr="007659DF">
        <w:t>Units of competency that comprise this qualification are a mix of common units that are applicable to all employment s</w:t>
      </w:r>
      <w:r w:rsidRPr="007659DF">
        <w:t>treams at the Certificate II level, plus a number of structures technical stream units that relate to aircraft surface finishing and minor repairs, plus a mechanical technical stream unit that provides optional multi-skilling.</w:t>
      </w:r>
    </w:p>
    <w:p w:rsidR="00000000" w:rsidRPr="007659DF" w:rsidP="007659DF">
      <w:pPr>
        <w:pStyle w:val="BodyText"/>
      </w:pPr>
    </w:p>
    <w:p w:rsidR="00000000" w:rsidRPr="007659DF" w:rsidP="007659DF">
      <w:pPr>
        <w:pStyle w:val="BodyText"/>
      </w:pPr>
      <w:r w:rsidRPr="007659DF">
        <w:t>The qualification provides a</w:t>
      </w:r>
      <w:r w:rsidRPr="007659DF">
        <w:t xml:space="preserve"> significant number of credits towards surface finishing qualifications at Certificate III and IV levels. The common units also provide credit towards other Aeroskills qualifications and the elective units would count towards a MEA20415 Certificate II in A</w:t>
      </w:r>
      <w:r w:rsidRPr="007659DF">
        <w:t>eroskills.</w:t>
      </w:r>
    </w:p>
    <w:p w:rsidR="00000000" w:rsidRPr="007659DF" w:rsidP="007659DF">
      <w:pPr>
        <w:pStyle w:val="BodyText"/>
      </w:pPr>
    </w:p>
    <w:p w:rsidR="00000000" w:rsidRPr="007659DF" w:rsidP="007659DF">
      <w:pPr>
        <w:pStyle w:val="BodyText"/>
      </w:pPr>
      <w:r w:rsidRPr="007659DF">
        <w:t>This qualification applies to workplaces that operate under the airworthiness regulatory systems of the Australian Defence Force (ADF) and the Civil Aviation Safety Authority (CASA). Any regulatory/licensing requirements associated with any MEA</w:t>
      </w:r>
      <w:r w:rsidRPr="007659DF">
        <w:t xml:space="preserve"> units of competency must be met.</w:t>
      </w:r>
    </w:p>
    <w:p w:rsidR="00000000" w:rsidRPr="007659DF" w:rsidP="007659DF">
      <w:pPr>
        <w:pStyle w:val="AllowPageBreak"/>
      </w:pPr>
    </w:p>
    <w:p w:rsidR="00000000" w:rsidRPr="007659DF" w:rsidP="007659DF">
      <w:pPr>
        <w:pStyle w:val="Heading1"/>
      </w:pPr>
      <w:bookmarkStart w:id="3" w:name="O_849222"/>
      <w:bookmarkEnd w:id="3"/>
      <w:r w:rsidRPr="007659DF">
        <w:t>Entry Requirements</w:t>
      </w:r>
    </w:p>
    <w:p w:rsidR="00000000" w:rsidRPr="007659DF" w:rsidP="007659DF">
      <w:pPr>
        <w:pStyle w:val="BodyText"/>
      </w:pPr>
      <w:r w:rsidRPr="007659DF">
        <w:t>Not applicable</w:t>
      </w:r>
    </w:p>
    <w:p w:rsidR="00000000" w:rsidRPr="007659DF" w:rsidP="007659DF">
      <w:pPr>
        <w:pStyle w:val="AllowPageBreak"/>
      </w:pPr>
    </w:p>
    <w:p w:rsidR="00000000" w:rsidRPr="007659DF" w:rsidP="007659DF">
      <w:pPr>
        <w:pStyle w:val="Heading1"/>
      </w:pPr>
      <w:bookmarkStart w:id="4" w:name="O_849221"/>
      <w:bookmarkEnd w:id="4"/>
      <w:r w:rsidRPr="007659DF">
        <w:t>Packaging Rules</w:t>
      </w:r>
    </w:p>
    <w:p w:rsidR="00000000" w:rsidRPr="007659DF" w:rsidP="007659DF">
      <w:pPr>
        <w:pStyle w:val="BodyText"/>
      </w:pPr>
      <w:r w:rsidRPr="007659DF">
        <w:t xml:space="preserve">To be awarded the MEA20615 Certificate II in Aircraft Surface Finishing competency must be demonstrated in </w:t>
      </w:r>
      <w:r w:rsidRPr="007659DF">
        <w:rPr>
          <w:rStyle w:val="SpecialBold"/>
        </w:rPr>
        <w:t>twelve (12)</w:t>
      </w:r>
      <w:r w:rsidRPr="007659DF">
        <w:t xml:space="preserve"> or </w:t>
      </w:r>
      <w:r w:rsidRPr="007659DF">
        <w:rPr>
          <w:rStyle w:val="SpecialBold"/>
        </w:rPr>
        <w:t>thirteen (13)</w:t>
      </w:r>
      <w:r w:rsidRPr="007659DF">
        <w:t xml:space="preserve"> un</w:t>
      </w:r>
      <w:r w:rsidRPr="007659DF">
        <w:t>its of competency, depending on the choice of specialist units. These units include:</w:t>
      </w:r>
    </w:p>
    <w:p w:rsidR="00000000" w:rsidRPr="007659DF" w:rsidP="007659DF">
      <w:pPr>
        <w:pStyle w:val="ListBullet"/>
      </w:pPr>
      <w:r w:rsidRPr="007659DF">
        <w:rPr>
          <w:rStyle w:val="SpecialBold"/>
        </w:rPr>
        <w:t>eleven (11)</w:t>
      </w:r>
      <w:r w:rsidRPr="007659DF">
        <w:t xml:space="preserve"> core units consisting of common, imported and technical stream units </w:t>
      </w:r>
    </w:p>
    <w:p w:rsidR="00000000" w:rsidRPr="007659DF" w:rsidP="007659DF">
      <w:pPr>
        <w:pStyle w:val="ListBullet"/>
      </w:pPr>
      <w:r w:rsidRPr="007659DF">
        <w:t>either elective Group A (</w:t>
      </w:r>
      <w:r w:rsidRPr="007659DF">
        <w:rPr>
          <w:rStyle w:val="SpecialBold"/>
        </w:rPr>
        <w:t>one (1)</w:t>
      </w:r>
      <w:r w:rsidRPr="007659DF">
        <w:t xml:space="preserve"> unit) or Group B (</w:t>
      </w:r>
      <w:r w:rsidRPr="007659DF">
        <w:rPr>
          <w:rStyle w:val="SpecialBold"/>
        </w:rPr>
        <w:t>two (2)</w:t>
      </w:r>
      <w:r w:rsidRPr="007659DF">
        <w:t xml:space="preserve"> units).</w:t>
      </w:r>
    </w:p>
    <w:p w:rsidR="00000000" w:rsidRPr="007659DF" w:rsidP="007659DF">
      <w:pPr>
        <w:pStyle w:val="BodyText"/>
      </w:pPr>
    </w:p>
    <w:p w:rsidR="00000000" w:rsidRPr="007659DF" w:rsidP="007659DF">
      <w:pPr>
        <w:pStyle w:val="BodyText"/>
      </w:pPr>
      <w:r w:rsidRPr="007659DF">
        <w:rPr>
          <w:rStyle w:val="SpecialBold"/>
        </w:rPr>
        <w:t>Core units of competency</w:t>
      </w:r>
    </w:p>
    <w:p w:rsidR="00000000" w:rsidRPr="007659DF" w:rsidP="007659DF">
      <w:pPr>
        <w:pStyle w:val="BodyText"/>
      </w:pPr>
    </w:p>
    <w:tbl>
      <w:tblPr>
        <w:tblW w:w="0" w:type="auto"/>
        <w:tblLayout w:type="fixed"/>
        <w:tblCellMar>
          <w:left w:w="62" w:type="dxa"/>
          <w:right w:w="62" w:type="dxa"/>
        </w:tblCellMar>
        <w:tblLook w:val="0000"/>
      </w:tblPr>
      <w:tblGrid>
        <w:gridCol w:w="1800"/>
        <w:gridCol w:w="5220"/>
        <w:gridCol w:w="2160"/>
      </w:tblGrid>
      <w:tr w:rsidTr="007659DF">
        <w:tblPrEx>
          <w:tblW w:w="0" w:type="auto"/>
          <w:tblLayout w:type="fixed"/>
          <w:tblCellMar>
            <w:left w:w="62" w:type="dxa"/>
            <w:right w:w="62" w:type="dxa"/>
          </w:tblCellMar>
          <w:tblLook w:val="0000"/>
        </w:tblPrEx>
        <w:trPr>
          <w:tblHeader/>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9DF" w:rsidP="007659DF">
            <w:pPr>
              <w:pStyle w:val="BodyText"/>
            </w:pPr>
            <w:r w:rsidRPr="007659DF">
              <w:rPr>
                <w:rStyle w:val="SpecialBold"/>
              </w:rPr>
              <w:t>Unit code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9DF" w:rsidP="007659DF">
            <w:pPr>
              <w:pStyle w:val="BodyText"/>
            </w:pPr>
            <w:r w:rsidRPr="007659DF">
              <w:rPr>
                <w:rStyle w:val="SpecialBold"/>
              </w:rPr>
              <w:t>Unit title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rPr>
                <w:rStyle w:val="SpecialBold"/>
              </w:rPr>
              <w:t>Prerequisites</w:t>
            </w:r>
          </w:p>
        </w:tc>
      </w:tr>
      <w:tr w:rsidTr="007659D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MEA101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Interpret work health and safety practices in aviation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p>
        </w:tc>
      </w:tr>
      <w:tr w:rsidTr="007659D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MEA103</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Plan and organise aviation maintenance work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9DF" w:rsidP="007659DF">
            <w:pPr>
              <w:pStyle w:val="BodyText"/>
            </w:pPr>
            <w:r w:rsidRPr="007659DF">
              <w:t>MEA101, MEA105</w:t>
            </w:r>
          </w:p>
          <w:p w:rsidR="00000000" w:rsidP="007659DF">
            <w:pPr>
              <w:pStyle w:val="BodyText"/>
              <w:rPr>
                <w:lang w:val="en-NZ"/>
              </w:rPr>
            </w:pPr>
            <w:r w:rsidRPr="007659DF">
              <w:t>MEA107, MEA108</w:t>
            </w:r>
          </w:p>
        </w:tc>
      </w:tr>
      <w:tr w:rsidTr="007659D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MEA105</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Apply quality standards applicable to aviation maintenance processes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MEA101, MEA107</w:t>
            </w:r>
          </w:p>
        </w:tc>
      </w:tr>
      <w:tr w:rsidTr="007659D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MEA107</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Interpret and use aviation maintenance industry manuals and specifications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p>
        </w:tc>
      </w:tr>
      <w:tr w:rsidTr="007659D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MEA108</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Complete aviation maintenance industry documentation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MEA105</w:t>
            </w:r>
          </w:p>
        </w:tc>
      </w:tr>
      <w:tr w:rsidTr="007659D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MEA109</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Perform basi</w:t>
            </w:r>
            <w:r w:rsidRPr="007659DF">
              <w:t>c hand skills, standard trade practices and fundamentals in aviation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MEA105, MEA108</w:t>
            </w:r>
          </w:p>
        </w:tc>
      </w:tr>
      <w:tr w:rsidTr="007659D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MEA117</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Apply self in the aviation maintenance environment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p>
        </w:tc>
      </w:tr>
      <w:tr w:rsidTr="007659D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MEA411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Remove surface coatings from aircraft or aircraft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9DF" w:rsidP="007659DF">
            <w:pPr>
              <w:pStyle w:val="BodyText"/>
            </w:pPr>
            <w:r w:rsidRPr="007659DF">
              <w:t>MEA101, MEA103</w:t>
            </w:r>
          </w:p>
          <w:p w:rsidR="00000000" w:rsidRPr="007659DF" w:rsidP="007659DF">
            <w:pPr>
              <w:pStyle w:val="BodyText"/>
            </w:pPr>
            <w:r w:rsidRPr="007659DF">
              <w:t>MEA105, MEA107</w:t>
            </w:r>
          </w:p>
          <w:p w:rsidR="00000000" w:rsidP="007659DF">
            <w:pPr>
              <w:pStyle w:val="BodyText"/>
              <w:rPr>
                <w:lang w:val="en-NZ"/>
              </w:rPr>
            </w:pPr>
            <w:r w:rsidRPr="007659DF">
              <w:t>MEA108, MEA109</w:t>
            </w:r>
          </w:p>
        </w:tc>
      </w:tr>
      <w:tr w:rsidTr="007659D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MEA412</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Pre-treat aluminium alloy surfaces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9DF" w:rsidP="007659DF">
            <w:pPr>
              <w:pStyle w:val="BodyText"/>
            </w:pPr>
            <w:r w:rsidRPr="007659DF">
              <w:t>MEA101, MEA103</w:t>
            </w:r>
          </w:p>
          <w:p w:rsidR="00000000" w:rsidRPr="007659DF" w:rsidP="007659DF">
            <w:pPr>
              <w:pStyle w:val="BodyText"/>
            </w:pPr>
            <w:r w:rsidRPr="007659DF">
              <w:t>MEA105, MEA107</w:t>
            </w:r>
          </w:p>
          <w:p w:rsidR="00000000" w:rsidP="007659DF">
            <w:pPr>
              <w:pStyle w:val="BodyText"/>
              <w:rPr>
                <w:lang w:val="en-NZ"/>
              </w:rPr>
            </w:pPr>
            <w:r w:rsidRPr="007659DF">
              <w:t>MEA108, MEA109</w:t>
            </w:r>
          </w:p>
        </w:tc>
      </w:tr>
      <w:tr w:rsidTr="007659D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MEA413</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Seal aircraft and aircraft component structural seams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9DF" w:rsidP="007659DF">
            <w:pPr>
              <w:pStyle w:val="BodyText"/>
            </w:pPr>
            <w:r w:rsidRPr="007659DF">
              <w:t>MEA101, MEA103</w:t>
            </w:r>
          </w:p>
          <w:p w:rsidR="00000000" w:rsidRPr="007659DF" w:rsidP="007659DF">
            <w:pPr>
              <w:pStyle w:val="BodyText"/>
            </w:pPr>
            <w:r w:rsidRPr="007659DF">
              <w:t>MEA105, MEA107</w:t>
            </w:r>
          </w:p>
          <w:p w:rsidR="00000000" w:rsidP="007659DF">
            <w:pPr>
              <w:pStyle w:val="BodyText"/>
              <w:rPr>
                <w:lang w:val="en-NZ"/>
              </w:rPr>
            </w:pPr>
            <w:r w:rsidRPr="007659DF">
              <w:t>MEA108, MEA109</w:t>
            </w:r>
          </w:p>
        </w:tc>
      </w:tr>
      <w:tr w:rsidTr="007659D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MSAENV272B</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 xml:space="preserve">Participate in environmentally sustainable work </w:t>
            </w:r>
            <w:r w:rsidRPr="007659DF">
              <w:t>practices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9DF" w:rsidP="007659DF">
            <w:pPr>
              <w:pStyle w:val="BodyText"/>
            </w:pPr>
          </w:p>
        </w:tc>
      </w:tr>
    </w:tbl>
    <w:p w:rsidR="00000000" w:rsidRPr="007659DF" w:rsidP="007659DF">
      <w:pPr>
        <w:pStyle w:val="BodyText"/>
      </w:pPr>
    </w:p>
    <w:p w:rsidR="00000000" w:rsidRPr="007659DF" w:rsidP="007659DF">
      <w:pPr>
        <w:pStyle w:val="BodyText"/>
      </w:pPr>
      <w:r w:rsidRPr="007659DF">
        <w:rPr>
          <w:rStyle w:val="SpecialBold"/>
        </w:rPr>
        <w:t>Elective units of competency</w:t>
      </w:r>
    </w:p>
    <w:p w:rsidR="00000000" w:rsidRPr="007659DF" w:rsidP="007659DF">
      <w:pPr>
        <w:pStyle w:val="BodyText"/>
      </w:pPr>
    </w:p>
    <w:p w:rsidR="00000000" w:rsidRPr="007659DF" w:rsidP="007659DF">
      <w:pPr>
        <w:pStyle w:val="BodyText"/>
      </w:pPr>
      <w:r w:rsidRPr="007659DF">
        <w:rPr>
          <w:rStyle w:val="SpecialBold"/>
        </w:rPr>
        <w:t>Group A</w:t>
      </w:r>
    </w:p>
    <w:p w:rsidR="00000000" w:rsidRPr="007659DF" w:rsidP="007659DF">
      <w:pPr>
        <w:pStyle w:val="BodyText"/>
      </w:pPr>
    </w:p>
    <w:tbl>
      <w:tblPr>
        <w:tblW w:w="0" w:type="auto"/>
        <w:tblLayout w:type="fixed"/>
        <w:tblCellMar>
          <w:left w:w="62" w:type="dxa"/>
          <w:right w:w="62" w:type="dxa"/>
        </w:tblCellMar>
        <w:tblLook w:val="0000"/>
      </w:tblPr>
      <w:tblGrid>
        <w:gridCol w:w="1800"/>
        <w:gridCol w:w="5220"/>
        <w:gridCol w:w="2160"/>
      </w:tblGrid>
      <w:tr w:rsidTr="007659DF">
        <w:tblPrEx>
          <w:tblW w:w="0" w:type="auto"/>
          <w:tblLayout w:type="fixed"/>
          <w:tblCellMar>
            <w:left w:w="62" w:type="dxa"/>
            <w:right w:w="62" w:type="dxa"/>
          </w:tblCellMar>
          <w:tblLook w:val="0000"/>
        </w:tblPrEx>
        <w:trPr>
          <w:tblHeader/>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9DF" w:rsidP="007659DF">
            <w:pPr>
              <w:pStyle w:val="BodyText"/>
            </w:pPr>
            <w:r w:rsidRPr="007659DF">
              <w:rPr>
                <w:rStyle w:val="SpecialBold"/>
              </w:rPr>
              <w:t>Unit code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9DF" w:rsidP="007659DF">
            <w:pPr>
              <w:pStyle w:val="BodyText"/>
            </w:pPr>
            <w:r w:rsidRPr="007659DF">
              <w:rPr>
                <w:rStyle w:val="SpecialBold"/>
              </w:rPr>
              <w:t>Unit title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rPr>
                <w:rStyle w:val="SpecialBold"/>
              </w:rPr>
              <w:t>Prerequisites</w:t>
            </w:r>
          </w:p>
        </w:tc>
      </w:tr>
      <w:tr w:rsidTr="007659D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MEA330</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Maintain aircraft non-primary structural removable components or parts and internal fittings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9DF" w:rsidP="007659DF">
            <w:pPr>
              <w:pStyle w:val="BodyText"/>
            </w:pPr>
            <w:r w:rsidRPr="007659DF">
              <w:t>MEA101, MEA103</w:t>
            </w:r>
          </w:p>
          <w:p w:rsidR="00000000" w:rsidRPr="007659DF" w:rsidP="007659DF">
            <w:pPr>
              <w:pStyle w:val="BodyText"/>
            </w:pPr>
            <w:r w:rsidRPr="007659DF">
              <w:t>MEA10</w:t>
            </w:r>
            <w:r w:rsidRPr="007659DF">
              <w:t>5, MEA107</w:t>
            </w:r>
          </w:p>
          <w:p w:rsidR="00000000" w:rsidRPr="007659DF" w:rsidP="007659DF">
            <w:pPr>
              <w:pStyle w:val="BodyText"/>
            </w:pPr>
            <w:r w:rsidRPr="007659DF">
              <w:t>MEA108, MEA109</w:t>
            </w:r>
          </w:p>
        </w:tc>
      </w:tr>
    </w:tbl>
    <w:p w:rsidR="00000000" w:rsidRPr="007659DF" w:rsidP="007659DF">
      <w:pPr>
        <w:pStyle w:val="BodyText"/>
      </w:pPr>
    </w:p>
    <w:p w:rsidR="00000000" w:rsidRPr="007659DF" w:rsidP="007659DF">
      <w:pPr>
        <w:pStyle w:val="BodyText"/>
      </w:pPr>
      <w:r w:rsidRPr="007659DF">
        <w:rPr>
          <w:rStyle w:val="SpecialBold"/>
        </w:rPr>
        <w:t>Group B</w:t>
      </w:r>
    </w:p>
    <w:p w:rsidR="00000000" w:rsidRPr="007659DF" w:rsidP="007659DF">
      <w:pPr>
        <w:pStyle w:val="BodyText"/>
      </w:pPr>
    </w:p>
    <w:tbl>
      <w:tblPr>
        <w:tblW w:w="0" w:type="auto"/>
        <w:tblLayout w:type="fixed"/>
        <w:tblCellMar>
          <w:left w:w="62" w:type="dxa"/>
          <w:right w:w="62" w:type="dxa"/>
        </w:tblCellMar>
        <w:tblLook w:val="0000"/>
      </w:tblPr>
      <w:tblGrid>
        <w:gridCol w:w="1800"/>
        <w:gridCol w:w="5220"/>
        <w:gridCol w:w="2070"/>
      </w:tblGrid>
      <w:tr w:rsidTr="007659D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9DF" w:rsidP="007659DF">
            <w:pPr>
              <w:pStyle w:val="BodyText"/>
            </w:pPr>
            <w:r w:rsidRPr="007659DF">
              <w:rPr>
                <w:rStyle w:val="SpecialBold"/>
              </w:rPr>
              <w:t>Unit code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9DF" w:rsidP="007659DF">
            <w:pPr>
              <w:pStyle w:val="BodyText"/>
            </w:pPr>
            <w:r w:rsidRPr="007659DF">
              <w:rPr>
                <w:rStyle w:val="SpecialBold"/>
              </w:rPr>
              <w:t>Unit title</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rPr>
                <w:rStyle w:val="SpecialBold"/>
              </w:rPr>
              <w:t>Prerequisites</w:t>
            </w:r>
          </w:p>
        </w:tc>
      </w:tr>
      <w:tr w:rsidTr="007659D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MEA406</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Repair/modify aircraft non-primary structural sheet metal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9DF" w:rsidP="007659DF">
            <w:pPr>
              <w:pStyle w:val="BodyText"/>
            </w:pPr>
            <w:r w:rsidRPr="007659DF">
              <w:t>MEA101, MEA103</w:t>
            </w:r>
          </w:p>
          <w:p w:rsidR="00000000" w:rsidRPr="007659DF" w:rsidP="007659DF">
            <w:pPr>
              <w:pStyle w:val="BodyText"/>
            </w:pPr>
            <w:r w:rsidRPr="007659DF">
              <w:t>MEA105, MEA107</w:t>
            </w:r>
          </w:p>
          <w:p w:rsidR="00000000" w:rsidP="007659DF">
            <w:pPr>
              <w:pStyle w:val="BodyText"/>
              <w:rPr>
                <w:lang w:val="en-NZ"/>
              </w:rPr>
            </w:pPr>
            <w:r w:rsidRPr="007659DF">
              <w:t>MEA108, MEA109</w:t>
            </w:r>
          </w:p>
        </w:tc>
      </w:tr>
      <w:tr w:rsidTr="007659D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MEA407</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9DF">
            <w:pPr>
              <w:pStyle w:val="BodyText"/>
              <w:rPr>
                <w:lang w:val="en-NZ"/>
              </w:rPr>
            </w:pPr>
            <w:r w:rsidRPr="007659DF">
              <w:t>Repair/modify aircraft non-primary structural non-metallic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9DF" w:rsidP="007659DF">
            <w:pPr>
              <w:pStyle w:val="BodyText"/>
            </w:pPr>
            <w:r w:rsidRPr="007659DF">
              <w:t>MEA101, MEA103</w:t>
            </w:r>
          </w:p>
          <w:p w:rsidR="00000000" w:rsidRPr="007659DF" w:rsidP="007659DF">
            <w:pPr>
              <w:pStyle w:val="BodyText"/>
            </w:pPr>
            <w:r w:rsidRPr="007659DF">
              <w:t>MEA105, MEA107</w:t>
            </w:r>
          </w:p>
          <w:p w:rsidR="00000000" w:rsidRPr="007659DF" w:rsidP="007659DF">
            <w:pPr>
              <w:pStyle w:val="BodyText"/>
            </w:pPr>
            <w:r w:rsidRPr="007659DF">
              <w:t>MEA108, MEA109</w:t>
            </w:r>
          </w:p>
        </w:tc>
      </w:tr>
    </w:tbl>
    <w:p w:rsidR="00000000" w:rsidRPr="007659DF" w:rsidP="007659DF">
      <w:pPr>
        <w:pStyle w:val="BodyText"/>
      </w:pPr>
    </w:p>
    <w:p w:rsidR="00000000" w:rsidRPr="007659DF" w:rsidP="007659DF">
      <w:pPr>
        <w:pStyle w:val="AllowPageBreak"/>
      </w:pPr>
    </w:p>
    <w:p w:rsidR="00000000" w:rsidRPr="007659DF" w:rsidP="007659DF">
      <w:pPr>
        <w:pStyle w:val="Heading1"/>
      </w:pPr>
      <w:bookmarkStart w:id="5" w:name="O_849220"/>
      <w:bookmarkEnd w:id="5"/>
      <w:r w:rsidRPr="007659DF">
        <w:t>Qualification Mapping Information</w:t>
      </w:r>
    </w:p>
    <w:p w:rsidR="00000000" w:rsidRPr="007659DF" w:rsidP="007659DF">
      <w:pPr>
        <w:pStyle w:val="BodyText"/>
      </w:pPr>
      <w:r w:rsidRPr="007659DF">
        <w:t>Release 2 - Correction of error to unit title in Group A Electives.  Equivalent.</w:t>
      </w:r>
    </w:p>
    <w:p w:rsidR="00000000" w:rsidRPr="007659DF" w:rsidP="007659DF">
      <w:pPr>
        <w:pStyle w:val="BodyText"/>
      </w:pPr>
    </w:p>
    <w:p w:rsidR="00000000" w:rsidRPr="007659DF" w:rsidP="007659DF">
      <w:pPr>
        <w:pStyle w:val="BodyText"/>
      </w:pPr>
      <w:r w:rsidRPr="007659DF">
        <w:t>Supers</w:t>
      </w:r>
      <w:r w:rsidRPr="007659DF">
        <w:t>edes and is equivalent qualification MEA20611 Certificate II in Aircraft Surface Finishing</w:t>
      </w:r>
    </w:p>
    <w:p w:rsidR="00000000" w:rsidRPr="007659DF" w:rsidP="007659DF">
      <w:pPr>
        <w:pStyle w:val="AllowPageBreak"/>
      </w:pPr>
    </w:p>
    <w:p w:rsidR="00000000" w:rsidRPr="007659DF" w:rsidP="007659DF">
      <w:pPr>
        <w:pStyle w:val="Heading1"/>
      </w:pPr>
      <w:bookmarkStart w:id="6" w:name="O_849225"/>
      <w:bookmarkEnd w:id="6"/>
      <w:r w:rsidRPr="007659DF">
        <w:t>Links</w:t>
      </w:r>
    </w:p>
    <w:p w:rsidR="00000000" w:rsidRPr="007659DF" w:rsidP="007659DF">
      <w:pPr>
        <w:pStyle w:val="BodyText"/>
      </w:pPr>
      <w:r w:rsidRPr="007659DF">
        <w:t>MSA Training Package Implementation Guides - http://mskills.org.au/training-packages/info/</w:t>
      </w:r>
    </w:p>
    <w:p w:rsidR="00000000" w:rsidRPr="007659DF" w:rsidP="007659DF"/>
    <w:sectPr w:rsidSect="007659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9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9DF" w:rsidRPr="001336A8" w:rsidP="001336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9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6A8" w:rsidP="007659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336A8" w:rsidP="007659DF">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336A8" w:rsidP="007659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9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9DF" w:rsidRPr="001336A8" w:rsidP="001336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9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6A8" w:rsidRPr="002D2AF8" w:rsidP="007659DF">
    <w:pPr>
      <w:pStyle w:val="Header"/>
      <w:framePr w:wrap="around"/>
    </w:pPr>
    <w:r>
      <w:fldChar w:fldCharType="begin"/>
    </w:r>
    <w:r>
      <w:instrText xml:space="preserve"> TITLE   \* MERGEFORMAT </w:instrText>
    </w:r>
    <w:r>
      <w:fldChar w:fldCharType="separate"/>
    </w:r>
    <w:r>
      <w:t>MEA20615 Certificate II in Aircraft Surface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November 2015</w:t>
    </w:r>
    <w:r>
      <w:fldChar w:fldCharType="end"/>
    </w:r>
  </w:p>
  <w:p w:rsidR="001336A8" w:rsidP="007659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1E88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3ED0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9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59DF"/>
    <w:pPr>
      <w:spacing w:before="360" w:after="60"/>
      <w:outlineLvl w:val="0"/>
    </w:pPr>
    <w:rPr>
      <w:sz w:val="32"/>
    </w:rPr>
  </w:style>
  <w:style w:type="paragraph" w:styleId="Heading2">
    <w:name w:val="heading 2"/>
    <w:basedOn w:val="HeadingBase"/>
    <w:next w:val="BodyText"/>
    <w:link w:val="Heading2Char"/>
    <w:qFormat/>
    <w:rsid w:val="007659DF"/>
    <w:pPr>
      <w:keepLines/>
      <w:spacing w:before="240" w:after="120"/>
      <w:outlineLvl w:val="1"/>
    </w:pPr>
    <w:rPr>
      <w:sz w:val="28"/>
      <w:szCs w:val="40"/>
    </w:rPr>
  </w:style>
  <w:style w:type="paragraph" w:styleId="Heading3">
    <w:name w:val="heading 3"/>
    <w:basedOn w:val="HeadingBase"/>
    <w:next w:val="BodyText"/>
    <w:link w:val="Heading3Char"/>
    <w:qFormat/>
    <w:rsid w:val="007659DF"/>
    <w:pPr>
      <w:spacing w:before="180" w:after="120"/>
      <w:outlineLvl w:val="2"/>
    </w:pPr>
    <w:rPr>
      <w:spacing w:val="-10"/>
      <w:kern w:val="32"/>
    </w:rPr>
  </w:style>
  <w:style w:type="paragraph" w:styleId="Heading4">
    <w:name w:val="heading 4"/>
    <w:basedOn w:val="HeadingBase"/>
    <w:next w:val="BodyText"/>
    <w:link w:val="Heading4Char"/>
    <w:qFormat/>
    <w:rsid w:val="007659DF"/>
    <w:pPr>
      <w:spacing w:before="160" w:after="120"/>
      <w:outlineLvl w:val="3"/>
    </w:pPr>
    <w:rPr>
      <w:sz w:val="22"/>
    </w:rPr>
  </w:style>
  <w:style w:type="paragraph" w:styleId="Heading5">
    <w:name w:val="heading 5"/>
    <w:basedOn w:val="HeadingBase"/>
    <w:next w:val="Normal"/>
    <w:link w:val="Heading5Char"/>
    <w:qFormat/>
    <w:rsid w:val="007659DF"/>
    <w:pPr>
      <w:spacing w:before="80"/>
      <w:outlineLvl w:val="4"/>
    </w:pPr>
    <w:rPr>
      <w:color w:val="918585"/>
      <w:sz w:val="20"/>
    </w:rPr>
  </w:style>
  <w:style w:type="paragraph" w:styleId="Heading6">
    <w:name w:val="heading 6"/>
    <w:basedOn w:val="HeadingBase"/>
    <w:next w:val="Normal"/>
    <w:link w:val="Heading6Char"/>
    <w:qFormat/>
    <w:rsid w:val="007659DF"/>
    <w:pPr>
      <w:spacing w:before="60"/>
      <w:outlineLvl w:val="5"/>
    </w:pPr>
    <w:rPr>
      <w:color w:val="918585"/>
      <w:sz w:val="20"/>
    </w:rPr>
  </w:style>
  <w:style w:type="paragraph" w:styleId="Heading7">
    <w:name w:val="heading 7"/>
    <w:basedOn w:val="Normal"/>
    <w:next w:val="Normal"/>
    <w:link w:val="Heading7Char"/>
    <w:qFormat/>
    <w:rsid w:val="007659DF"/>
    <w:pPr>
      <w:ind w:left="720"/>
      <w:outlineLvl w:val="6"/>
    </w:pPr>
    <w:rPr>
      <w:i/>
    </w:rPr>
  </w:style>
  <w:style w:type="paragraph" w:styleId="Heading8">
    <w:name w:val="heading 8"/>
    <w:basedOn w:val="Normal"/>
    <w:next w:val="Normal"/>
    <w:link w:val="Heading8Char"/>
    <w:qFormat/>
    <w:rsid w:val="007659DF"/>
    <w:pPr>
      <w:ind w:left="720"/>
      <w:outlineLvl w:val="7"/>
    </w:pPr>
    <w:rPr>
      <w:i/>
    </w:rPr>
  </w:style>
  <w:style w:type="paragraph" w:styleId="Heading9">
    <w:name w:val="heading 9"/>
    <w:basedOn w:val="Normal"/>
    <w:next w:val="Normal"/>
    <w:link w:val="Heading9Char"/>
    <w:qFormat/>
    <w:rsid w:val="007659DF"/>
    <w:pPr>
      <w:ind w:left="720"/>
      <w:outlineLvl w:val="8"/>
    </w:pPr>
    <w:rPr>
      <w:i/>
    </w:rPr>
  </w:style>
  <w:style w:type="character" w:default="1" w:styleId="DefaultParagraphFont">
    <w:name w:val="Default Paragraph Font"/>
    <w:uiPriority w:val="1"/>
    <w:unhideWhenUsed/>
    <w:rsid w:val="007659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9DF"/>
  </w:style>
  <w:style w:type="character" w:customStyle="1" w:styleId="Heading1Char">
    <w:name w:val="Heading 1 Char"/>
    <w:basedOn w:val="DefaultParagraphFont"/>
    <w:link w:val="Heading1"/>
    <w:rsid w:val="007659DF"/>
    <w:rPr>
      <w:rFonts w:ascii="Times New Roman" w:eastAsia="Times New Roman" w:hAnsi="Times New Roman" w:cs="Times New Roman"/>
      <w:b/>
      <w:sz w:val="32"/>
      <w:szCs w:val="20"/>
      <w:lang w:eastAsia="en-US"/>
    </w:rPr>
  </w:style>
  <w:style w:type="paragraph" w:styleId="BodyText">
    <w:name w:val="Body Text"/>
    <w:basedOn w:val="Normal"/>
    <w:link w:val="BodyTextChar"/>
    <w:rsid w:val="007659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59DF"/>
    <w:rPr>
      <w:rFonts w:ascii="Times New Roman" w:eastAsia="Times New Roman" w:hAnsi="Times New Roman" w:cs="Times New Roman"/>
      <w:sz w:val="24"/>
      <w:lang w:eastAsia="en-US"/>
    </w:rPr>
  </w:style>
  <w:style w:type="paragraph" w:styleId="ListBullet">
    <w:name w:val="List Bullet"/>
    <w:basedOn w:val="List"/>
    <w:rsid w:val="007659DF"/>
    <w:pPr>
      <w:numPr>
        <w:numId w:val="12"/>
      </w:numPr>
      <w:tabs>
        <w:tab w:val="clear" w:pos="340"/>
      </w:tabs>
      <w:spacing w:before="40" w:after="40"/>
    </w:pPr>
  </w:style>
  <w:style w:type="character" w:customStyle="1" w:styleId="SpecialBold">
    <w:name w:val="Special Bold"/>
    <w:basedOn w:val="DefaultParagraphFont"/>
    <w:rsid w:val="007659DF"/>
    <w:rPr>
      <w:b/>
      <w:spacing w:val="0"/>
    </w:rPr>
  </w:style>
  <w:style w:type="paragraph" w:customStyle="1" w:styleId="SuperHeading">
    <w:name w:val="SuperHeading"/>
    <w:basedOn w:val="Normal"/>
    <w:rsid w:val="007659DF"/>
    <w:pPr>
      <w:spacing w:before="240" w:after="120"/>
      <w:outlineLvl w:val="0"/>
    </w:pPr>
    <w:rPr>
      <w:rFonts w:ascii="Times New Roman" w:hAnsi="Times New Roman"/>
      <w:b/>
      <w:sz w:val="32"/>
    </w:rPr>
  </w:style>
  <w:style w:type="paragraph" w:customStyle="1" w:styleId="AllowPageBreak">
    <w:name w:val="AllowPageBreak"/>
    <w:rsid w:val="007659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59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9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9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9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9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9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59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59DF"/>
    <w:rPr>
      <w:rFonts w:ascii="Courier New" w:eastAsia="Times New Roman" w:hAnsi="Courier New" w:cs="Times New Roman"/>
      <w:i/>
      <w:szCs w:val="20"/>
      <w:lang w:eastAsia="en-US"/>
    </w:rPr>
  </w:style>
  <w:style w:type="paragraph" w:customStyle="1" w:styleId="HeadingBase">
    <w:name w:val="Heading Base"/>
    <w:rsid w:val="007659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9DF"/>
    <w:pPr>
      <w:tabs>
        <w:tab w:val="right" w:leader="dot" w:pos="9072"/>
      </w:tabs>
      <w:ind w:left="567"/>
    </w:pPr>
    <w:rPr>
      <w:szCs w:val="22"/>
    </w:rPr>
  </w:style>
  <w:style w:type="paragraph" w:customStyle="1" w:styleId="TOCBase">
    <w:name w:val="TOC Base"/>
    <w:rsid w:val="007659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9DF"/>
    <w:pPr>
      <w:tabs>
        <w:tab w:val="right" w:leader="dot" w:pos="9072"/>
      </w:tabs>
      <w:spacing w:before="40" w:after="40"/>
      <w:ind w:left="284"/>
    </w:pPr>
    <w:rPr>
      <w:rFonts w:ascii="Times New Roman" w:hAnsi="Times New Roman"/>
    </w:rPr>
  </w:style>
  <w:style w:type="paragraph" w:styleId="TOC1">
    <w:name w:val="toc 1"/>
    <w:basedOn w:val="TOCBase"/>
    <w:next w:val="Normal"/>
    <w:rsid w:val="007659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59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9DF"/>
    <w:rPr>
      <w:rFonts w:ascii="Times New Roman" w:eastAsia="Times New Roman" w:hAnsi="Times New Roman" w:cs="Times New Roman"/>
      <w:sz w:val="16"/>
      <w:lang w:eastAsia="en-US"/>
    </w:rPr>
  </w:style>
  <w:style w:type="paragraph" w:styleId="Title">
    <w:name w:val="Title"/>
    <w:basedOn w:val="HeadingBase"/>
    <w:link w:val="TitleChar"/>
    <w:qFormat/>
    <w:rsid w:val="007659DF"/>
    <w:pPr>
      <w:spacing w:before="5040"/>
      <w:jc w:val="center"/>
    </w:pPr>
    <w:rPr>
      <w:sz w:val="48"/>
      <w:szCs w:val="72"/>
      <w:lang w:val="en-US"/>
    </w:rPr>
  </w:style>
  <w:style w:type="character" w:customStyle="1" w:styleId="TitleChar">
    <w:name w:val="Title Char"/>
    <w:basedOn w:val="DefaultParagraphFont"/>
    <w:link w:val="Title"/>
    <w:rsid w:val="007659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9DF"/>
    <w:pPr>
      <w:tabs>
        <w:tab w:val="left" w:pos="3600"/>
        <w:tab w:val="left" w:pos="3958"/>
      </w:tabs>
    </w:pPr>
  </w:style>
  <w:style w:type="paragraph" w:styleId="List">
    <w:name w:val="List"/>
    <w:basedOn w:val="BodyText"/>
    <w:next w:val="BodyText"/>
    <w:rsid w:val="007659DF"/>
    <w:pPr>
      <w:tabs>
        <w:tab w:val="left" w:pos="340"/>
      </w:tabs>
      <w:spacing w:before="60" w:after="60"/>
      <w:ind w:left="340" w:hanging="340"/>
    </w:pPr>
  </w:style>
  <w:style w:type="paragraph" w:customStyle="1" w:styleId="Note">
    <w:name w:val="Note"/>
    <w:basedOn w:val="BodyText"/>
    <w:rsid w:val="007659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59DF"/>
    <w:pPr>
      <w:framePr w:wrap="auto" w:hAnchor="text" w:y="6049"/>
    </w:pPr>
    <w:rPr>
      <w:color w:val="000000"/>
      <w:sz w:val="40"/>
    </w:rPr>
  </w:style>
  <w:style w:type="paragraph" w:customStyle="1" w:styleId="TOCTitle">
    <w:name w:val="TOCTitle"/>
    <w:basedOn w:val="Heading1"/>
    <w:rsid w:val="007659DF"/>
    <w:pPr>
      <w:spacing w:after="240"/>
      <w:jc w:val="center"/>
      <w:outlineLvl w:val="9"/>
    </w:pPr>
    <w:rPr>
      <w:caps/>
    </w:rPr>
  </w:style>
  <w:style w:type="paragraph" w:customStyle="1" w:styleId="Version">
    <w:name w:val="Version"/>
    <w:rsid w:val="007659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59DF"/>
    <w:pPr>
      <w:numPr>
        <w:numId w:val="13"/>
      </w:numPr>
      <w:tabs>
        <w:tab w:val="clear" w:pos="680"/>
      </w:tabs>
    </w:pPr>
  </w:style>
  <w:style w:type="paragraph" w:styleId="Index1">
    <w:name w:val="index 1"/>
    <w:basedOn w:val="Normal"/>
    <w:next w:val="Normal"/>
    <w:semiHidden/>
    <w:rsid w:val="007659DF"/>
    <w:pPr>
      <w:keepNext w:val="0"/>
      <w:tabs>
        <w:tab w:val="right" w:pos="4176"/>
      </w:tabs>
      <w:ind w:left="198" w:hanging="198"/>
    </w:pPr>
    <w:rPr>
      <w:rFonts w:ascii="Garamond" w:hAnsi="Garamond"/>
    </w:rPr>
  </w:style>
  <w:style w:type="paragraph" w:styleId="IndexHeading">
    <w:name w:val="index heading"/>
    <w:basedOn w:val="Normal"/>
    <w:next w:val="Index1"/>
    <w:semiHidden/>
    <w:rsid w:val="007659DF"/>
    <w:pPr>
      <w:spacing w:before="120" w:after="120"/>
    </w:pPr>
    <w:rPr>
      <w:rFonts w:ascii="Arial" w:hAnsi="Arial"/>
      <w:b/>
      <w:color w:val="918585"/>
      <w:sz w:val="24"/>
    </w:rPr>
  </w:style>
  <w:style w:type="paragraph" w:styleId="Header">
    <w:name w:val="header"/>
    <w:basedOn w:val="Normal"/>
    <w:link w:val="HeaderChar"/>
    <w:rsid w:val="007659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9DF"/>
    <w:rPr>
      <w:rFonts w:ascii="Times New Roman" w:eastAsia="Times New Roman" w:hAnsi="Times New Roman" w:cs="Times New Roman"/>
      <w:sz w:val="16"/>
      <w:szCs w:val="20"/>
      <w:lang w:val="en-GB" w:eastAsia="en-US"/>
    </w:rPr>
  </w:style>
  <w:style w:type="paragraph" w:customStyle="1" w:styleId="Chapter">
    <w:name w:val="Chapter"/>
    <w:basedOn w:val="Normal"/>
    <w:rsid w:val="007659DF"/>
    <w:pPr>
      <w:spacing w:before="240"/>
    </w:pPr>
    <w:rPr>
      <w:rFonts w:ascii="Times New Roman" w:hAnsi="Times New Roman"/>
      <w:smallCaps/>
      <w:spacing w:val="80"/>
      <w:sz w:val="28"/>
    </w:rPr>
  </w:style>
  <w:style w:type="paragraph" w:customStyle="1" w:styleId="InChapter">
    <w:name w:val="InChapter"/>
    <w:basedOn w:val="Heading3"/>
    <w:rsid w:val="007659DF"/>
    <w:pPr>
      <w:spacing w:after="240"/>
      <w:outlineLvl w:val="9"/>
    </w:pPr>
    <w:rPr>
      <w:noProof/>
    </w:rPr>
  </w:style>
  <w:style w:type="paragraph" w:styleId="Index2">
    <w:name w:val="index 2"/>
    <w:basedOn w:val="Normal"/>
    <w:next w:val="Normal"/>
    <w:semiHidden/>
    <w:rsid w:val="007659DF"/>
    <w:pPr>
      <w:tabs>
        <w:tab w:val="right" w:pos="4176"/>
      </w:tabs>
      <w:ind w:left="568" w:hanging="284"/>
    </w:pPr>
    <w:rPr>
      <w:rFonts w:ascii="Garamond" w:hAnsi="Garamond"/>
    </w:rPr>
  </w:style>
  <w:style w:type="paragraph" w:customStyle="1" w:styleId="Byline">
    <w:name w:val="Byline"/>
    <w:rsid w:val="007659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9DF"/>
    <w:pPr>
      <w:tabs>
        <w:tab w:val="clear" w:pos="3600"/>
        <w:tab w:val="clear" w:pos="3958"/>
      </w:tabs>
      <w:jc w:val="right"/>
    </w:pPr>
  </w:style>
  <w:style w:type="character" w:styleId="Emphasis">
    <w:name w:val="Emphasis"/>
    <w:basedOn w:val="DefaultParagraphFont"/>
    <w:qFormat/>
    <w:rsid w:val="007659DF"/>
    <w:rPr>
      <w:i/>
    </w:rPr>
  </w:style>
  <w:style w:type="paragraph" w:styleId="Caption">
    <w:name w:val="caption"/>
    <w:basedOn w:val="BodyText"/>
    <w:next w:val="Normal"/>
    <w:qFormat/>
    <w:rsid w:val="007659DF"/>
    <w:pPr>
      <w:framePr w:w="2268" w:hSpace="181" w:vSpace="181" w:wrap="around" w:vAnchor="text" w:hAnchor="page" w:x="1135" w:y="285" w:anchorLock="1"/>
    </w:pPr>
    <w:rPr>
      <w:i/>
    </w:rPr>
  </w:style>
  <w:style w:type="paragraph" w:customStyle="1" w:styleId="MiniTOCTitle">
    <w:name w:val="MiniTOCTitle"/>
    <w:basedOn w:val="Heading4"/>
    <w:rsid w:val="007659DF"/>
    <w:pPr>
      <w:spacing w:before="240"/>
      <w:outlineLvl w:val="9"/>
    </w:pPr>
    <w:rPr>
      <w:noProof/>
      <w:sz w:val="24"/>
    </w:rPr>
  </w:style>
  <w:style w:type="paragraph" w:customStyle="1" w:styleId="MiniTOCItem">
    <w:name w:val="MiniTOCItem"/>
    <w:basedOn w:val="ListBullet"/>
    <w:rsid w:val="007659DF"/>
    <w:pPr>
      <w:numPr>
        <w:numId w:val="0"/>
      </w:numPr>
      <w:tabs>
        <w:tab w:val="right" w:leader="dot" w:pos="6521"/>
      </w:tabs>
      <w:spacing w:before="0" w:after="0"/>
    </w:pPr>
  </w:style>
  <w:style w:type="paragraph" w:customStyle="1" w:styleId="TOFTitle">
    <w:name w:val="TOFTitle"/>
    <w:basedOn w:val="TOCTitle"/>
    <w:rsid w:val="007659DF"/>
  </w:style>
  <w:style w:type="paragraph" w:styleId="TableofFigures">
    <w:name w:val="table of figures"/>
    <w:basedOn w:val="Normal"/>
    <w:next w:val="Normal"/>
    <w:semiHidden/>
    <w:rsid w:val="007659DF"/>
    <w:pPr>
      <w:tabs>
        <w:tab w:val="right" w:leader="dot" w:pos="9072"/>
      </w:tabs>
      <w:ind w:left="970" w:hanging="403"/>
    </w:pPr>
    <w:rPr>
      <w:rFonts w:ascii="Times New Roman" w:hAnsi="Times New Roman"/>
      <w:b/>
    </w:rPr>
  </w:style>
  <w:style w:type="paragraph" w:styleId="ListNumber">
    <w:name w:val="List Number"/>
    <w:basedOn w:val="List"/>
    <w:rsid w:val="007659DF"/>
    <w:pPr>
      <w:numPr>
        <w:numId w:val="10"/>
      </w:numPr>
    </w:pPr>
  </w:style>
  <w:style w:type="character" w:customStyle="1" w:styleId="WingdingSymbols">
    <w:name w:val="Wingding Symbols"/>
    <w:rsid w:val="007659DF"/>
    <w:rPr>
      <w:rFonts w:ascii="Wingdings" w:hAnsi="Wingdings"/>
    </w:rPr>
  </w:style>
  <w:style w:type="paragraph" w:customStyle="1" w:styleId="TableHeading">
    <w:name w:val="Table Heading"/>
    <w:basedOn w:val="HeadingBase"/>
    <w:rsid w:val="007659DF"/>
    <w:pPr>
      <w:keepLines/>
      <w:pBdr>
        <w:bottom w:val="single" w:sz="6" w:space="1" w:color="918585"/>
      </w:pBdr>
      <w:spacing w:before="240"/>
    </w:pPr>
  </w:style>
  <w:style w:type="character" w:customStyle="1" w:styleId="HotSpot">
    <w:name w:val="HotSpot"/>
    <w:rsid w:val="007659DF"/>
    <w:rPr>
      <w:color w:val="0033CC"/>
      <w:u w:val="none"/>
    </w:rPr>
  </w:style>
  <w:style w:type="paragraph" w:customStyle="1" w:styleId="BodyTextRight">
    <w:name w:val="Body Text Right"/>
    <w:basedOn w:val="BodyText"/>
    <w:rsid w:val="007659DF"/>
    <w:pPr>
      <w:spacing w:before="0" w:after="0"/>
      <w:jc w:val="right"/>
    </w:pPr>
  </w:style>
  <w:style w:type="paragraph" w:styleId="Index3">
    <w:name w:val="index 3"/>
    <w:basedOn w:val="ListNumber2"/>
    <w:next w:val="Normal"/>
    <w:semiHidden/>
    <w:rsid w:val="007659DF"/>
    <w:pPr>
      <w:numPr>
        <w:numId w:val="0"/>
      </w:numPr>
      <w:tabs>
        <w:tab w:val="right" w:leader="dot" w:pos="4176"/>
      </w:tabs>
    </w:pPr>
  </w:style>
  <w:style w:type="paragraph" w:styleId="ListNumber2">
    <w:name w:val="List Number 2"/>
    <w:basedOn w:val="List2"/>
    <w:rsid w:val="007659DF"/>
    <w:pPr>
      <w:numPr>
        <w:numId w:val="9"/>
      </w:numPr>
      <w:tabs>
        <w:tab w:val="clear" w:pos="1060"/>
      </w:tabs>
    </w:pPr>
  </w:style>
  <w:style w:type="paragraph" w:customStyle="1" w:styleId="MarginNote">
    <w:name w:val="Margin Note"/>
    <w:basedOn w:val="BodyText"/>
    <w:rsid w:val="007659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9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9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59DF"/>
    <w:rPr>
      <w:sz w:val="32"/>
    </w:rPr>
  </w:style>
  <w:style w:type="paragraph" w:customStyle="1" w:styleId="HeadingProcedure">
    <w:name w:val="Heading Procedure"/>
    <w:basedOn w:val="HeadingBase"/>
    <w:next w:val="Normal"/>
    <w:rsid w:val="007659DF"/>
    <w:pPr>
      <w:tabs>
        <w:tab w:val="left" w:pos="0"/>
      </w:tabs>
      <w:spacing w:before="120" w:after="60"/>
    </w:pPr>
    <w:rPr>
      <w:i/>
      <w:color w:val="918585"/>
      <w:sz w:val="22"/>
    </w:rPr>
  </w:style>
  <w:style w:type="paragraph" w:customStyle="1" w:styleId="TableBodyText">
    <w:name w:val="Table Body Text"/>
    <w:basedOn w:val="BodyText"/>
    <w:rsid w:val="007659DF"/>
    <w:pPr>
      <w:spacing w:before="60" w:after="60"/>
    </w:pPr>
  </w:style>
  <w:style w:type="paragraph" w:styleId="ListContinue">
    <w:name w:val="List Continue"/>
    <w:basedOn w:val="List"/>
    <w:rsid w:val="007659DF"/>
    <w:pPr>
      <w:ind w:firstLine="0"/>
    </w:pPr>
  </w:style>
  <w:style w:type="paragraph" w:customStyle="1" w:styleId="ListNote">
    <w:name w:val="List Note"/>
    <w:basedOn w:val="List"/>
    <w:rsid w:val="007659DF"/>
    <w:pPr>
      <w:pBdr>
        <w:top w:val="single" w:sz="6" w:space="2" w:color="918585"/>
        <w:bottom w:val="single" w:sz="6" w:space="2" w:color="918585"/>
      </w:pBdr>
      <w:tabs>
        <w:tab w:val="left" w:pos="1021"/>
      </w:tabs>
      <w:ind w:firstLine="0"/>
    </w:pPr>
  </w:style>
  <w:style w:type="paragraph" w:customStyle="1" w:styleId="Warning">
    <w:name w:val="Warning"/>
    <w:basedOn w:val="BodyText"/>
    <w:rsid w:val="007659DF"/>
    <w:pPr>
      <w:shd w:val="clear" w:color="auto" w:fill="D9D9D9"/>
      <w:tabs>
        <w:tab w:val="left" w:pos="992"/>
      </w:tabs>
      <w:ind w:left="119" w:right="119"/>
    </w:pPr>
    <w:rPr>
      <w:sz w:val="20"/>
    </w:rPr>
  </w:style>
  <w:style w:type="paragraph" w:customStyle="1" w:styleId="MarginIcons">
    <w:name w:val="Margin Icons"/>
    <w:basedOn w:val="BodyText"/>
    <w:rsid w:val="007659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9DF"/>
    <w:rPr>
      <w:rFonts w:ascii="Courier New" w:hAnsi="Courier New"/>
    </w:rPr>
  </w:style>
  <w:style w:type="paragraph" w:customStyle="1" w:styleId="NoteBullet">
    <w:name w:val="Note Bullet"/>
    <w:basedOn w:val="Note"/>
    <w:rsid w:val="007659DF"/>
    <w:pPr>
      <w:tabs>
        <w:tab w:val="clear" w:pos="680"/>
      </w:tabs>
      <w:spacing w:before="60" w:after="60"/>
    </w:pPr>
  </w:style>
  <w:style w:type="paragraph" w:customStyle="1" w:styleId="SubHeading2">
    <w:name w:val="SubHeading2"/>
    <w:basedOn w:val="HeadingBase"/>
    <w:rsid w:val="007659DF"/>
    <w:pPr>
      <w:spacing w:before="240" w:after="60"/>
    </w:pPr>
    <w:rPr>
      <w:sz w:val="20"/>
    </w:rPr>
  </w:style>
  <w:style w:type="paragraph" w:customStyle="1" w:styleId="SubHeading1">
    <w:name w:val="SubHeading1"/>
    <w:basedOn w:val="HeadingBase"/>
    <w:rsid w:val="007659DF"/>
    <w:pPr>
      <w:spacing w:before="240" w:after="60"/>
    </w:pPr>
    <w:rPr>
      <w:color w:val="918585"/>
      <w:sz w:val="22"/>
    </w:rPr>
  </w:style>
  <w:style w:type="paragraph" w:customStyle="1" w:styleId="SideHeading">
    <w:name w:val="Side Heading"/>
    <w:basedOn w:val="HeadingBase"/>
    <w:rsid w:val="007659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9DF"/>
    <w:pPr>
      <w:tabs>
        <w:tab w:val="num" w:pos="360"/>
      </w:tabs>
    </w:pPr>
  </w:style>
  <w:style w:type="paragraph" w:styleId="PlainText">
    <w:name w:val="Plain Text"/>
    <w:basedOn w:val="Normal"/>
    <w:link w:val="PlainTextChar"/>
    <w:rsid w:val="007659DF"/>
    <w:rPr>
      <w:sz w:val="20"/>
    </w:rPr>
  </w:style>
  <w:style w:type="character" w:customStyle="1" w:styleId="PlainTextChar">
    <w:name w:val="Plain Text Char"/>
    <w:basedOn w:val="DefaultParagraphFont"/>
    <w:link w:val="PlainText"/>
    <w:rsid w:val="007659DF"/>
    <w:rPr>
      <w:rFonts w:ascii="Courier New" w:eastAsia="Times New Roman" w:hAnsi="Courier New" w:cs="Times New Roman"/>
      <w:sz w:val="20"/>
      <w:szCs w:val="20"/>
      <w:lang w:eastAsia="en-US"/>
    </w:rPr>
  </w:style>
  <w:style w:type="character" w:customStyle="1" w:styleId="MenuOption">
    <w:name w:val="Menu Option"/>
    <w:basedOn w:val="DefaultParagraphFont"/>
    <w:rsid w:val="007659DF"/>
    <w:rPr>
      <w:b/>
      <w:smallCaps/>
    </w:rPr>
  </w:style>
  <w:style w:type="paragraph" w:customStyle="1" w:styleId="TableListNumber">
    <w:name w:val="Table List Number"/>
    <w:basedOn w:val="ListNumber"/>
    <w:rsid w:val="007659DF"/>
    <w:pPr>
      <w:numPr>
        <w:numId w:val="0"/>
      </w:numPr>
    </w:pPr>
  </w:style>
  <w:style w:type="paragraph" w:styleId="TOC4">
    <w:name w:val="toc 4"/>
    <w:basedOn w:val="TOCBase"/>
    <w:next w:val="Normal"/>
    <w:semiHidden/>
    <w:rsid w:val="007659DF"/>
    <w:pPr>
      <w:tabs>
        <w:tab w:val="right" w:leader="dot" w:pos="9071"/>
      </w:tabs>
      <w:ind w:left="1701"/>
    </w:pPr>
  </w:style>
  <w:style w:type="paragraph" w:customStyle="1" w:styleId="ListAlpha">
    <w:name w:val="List Alpha"/>
    <w:basedOn w:val="List"/>
    <w:rsid w:val="007659DF"/>
    <w:pPr>
      <w:numPr>
        <w:numId w:val="8"/>
      </w:numPr>
    </w:pPr>
  </w:style>
  <w:style w:type="paragraph" w:customStyle="1" w:styleId="ListAlpha2">
    <w:name w:val="List Alpha 2"/>
    <w:basedOn w:val="List2"/>
    <w:rsid w:val="007659DF"/>
    <w:pPr>
      <w:numPr>
        <w:numId w:val="7"/>
      </w:numPr>
    </w:pPr>
  </w:style>
  <w:style w:type="paragraph" w:styleId="List2">
    <w:name w:val="List 2"/>
    <w:basedOn w:val="BodyText"/>
    <w:rsid w:val="007659DF"/>
    <w:pPr>
      <w:tabs>
        <w:tab w:val="left" w:pos="680"/>
      </w:tabs>
      <w:spacing w:before="60" w:after="60"/>
      <w:ind w:left="680" w:hanging="340"/>
    </w:pPr>
  </w:style>
  <w:style w:type="paragraph" w:styleId="List3">
    <w:name w:val="List 3"/>
    <w:basedOn w:val="BodyText"/>
    <w:rsid w:val="007659DF"/>
    <w:pPr>
      <w:tabs>
        <w:tab w:val="left" w:pos="1021"/>
      </w:tabs>
      <w:spacing w:before="60" w:after="60"/>
      <w:ind w:left="1020" w:hanging="340"/>
    </w:pPr>
  </w:style>
  <w:style w:type="paragraph" w:styleId="List4">
    <w:name w:val="List 4"/>
    <w:basedOn w:val="BodyText"/>
    <w:rsid w:val="007659DF"/>
    <w:pPr>
      <w:tabs>
        <w:tab w:val="left" w:pos="1361"/>
      </w:tabs>
      <w:spacing w:before="60" w:after="60"/>
      <w:ind w:left="1361" w:hanging="340"/>
    </w:pPr>
  </w:style>
  <w:style w:type="paragraph" w:styleId="List5">
    <w:name w:val="List 5"/>
    <w:basedOn w:val="BodyText"/>
    <w:rsid w:val="007659DF"/>
    <w:pPr>
      <w:tabs>
        <w:tab w:val="left" w:pos="1701"/>
      </w:tabs>
      <w:spacing w:before="60" w:after="60"/>
      <w:ind w:left="1701" w:hanging="340"/>
    </w:pPr>
  </w:style>
  <w:style w:type="paragraph" w:styleId="ListBullet3">
    <w:name w:val="List Bullet 3"/>
    <w:basedOn w:val="List3"/>
    <w:rsid w:val="007659DF"/>
    <w:pPr>
      <w:numPr>
        <w:numId w:val="14"/>
      </w:numPr>
      <w:tabs>
        <w:tab w:val="clear" w:pos="1021"/>
      </w:tabs>
      <w:ind w:left="1037" w:hanging="357"/>
    </w:pPr>
  </w:style>
  <w:style w:type="paragraph" w:styleId="ListBullet4">
    <w:name w:val="List Bullet 4"/>
    <w:basedOn w:val="List4"/>
    <w:rsid w:val="007659DF"/>
    <w:pPr>
      <w:numPr>
        <w:numId w:val="2"/>
      </w:numPr>
      <w:tabs>
        <w:tab w:val="clear" w:pos="1361"/>
      </w:tabs>
    </w:pPr>
  </w:style>
  <w:style w:type="paragraph" w:styleId="ListBullet5">
    <w:name w:val="List Bullet 5"/>
    <w:basedOn w:val="List5"/>
    <w:rsid w:val="007659DF"/>
    <w:pPr>
      <w:numPr>
        <w:numId w:val="3"/>
      </w:numPr>
    </w:pPr>
  </w:style>
  <w:style w:type="paragraph" w:styleId="ListContinue2">
    <w:name w:val="List Continue 2"/>
    <w:basedOn w:val="List2"/>
    <w:rsid w:val="007659DF"/>
    <w:pPr>
      <w:ind w:firstLine="0"/>
    </w:pPr>
  </w:style>
  <w:style w:type="paragraph" w:styleId="ListContinue3">
    <w:name w:val="List Continue 3"/>
    <w:basedOn w:val="List3"/>
    <w:rsid w:val="007659DF"/>
    <w:pPr>
      <w:ind w:left="1021" w:firstLine="0"/>
    </w:pPr>
  </w:style>
  <w:style w:type="paragraph" w:styleId="ListContinue4">
    <w:name w:val="List Continue 4"/>
    <w:basedOn w:val="List4"/>
    <w:rsid w:val="007659DF"/>
    <w:pPr>
      <w:ind w:firstLine="0"/>
    </w:pPr>
  </w:style>
  <w:style w:type="paragraph" w:styleId="ListContinue5">
    <w:name w:val="List Continue 5"/>
    <w:basedOn w:val="List5"/>
    <w:rsid w:val="007659DF"/>
    <w:pPr>
      <w:ind w:firstLine="0"/>
    </w:pPr>
  </w:style>
  <w:style w:type="paragraph" w:styleId="ListNumber3">
    <w:name w:val="List Number 3"/>
    <w:basedOn w:val="List3"/>
    <w:rsid w:val="007659DF"/>
    <w:pPr>
      <w:numPr>
        <w:numId w:val="4"/>
      </w:numPr>
    </w:pPr>
  </w:style>
  <w:style w:type="paragraph" w:styleId="ListNumber4">
    <w:name w:val="List Number 4"/>
    <w:basedOn w:val="List4"/>
    <w:rsid w:val="007659DF"/>
    <w:pPr>
      <w:numPr>
        <w:numId w:val="5"/>
      </w:numPr>
    </w:pPr>
  </w:style>
  <w:style w:type="paragraph" w:styleId="ListNumber5">
    <w:name w:val="List Number 5"/>
    <w:basedOn w:val="List5"/>
    <w:rsid w:val="007659DF"/>
    <w:pPr>
      <w:numPr>
        <w:numId w:val="6"/>
      </w:numPr>
    </w:pPr>
  </w:style>
  <w:style w:type="paragraph" w:styleId="BlockText">
    <w:name w:val="Block Text"/>
    <w:basedOn w:val="Normal"/>
    <w:rsid w:val="007659DF"/>
    <w:pPr>
      <w:spacing w:after="120"/>
      <w:ind w:left="1440" w:right="1440"/>
    </w:pPr>
  </w:style>
  <w:style w:type="character" w:customStyle="1" w:styleId="Subscript">
    <w:name w:val="Subscript"/>
    <w:basedOn w:val="DefaultParagraphFont"/>
    <w:rsid w:val="007659DF"/>
    <w:rPr>
      <w:sz w:val="16"/>
      <w:vertAlign w:val="subscript"/>
    </w:rPr>
  </w:style>
  <w:style w:type="character" w:customStyle="1" w:styleId="Superscript">
    <w:name w:val="Superscript"/>
    <w:basedOn w:val="DefaultParagraphFont"/>
    <w:rsid w:val="007659DF"/>
    <w:rPr>
      <w:sz w:val="16"/>
      <w:vertAlign w:val="superscript"/>
    </w:rPr>
  </w:style>
  <w:style w:type="character" w:customStyle="1" w:styleId="Symbols">
    <w:name w:val="Symbols"/>
    <w:basedOn w:val="DefaultParagraphFont"/>
    <w:rsid w:val="007659DF"/>
    <w:rPr>
      <w:rFonts w:ascii="Symbol" w:hAnsi="Symbol"/>
    </w:rPr>
  </w:style>
  <w:style w:type="character" w:customStyle="1" w:styleId="MenuOptions">
    <w:name w:val="Menu Options"/>
    <w:basedOn w:val="DefaultParagraphFont"/>
    <w:rsid w:val="007659DF"/>
    <w:rPr>
      <w:rFonts w:ascii="Arial Narrow" w:hAnsi="Arial Narrow"/>
      <w:smallCaps/>
    </w:rPr>
  </w:style>
  <w:style w:type="character" w:customStyle="1" w:styleId="Buttons">
    <w:name w:val="Buttons"/>
    <w:basedOn w:val="DefaultParagraphFont"/>
    <w:rsid w:val="007659DF"/>
    <w:rPr>
      <w:b/>
    </w:rPr>
  </w:style>
  <w:style w:type="character" w:customStyle="1" w:styleId="Underlined">
    <w:name w:val="Underlined"/>
    <w:basedOn w:val="DefaultParagraphFont"/>
    <w:rsid w:val="007659DF"/>
    <w:rPr>
      <w:u w:val="single"/>
    </w:rPr>
  </w:style>
  <w:style w:type="paragraph" w:customStyle="1" w:styleId="TableBodyTextRight">
    <w:name w:val="Table Body Text Right"/>
    <w:basedOn w:val="TableBodyText"/>
    <w:rsid w:val="007659DF"/>
    <w:pPr>
      <w:widowControl w:val="0"/>
      <w:autoSpaceDE w:val="0"/>
      <w:autoSpaceDN w:val="0"/>
      <w:adjustRightInd w:val="0"/>
      <w:jc w:val="right"/>
    </w:pPr>
    <w:rPr>
      <w:rFonts w:cs="Arial"/>
      <w:szCs w:val="18"/>
    </w:rPr>
  </w:style>
  <w:style w:type="paragraph" w:customStyle="1" w:styleId="CopyrightText">
    <w:name w:val="Copyright Text"/>
    <w:basedOn w:val="BodyText"/>
    <w:rsid w:val="007659DF"/>
    <w:rPr>
      <w:sz w:val="18"/>
    </w:rPr>
  </w:style>
  <w:style w:type="paragraph" w:customStyle="1" w:styleId="BodySmallRight">
    <w:name w:val="Body Small Right"/>
    <w:basedOn w:val="BodyTextRight"/>
    <w:rsid w:val="007659DF"/>
    <w:rPr>
      <w:sz w:val="18"/>
      <w:szCs w:val="18"/>
    </w:rPr>
  </w:style>
  <w:style w:type="paragraph" w:customStyle="1" w:styleId="MarginEdition">
    <w:name w:val="Margin Edition"/>
    <w:basedOn w:val="MarginNote"/>
    <w:rsid w:val="007659DF"/>
    <w:pPr>
      <w:spacing w:before="0" w:after="0"/>
    </w:pPr>
    <w:rPr>
      <w:rFonts w:ascii="Times New Roman" w:hAnsi="Times New Roman"/>
      <w:color w:val="999999"/>
    </w:rPr>
  </w:style>
  <w:style w:type="paragraph" w:customStyle="1" w:styleId="Spacer">
    <w:name w:val="Spacer"/>
    <w:basedOn w:val="Normal"/>
    <w:rsid w:val="007659DF"/>
    <w:rPr>
      <w:sz w:val="2"/>
      <w:szCs w:val="2"/>
    </w:rPr>
  </w:style>
  <w:style w:type="character" w:customStyle="1" w:styleId="Small">
    <w:name w:val="Small"/>
    <w:basedOn w:val="DefaultParagraphFont"/>
    <w:rsid w:val="007659DF"/>
    <w:rPr>
      <w:sz w:val="16"/>
    </w:rPr>
  </w:style>
  <w:style w:type="paragraph" w:customStyle="1" w:styleId="WideTable">
    <w:name w:val="Wide Table"/>
    <w:basedOn w:val="Normal"/>
    <w:rsid w:val="007659DF"/>
    <w:pPr>
      <w:ind w:left="-1418"/>
    </w:pPr>
    <w:rPr>
      <w:sz w:val="2"/>
      <w:szCs w:val="2"/>
    </w:rPr>
  </w:style>
  <w:style w:type="character" w:styleId="PageNumber">
    <w:name w:val="page number"/>
    <w:basedOn w:val="DefaultParagraphFont"/>
    <w:rsid w:val="007659DF"/>
  </w:style>
  <w:style w:type="paragraph" w:styleId="Quote">
    <w:name w:val="Quote"/>
    <w:basedOn w:val="Heading1"/>
    <w:link w:val="QuoteChar"/>
    <w:qFormat/>
    <w:rsid w:val="007659DF"/>
    <w:rPr>
      <w:b w:val="0"/>
      <w:sz w:val="72"/>
      <w:szCs w:val="72"/>
      <w:lang w:val="en-NZ"/>
    </w:rPr>
  </w:style>
  <w:style w:type="character" w:customStyle="1" w:styleId="QuoteChar">
    <w:name w:val="Quote Char"/>
    <w:basedOn w:val="DefaultParagraphFont"/>
    <w:link w:val="Quote"/>
    <w:rsid w:val="007659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9DF"/>
    <w:pPr>
      <w:pageBreakBefore/>
    </w:pPr>
  </w:style>
  <w:style w:type="paragraph" w:customStyle="1" w:styleId="Border">
    <w:name w:val="Border"/>
    <w:basedOn w:val="Normal"/>
    <w:qFormat/>
    <w:rsid w:val="007659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9DF"/>
    <w:rPr>
      <w:b/>
      <w:bCs/>
      <w:i/>
      <w:iCs/>
      <w:color w:val="auto"/>
    </w:rPr>
  </w:style>
  <w:style w:type="paragraph" w:styleId="IntenseQuote">
    <w:name w:val="Intense Quote"/>
    <w:basedOn w:val="Normal"/>
    <w:next w:val="Normal"/>
    <w:link w:val="IntenseQuoteChar"/>
    <w:uiPriority w:val="30"/>
    <w:qFormat/>
    <w:rsid w:val="007659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9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59DF"/>
    <w:rPr>
      <w:smallCaps/>
      <w:color w:val="auto"/>
      <w:u w:val="single"/>
    </w:rPr>
  </w:style>
  <w:style w:type="character" w:styleId="IntenseReference">
    <w:name w:val="Intense Reference"/>
    <w:basedOn w:val="DefaultParagraphFont"/>
    <w:uiPriority w:val="32"/>
    <w:qFormat/>
    <w:rsid w:val="007659DF"/>
    <w:rPr>
      <w:b/>
      <w:bCs/>
      <w:smallCaps/>
      <w:color w:val="auto"/>
      <w:spacing w:val="5"/>
      <w:u w:val="single"/>
    </w:rPr>
  </w:style>
  <w:style w:type="paragraph" w:customStyle="1" w:styleId="2ColumnHeading">
    <w:name w:val="2Column Heading"/>
    <w:basedOn w:val="BodyText"/>
    <w:qFormat/>
    <w:rsid w:val="007659DF"/>
    <w:pPr>
      <w:spacing w:after="60"/>
      <w:ind w:left="-2268"/>
    </w:pPr>
    <w:rPr>
      <w:b/>
    </w:rPr>
  </w:style>
  <w:style w:type="paragraph" w:customStyle="1" w:styleId="Heading1TOC">
    <w:name w:val="Heading1 TOC"/>
    <w:basedOn w:val="Normal"/>
    <w:qFormat/>
    <w:rsid w:val="007659DF"/>
    <w:pPr>
      <w:spacing w:before="240" w:after="120"/>
    </w:pPr>
    <w:rPr>
      <w:rFonts w:ascii="Times New Roman" w:hAnsi="Times New Roman"/>
      <w:b/>
      <w:sz w:val="32"/>
    </w:rPr>
  </w:style>
  <w:style w:type="paragraph" w:customStyle="1" w:styleId="Heading2TOC">
    <w:name w:val="Heading2 TOC"/>
    <w:basedOn w:val="Normal"/>
    <w:qFormat/>
    <w:rsid w:val="007659DF"/>
    <w:pPr>
      <w:spacing w:before="240" w:after="60"/>
    </w:pPr>
    <w:rPr>
      <w:rFonts w:ascii="Times New Roman" w:hAnsi="Times New Roman"/>
      <w:b/>
      <w:sz w:val="28"/>
    </w:rPr>
  </w:style>
  <w:style w:type="character" w:customStyle="1" w:styleId="Underline">
    <w:name w:val="Underline"/>
    <w:basedOn w:val="DefaultParagraphFont"/>
    <w:qFormat/>
    <w:rsid w:val="007659DF"/>
    <w:rPr>
      <w:u w:val="single"/>
    </w:rPr>
  </w:style>
  <w:style w:type="character" w:customStyle="1" w:styleId="BoldandItalics">
    <w:name w:val="Bold and Italics"/>
    <w:qFormat/>
    <w:rsid w:val="007659DF"/>
    <w:rPr>
      <w:b/>
      <w:i/>
      <w:u w:val="none"/>
    </w:rPr>
  </w:style>
  <w:style w:type="paragraph" w:styleId="BalloonText">
    <w:name w:val="Balloon Text"/>
    <w:basedOn w:val="Normal"/>
    <w:link w:val="BalloonTextChar"/>
    <w:rsid w:val="007659DF"/>
    <w:rPr>
      <w:rFonts w:ascii="Tahoma" w:hAnsi="Tahoma" w:cs="Tahoma"/>
      <w:sz w:val="16"/>
      <w:szCs w:val="16"/>
    </w:rPr>
  </w:style>
  <w:style w:type="character" w:customStyle="1" w:styleId="BalloonTextChar">
    <w:name w:val="Balloon Text Char"/>
    <w:basedOn w:val="DefaultParagraphFont"/>
    <w:link w:val="BalloonText"/>
    <w:rsid w:val="007659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59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59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59DF"/>
    <w:rPr>
      <w:b/>
      <w:color w:val="660033"/>
      <w:spacing w:val="0"/>
    </w:rPr>
  </w:style>
  <w:style w:type="paragraph" w:customStyle="1" w:styleId="Nameditemlist">
    <w:name w:val="Named item list"/>
    <w:basedOn w:val="BodyText"/>
    <w:qFormat/>
    <w:rsid w:val="007659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529</Words>
  <Characters>3368</Characters>
  <Application>Microsoft Office Word</Application>
  <DocSecurity>0</DocSecurity>
  <Lines>136</Lines>
  <Paragraphs>86</Paragraphs>
  <ScaleCrop>false</ScaleCrop>
  <Company>Author-it Software Corporation Ltd.</Company>
  <LinksUpToDate>false</LinksUpToDate>
  <CharactersWithSpaces>3817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MEA20615 Certificate II in Aircraft Surface Finishing</dc:title>
  <dc:subject>Approved</dc:subject>
  <dc:creator>Manufacturing Skills Australia</dc:creator>
  <cp:keywords>Release 2</cp:keywords>
  <dc:description>Review Date: 12 April 2008</dc:description>
  <cp:lastModifiedBy>HSD_TPCMSd.prod</cp:lastModifiedBy>
  <cp:revision>3</cp:revision>
  <dcterms:created xsi:type="dcterms:W3CDTF">2015-11-17T22:28:21Z</dcterms:created>
  <dcterms:modified xsi:type="dcterms:W3CDTF">2015-11-15T23:33:00Z</dcterms:modified>
</cp:coreProperties>
</file>