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0F2" w:rsidP="00181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MEA20418 Certificate II in Aeroskills</w:t>
      </w:r>
      <w:r>
        <w:fldChar w:fldCharType="end"/>
      </w:r>
    </w:p>
    <w:p w:rsidR="001810F2" w:rsidP="001810F2">
      <w:pPr>
        <w:pStyle w:val="Version"/>
        <w:sectPr w:rsidSect="00ED7E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D7E46" w:rsidP="00ED7E46">
      <w:pPr>
        <w:pStyle w:val="SuperHeading"/>
      </w:pPr>
      <w:r w:rsidRPr="00ED7E46">
        <w:t>MEA20418 Certificate II in Aeroskills</w:t>
      </w:r>
    </w:p>
    <w:p w:rsidR="00000000" w:rsidRPr="00ED7E46" w:rsidP="00ED7E46">
      <w:pPr>
        <w:pStyle w:val="Heading1"/>
      </w:pPr>
      <w:bookmarkStart w:id="1" w:name="O_1253012"/>
      <w:bookmarkEnd w:id="1"/>
      <w:r w:rsidRPr="00ED7E46">
        <w:t>Modification History</w:t>
      </w:r>
    </w:p>
    <w:p w:rsidR="00000000" w:rsidRPr="00ED7E46" w:rsidP="001810F2">
      <w:pPr>
        <w:pStyle w:val="BodyText"/>
      </w:pPr>
      <w:r w:rsidRPr="00ED7E46">
        <w:t>Release 2. Elective unit codes and titles updated. Supersedes and is equivalent to MEA20418 Certificate II in Aeroskills (Release 1).</w:t>
      </w:r>
    </w:p>
    <w:p w:rsidR="00000000" w:rsidRPr="00ED7E46" w:rsidP="001810F2">
      <w:pPr>
        <w:pStyle w:val="BodyText"/>
      </w:pPr>
      <w:r w:rsidRPr="00ED7E46">
        <w:t>Release 1. Supersedes and equivalent to MEA20415 Certificate II in Aeroskills. Unit codes updated.</w:t>
      </w:r>
    </w:p>
    <w:p w:rsidR="00000000" w:rsidRPr="00ED7E46" w:rsidP="00ED7E46">
      <w:pPr>
        <w:pStyle w:val="Heading1"/>
      </w:pPr>
      <w:bookmarkStart w:id="2" w:name="O_1253011"/>
      <w:bookmarkEnd w:id="2"/>
      <w:r w:rsidRPr="00ED7E46">
        <w:t>Qualification Description</w:t>
      </w:r>
    </w:p>
    <w:p w:rsidR="00000000" w:rsidRPr="00ED7E46" w:rsidP="001810F2">
      <w:pPr>
        <w:pStyle w:val="BodyText"/>
      </w:pPr>
      <w:r w:rsidRPr="00ED7E46">
        <w:t>This qualification applies to employees in aviation maintenance workshops who perform repair and overhaul tasks on a limited range of aircraft electrical, hydraulic, pneumatic, electro-hydraulic and electro-pneuma</w:t>
      </w:r>
      <w:r w:rsidRPr="00ED7E46">
        <w:t xml:space="preserve">tic components or who perform simple repairs on a limited range of structural components. </w:t>
      </w:r>
    </w:p>
    <w:p w:rsidR="00000000" w:rsidRPr="00ED7E46" w:rsidP="001810F2">
      <w:pPr>
        <w:pStyle w:val="BodyText"/>
      </w:pPr>
      <w:r w:rsidRPr="00ED7E46">
        <w:t>The units of competency in this qualification are a mix of common units that apply to all technical employment streams covered by the MEA Aeroskills Training Package</w:t>
      </w:r>
      <w:r w:rsidRPr="00ED7E46">
        <w:t xml:space="preserve"> (core units) and technical stream units that are specific to a technical employment stream (elective units). </w:t>
      </w:r>
    </w:p>
    <w:p w:rsidR="00000000" w:rsidRPr="00ED7E46" w:rsidP="001810F2">
      <w:pPr>
        <w:pStyle w:val="BodyText"/>
      </w:pPr>
      <w:r w:rsidRPr="00ED7E46">
        <w:t xml:space="preserve">The qualification provides significant credits towards higher level Aeroskills Certificates. </w:t>
      </w:r>
    </w:p>
    <w:p w:rsidR="00000000" w:rsidRPr="00ED7E46" w:rsidP="001810F2">
      <w:pPr>
        <w:pStyle w:val="BodyText"/>
      </w:pPr>
      <w:r w:rsidRPr="00ED7E46">
        <w:t>This qualification applies to workplaces that opera</w:t>
      </w:r>
      <w:r w:rsidRPr="00ED7E46">
        <w:t>te under the airworthiness regulatory systems of the Defence Aviation Safety Authority (DASA) and the Civil Aviation Safety Authority (CASA). Any regulatory/licensing requirements associated with any MEA units of competency must be met.</w:t>
      </w:r>
    </w:p>
    <w:p w:rsidR="00000000" w:rsidRPr="00ED7E46" w:rsidP="00ED7E46">
      <w:pPr>
        <w:pStyle w:val="Heading1"/>
      </w:pPr>
      <w:bookmarkStart w:id="3" w:name="O_1253010"/>
      <w:bookmarkEnd w:id="3"/>
      <w:r w:rsidRPr="00ED7E46">
        <w:t>Entry Requirements</w:t>
      </w:r>
    </w:p>
    <w:p w:rsidR="00000000" w:rsidRPr="00ED7E46" w:rsidP="001810F2">
      <w:pPr>
        <w:pStyle w:val="BodyText"/>
      </w:pPr>
      <w:r w:rsidRPr="00ED7E46">
        <w:t>Nil</w:t>
      </w:r>
    </w:p>
    <w:p w:rsidR="00000000" w:rsidRPr="00ED7E46" w:rsidP="00ED7E46">
      <w:pPr>
        <w:pStyle w:val="Heading1"/>
      </w:pPr>
      <w:bookmarkStart w:id="4" w:name="O_1253009"/>
      <w:bookmarkEnd w:id="4"/>
      <w:r w:rsidRPr="00ED7E46">
        <w:t>Packaging Rules</w:t>
      </w:r>
    </w:p>
    <w:p w:rsidR="00000000" w:rsidRPr="00ED7E46" w:rsidP="001810F2">
      <w:pPr>
        <w:pStyle w:val="BodyText"/>
      </w:pPr>
      <w:r w:rsidRPr="00ED7E46">
        <w:t>To be awarded the MEA20418 Certificate II in Aeroskills, competency must be demonstrated in one of:</w:t>
      </w:r>
    </w:p>
    <w:p w:rsidR="00000000" w:rsidRPr="00ED7E46" w:rsidP="00ED7E46">
      <w:pPr>
        <w:pStyle w:val="ListBullet"/>
      </w:pPr>
      <w:r w:rsidRPr="00ED7E46">
        <w:t>Avionic: 12 units, consisting of 8 core units plus 3 units from Group A and 1 unit from either Gr</w:t>
      </w:r>
      <w:r w:rsidRPr="00ED7E46">
        <w:t xml:space="preserve">oup B or Group C </w:t>
      </w:r>
    </w:p>
    <w:p w:rsidR="00000000" w:rsidRPr="00ED7E46" w:rsidP="00ED7E46">
      <w:pPr>
        <w:pStyle w:val="ListBullet"/>
      </w:pPr>
      <w:r w:rsidRPr="00ED7E46">
        <w:t xml:space="preserve">Mechanical: 12 units, consisting of 8 core units plus 3 units from elective Group B and 1 unit from either Group A or Group C </w:t>
      </w:r>
    </w:p>
    <w:p w:rsidR="00000000" w:rsidRPr="00ED7E46" w:rsidP="00ED7E46">
      <w:pPr>
        <w:pStyle w:val="ListBullet"/>
      </w:pPr>
      <w:r w:rsidRPr="00ED7E46">
        <w:t>Structures: 11 units, consisting of 8 core units plus 2 units from elective Group C and 1 unit from either Grou</w:t>
      </w:r>
      <w:r w:rsidRPr="00ED7E46">
        <w:t xml:space="preserve">p A or Group B. </w:t>
      </w:r>
    </w:p>
    <w:p w:rsidR="00000000" w:rsidRPr="00ED7E46" w:rsidP="00ED7E46">
      <w:pPr>
        <w:pStyle w:val="BodyText"/>
      </w:pPr>
    </w:p>
    <w:p w:rsidR="00000000" w:rsidRPr="00ED7E46" w:rsidP="001810F2">
      <w:pPr>
        <w:pStyle w:val="Heading4"/>
      </w:pPr>
      <w:r w:rsidRPr="00ED7E46">
        <w:rPr>
          <w:rStyle w:val="SpecialBold"/>
        </w:rPr>
        <w:t>Core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5103"/>
        <w:gridCol w:w="2829"/>
      </w:tblGrid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rPr>
                <w:rStyle w:val="SpecialBold"/>
              </w:rPr>
              <w:t>Unit code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rPr>
                <w:rStyle w:val="SpecialBold"/>
              </w:rPr>
              <w:t>Unit title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rPr>
                <w:rStyle w:val="SpecialBold"/>
              </w:rPr>
              <w:t>Prerequisites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MEA107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Interpret and use aviation maintenance industry manuals and specifications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 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MEA117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Apply self in the aviation maintenance environment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 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MEA154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Apply work health and safety practices in aviation maintenance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 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MEA155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Plan and organise aviation maintenance work activities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MEA154 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MEA156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Apply quality standards during aviation maintenance activities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MEA107, MEA154 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MEA157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Complete aviation maintenance industry documentation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 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MEA158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Perform basic hand skills, standard trade practices and fundamentals in aviation maintenance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 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MSMENV272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Participate in environmentally sustainable work practices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t xml:space="preserve"> </w:t>
            </w:r>
          </w:p>
        </w:tc>
      </w:tr>
    </w:tbl>
    <w:p w:rsidR="00000000" w:rsidRPr="00ED7E46" w:rsidP="00ED7E46">
      <w:pPr>
        <w:pStyle w:val="BodyText"/>
      </w:pPr>
    </w:p>
    <w:p w:rsidR="00000000" w:rsidRPr="00ED7E46" w:rsidP="001810F2">
      <w:pPr>
        <w:pStyle w:val="Heading4"/>
      </w:pPr>
      <w:r w:rsidRPr="00ED7E46">
        <w:rPr>
          <w:rStyle w:val="SpecialBold"/>
        </w:rPr>
        <w:t>Elective units</w:t>
      </w:r>
    </w:p>
    <w:p w:rsidR="00000000" w:rsidRPr="00ED7E46" w:rsidP="001810F2">
      <w:pPr>
        <w:pStyle w:val="Heading4"/>
      </w:pPr>
      <w:r w:rsidRPr="00ED7E46">
        <w:rPr>
          <w:rStyle w:val="SpecialBold"/>
        </w:rPr>
        <w:t>Group</w:t>
      </w:r>
      <w:r w:rsidRPr="00ED7E46">
        <w:rPr>
          <w:rStyle w:val="SpecialBold"/>
        </w:rPr>
        <w:t xml:space="preserve"> 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5103"/>
        <w:gridCol w:w="2829"/>
      </w:tblGrid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rPr>
                <w:rStyle w:val="SpecialBold"/>
              </w:rPr>
              <w:t>Unit code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rPr>
                <w:rStyle w:val="SpecialBold"/>
              </w:rPr>
              <w:t>Unit title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rPr>
                <w:rStyle w:val="SpecialBold"/>
              </w:rPr>
              <w:t>Prerequisites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MEAAVI0033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Perform routine removal and installation of miscellaneous aircraft electrical hardware or components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t xml:space="preserve">MEA154, MEA155, </w:t>
            </w:r>
          </w:p>
          <w:p w:rsidR="00000000" w:rsidRPr="00ED7E46" w:rsidP="00ED7E46">
            <w:pPr>
              <w:pStyle w:val="BodyText"/>
            </w:pPr>
            <w:r w:rsidRPr="00ED7E46">
              <w:t xml:space="preserve">MEA156, MEA107, </w:t>
            </w:r>
          </w:p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MEA157, MEA158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MEAAVI0034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Fabricate aircraft electrical looms and harnesses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t xml:space="preserve">MEA154, MEA155, </w:t>
            </w:r>
          </w:p>
          <w:p w:rsidR="00000000" w:rsidRPr="00ED7E46" w:rsidP="00ED7E46">
            <w:pPr>
              <w:pStyle w:val="BodyText"/>
            </w:pPr>
            <w:r w:rsidRPr="00ED7E46">
              <w:t xml:space="preserve">MEA156, MEA107, </w:t>
            </w:r>
          </w:p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MEA157, MEA158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MEA295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Use electrical test equipment to perform basic electrical tests on aircraft and components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t xml:space="preserve">MEA154, MEA155, </w:t>
            </w:r>
          </w:p>
          <w:p w:rsidR="00000000" w:rsidRPr="00ED7E46" w:rsidP="00ED7E46">
            <w:pPr>
              <w:pStyle w:val="BodyText"/>
            </w:pPr>
            <w:r w:rsidRPr="00ED7E46">
              <w:t xml:space="preserve">MEA156, MEA107, </w:t>
            </w:r>
          </w:p>
          <w:p w:rsidR="00000000" w:rsidRPr="00ED7E46" w:rsidP="00ED7E46">
            <w:pPr>
              <w:pStyle w:val="BodyText"/>
            </w:pPr>
            <w:r w:rsidRPr="00ED7E46">
              <w:t>MEA157, MEA158</w:t>
            </w:r>
          </w:p>
        </w:tc>
      </w:tr>
    </w:tbl>
    <w:p w:rsidR="00000000" w:rsidRPr="00ED7E46" w:rsidP="00ED7E46">
      <w:pPr>
        <w:pStyle w:val="BodyText"/>
      </w:pPr>
    </w:p>
    <w:p w:rsidR="00000000" w:rsidRPr="00ED7E46" w:rsidP="001810F2">
      <w:pPr>
        <w:pStyle w:val="Heading4"/>
      </w:pPr>
      <w:r w:rsidRPr="00ED7E46">
        <w:rPr>
          <w:rStyle w:val="SpecialBold"/>
        </w:rPr>
        <w:t>Group</w:t>
      </w:r>
      <w:r w:rsidRPr="00ED7E46">
        <w:rPr>
          <w:rStyle w:val="SpecialBold"/>
        </w:rPr>
        <w:t xml:space="preserve"> B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5103"/>
        <w:gridCol w:w="2829"/>
      </w:tblGrid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rPr>
                <w:rStyle w:val="SpecialBold"/>
              </w:rPr>
              <w:t>Unit code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rPr>
                <w:rStyle w:val="SpecialBold"/>
              </w:rPr>
              <w:t>Unit title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rPr>
                <w:rStyle w:val="SpecialBold"/>
              </w:rPr>
              <w:t>Prerequisites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MEAMEC0026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Maintain aircraft basic hydraulic and pneumatic components or component parts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t xml:space="preserve">MEA107, MEA154, </w:t>
            </w:r>
          </w:p>
          <w:p w:rsidR="00000000" w:rsidRPr="00ED7E46" w:rsidP="00ED7E46">
            <w:pPr>
              <w:pStyle w:val="BodyText"/>
            </w:pPr>
            <w:r w:rsidRPr="00ED7E46">
              <w:t xml:space="preserve">MEA155, MEA156, </w:t>
            </w:r>
          </w:p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MEA157, MEA158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MEAMEC0027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 xml:space="preserve">Maintain aircraft non-primary structural removable components or parts and internal fittings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t xml:space="preserve">MEA154, MEA155, </w:t>
            </w:r>
          </w:p>
          <w:p w:rsidR="00000000" w:rsidRPr="00ED7E46" w:rsidP="00ED7E46">
            <w:pPr>
              <w:pStyle w:val="BodyText"/>
            </w:pPr>
            <w:r w:rsidRPr="00ED7E46">
              <w:t xml:space="preserve">MEA156, MEA107, </w:t>
            </w:r>
          </w:p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MEA157, MEA158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MEAMEC0028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Maintain aircraft gas turbine engine components or component parts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t xml:space="preserve">MEA154, MEA155, </w:t>
            </w:r>
          </w:p>
          <w:p w:rsidR="00000000" w:rsidRPr="00ED7E46" w:rsidP="00ED7E46">
            <w:pPr>
              <w:pStyle w:val="BodyText"/>
            </w:pPr>
            <w:r w:rsidRPr="00ED7E46">
              <w:t xml:space="preserve">MEA156, MEA107, </w:t>
            </w:r>
          </w:p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MEA157, MEA158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MEAMEC0029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Maintain aircraft mechanical components or component parts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t>MEA154, MEA155,</w:t>
            </w:r>
          </w:p>
          <w:p w:rsidR="00000000" w:rsidRPr="00ED7E46" w:rsidP="00ED7E46">
            <w:pPr>
              <w:pStyle w:val="BodyText"/>
            </w:pPr>
            <w:r w:rsidRPr="00ED7E46">
              <w:t xml:space="preserve">MEA156, MEA107, </w:t>
            </w:r>
          </w:p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MEA157, MEA158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MEAMEC0030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Maintain aircraft piston engine components or component parts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t xml:space="preserve">MEA154, MEA155, </w:t>
            </w:r>
          </w:p>
          <w:p w:rsidR="00000000" w:rsidRPr="00ED7E46" w:rsidP="00ED7E46">
            <w:pPr>
              <w:pStyle w:val="BodyText"/>
            </w:pPr>
            <w:r w:rsidRPr="00ED7E46">
              <w:t xml:space="preserve">MEA156, MEA107, </w:t>
            </w:r>
          </w:p>
          <w:p w:rsidR="00000000" w:rsidRPr="00ED7E46" w:rsidP="00ED7E46">
            <w:pPr>
              <w:pStyle w:val="BodyText"/>
            </w:pPr>
            <w:r w:rsidRPr="00ED7E46">
              <w:t>MEA157, MEA158</w:t>
            </w:r>
          </w:p>
        </w:tc>
      </w:tr>
    </w:tbl>
    <w:p w:rsidR="00000000" w:rsidRPr="00ED7E46" w:rsidP="00ED7E46">
      <w:pPr>
        <w:pStyle w:val="BodyText"/>
      </w:pPr>
    </w:p>
    <w:p w:rsidR="00000000" w:rsidRPr="00ED7E46" w:rsidP="001810F2">
      <w:pPr>
        <w:pStyle w:val="Heading4"/>
      </w:pPr>
      <w:r w:rsidRPr="00ED7E46">
        <w:rPr>
          <w:rStyle w:val="SpecialBold"/>
        </w:rPr>
        <w:t>Group C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5103"/>
        <w:gridCol w:w="2829"/>
      </w:tblGrid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rPr>
                <w:rStyle w:val="SpecialBold"/>
              </w:rPr>
              <w:t>Unit code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rPr>
                <w:rStyle w:val="SpecialBold"/>
              </w:rPr>
              <w:t>Unit title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rPr>
                <w:rStyle w:val="SpecialBold"/>
              </w:rPr>
              <w:t>Prerequisites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MEASTR0003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Modify and repair aircraft non-primary structural sheet metal components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t xml:space="preserve">MEA154, MEA155, </w:t>
            </w:r>
          </w:p>
          <w:p w:rsidR="00000000" w:rsidRPr="00ED7E46" w:rsidP="00ED7E46">
            <w:pPr>
              <w:pStyle w:val="BodyText"/>
            </w:pPr>
            <w:r w:rsidRPr="00ED7E46">
              <w:t xml:space="preserve">MEA156, MEA107, </w:t>
            </w:r>
          </w:p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MEA157, MEA158</w:t>
            </w:r>
          </w:p>
        </w:tc>
      </w:tr>
      <w:tr w:rsidTr="00ED7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MEASTR0004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E46">
            <w:pPr>
              <w:pStyle w:val="BodyText"/>
              <w:rPr>
                <w:lang w:val="en-NZ"/>
              </w:rPr>
            </w:pPr>
            <w:r w:rsidRPr="00ED7E46">
              <w:t>Modify and repair aircraft non-primary structural non-metallic c</w:t>
            </w:r>
            <w:r w:rsidRPr="00ED7E46">
              <w:t>omponents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E46" w:rsidP="00ED7E46">
            <w:pPr>
              <w:pStyle w:val="BodyText"/>
            </w:pPr>
            <w:r w:rsidRPr="00ED7E46">
              <w:t xml:space="preserve">MEA154, MEA155, </w:t>
            </w:r>
          </w:p>
          <w:p w:rsidR="00000000" w:rsidRPr="00ED7E46" w:rsidP="00ED7E46">
            <w:pPr>
              <w:pStyle w:val="BodyText"/>
            </w:pPr>
            <w:r w:rsidRPr="00ED7E46">
              <w:t xml:space="preserve">MEA156, MEA107, </w:t>
            </w:r>
          </w:p>
          <w:p w:rsidR="00000000" w:rsidRPr="00ED7E46" w:rsidP="00ED7E46">
            <w:pPr>
              <w:pStyle w:val="BodyText"/>
            </w:pPr>
            <w:r w:rsidRPr="00ED7E46">
              <w:t>MEA157, MEA158</w:t>
            </w:r>
          </w:p>
        </w:tc>
      </w:tr>
    </w:tbl>
    <w:p w:rsidR="001810F2" w:rsidP="00ED7E46">
      <w:pPr>
        <w:pStyle w:val="BodyText"/>
      </w:pPr>
    </w:p>
    <w:p w:rsidR="001810F2" w:rsidP="00ED7E46">
      <w:pPr>
        <w:pStyle w:val="BodyText"/>
      </w:pPr>
    </w:p>
    <w:p w:rsidR="00000000" w:rsidRPr="00ED7E46" w:rsidP="00ED7E46">
      <w:pPr>
        <w:pStyle w:val="Heading1"/>
      </w:pPr>
      <w:bookmarkStart w:id="5" w:name="O_1253008"/>
      <w:bookmarkEnd w:id="5"/>
      <w:r w:rsidRPr="00ED7E46">
        <w:t>Qualification Mapping Information</w:t>
      </w:r>
    </w:p>
    <w:p w:rsidR="00000000" w:rsidRPr="00ED7E46" w:rsidP="001810F2">
      <w:pPr>
        <w:pStyle w:val="BodyText"/>
      </w:pPr>
      <w:r w:rsidRPr="00ED7E46">
        <w:t>Release 2. Supersedes and is equivalent to MEA20418 Certificate II in Aeroskills (Release 1).</w:t>
      </w:r>
    </w:p>
    <w:p w:rsidR="00000000" w:rsidRPr="00ED7E46" w:rsidP="00ED7E46">
      <w:pPr>
        <w:pStyle w:val="Heading1"/>
      </w:pPr>
      <w:bookmarkStart w:id="6" w:name="O_1253013"/>
      <w:bookmarkEnd w:id="6"/>
      <w:r w:rsidRPr="00ED7E46">
        <w:t>Links</w:t>
      </w:r>
    </w:p>
    <w:p w:rsidR="00000000" w:rsidRPr="00ED7E46" w:rsidP="001810F2">
      <w:pPr>
        <w:pStyle w:val="BodyText"/>
      </w:pPr>
      <w:r w:rsidRPr="00ED7E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46E7F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D7E46" w:rsidP="00ED7E46"/>
    <w:sectPr w:rsidSect="00ED7E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46" w:rsidRPr="001810F2" w:rsidP="00181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F2" w:rsidP="00ED7E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10F2" w:rsidP="00ED7E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10F2" w:rsidP="00ED7E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E46" w:rsidRPr="001810F2" w:rsidP="00181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E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F2" w:rsidRPr="002D2AF8" w:rsidP="00ED7E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MEA20418 Certificate II in Aeroskills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1810F2" w:rsidP="00ED7E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408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3C8B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E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E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E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E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E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E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E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E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E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E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E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E46"/>
  </w:style>
  <w:style w:type="character" w:customStyle="1" w:styleId="Heading1Char">
    <w:name w:val="Heading 1 Char"/>
    <w:basedOn w:val="DefaultParagraphFont"/>
    <w:link w:val="Heading1"/>
    <w:rsid w:val="00ED7E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E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E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E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E46"/>
    <w:rPr>
      <w:b/>
      <w:spacing w:val="0"/>
    </w:rPr>
  </w:style>
  <w:style w:type="paragraph" w:customStyle="1" w:styleId="SuperHeading">
    <w:name w:val="SuperHeading"/>
    <w:basedOn w:val="Normal"/>
    <w:rsid w:val="00ED7E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E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E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E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E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E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E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E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E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E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E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E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E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E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E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E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E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E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E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E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E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E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E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E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E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E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E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E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E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E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E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E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E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E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E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E46"/>
    <w:rPr>
      <w:i/>
    </w:rPr>
  </w:style>
  <w:style w:type="paragraph" w:styleId="Caption">
    <w:name w:val="caption"/>
    <w:basedOn w:val="BodyText"/>
    <w:next w:val="Normal"/>
    <w:qFormat/>
    <w:rsid w:val="00ED7E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E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E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E46"/>
  </w:style>
  <w:style w:type="paragraph" w:styleId="TableofFigures">
    <w:name w:val="table of figures"/>
    <w:basedOn w:val="Normal"/>
    <w:next w:val="Normal"/>
    <w:semiHidden/>
    <w:rsid w:val="00ED7E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E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7E46"/>
    <w:rPr>
      <w:rFonts w:ascii="Wingdings" w:hAnsi="Wingdings"/>
    </w:rPr>
  </w:style>
  <w:style w:type="paragraph" w:customStyle="1" w:styleId="TableHeading">
    <w:name w:val="Table Heading"/>
    <w:basedOn w:val="HeadingBase"/>
    <w:rsid w:val="00ED7E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E46"/>
    <w:rPr>
      <w:color w:val="0033CC"/>
      <w:u w:val="none"/>
    </w:rPr>
  </w:style>
  <w:style w:type="paragraph" w:customStyle="1" w:styleId="BodyTextRight">
    <w:name w:val="Body Text Right"/>
    <w:basedOn w:val="BodyText"/>
    <w:rsid w:val="00ED7E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E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E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E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E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E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E46"/>
    <w:rPr>
      <w:sz w:val="32"/>
    </w:rPr>
  </w:style>
  <w:style w:type="paragraph" w:customStyle="1" w:styleId="HeadingProcedure">
    <w:name w:val="Heading Procedure"/>
    <w:basedOn w:val="HeadingBase"/>
    <w:next w:val="Normal"/>
    <w:rsid w:val="00ED7E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E46"/>
    <w:pPr>
      <w:spacing w:before="60" w:after="60"/>
    </w:pPr>
  </w:style>
  <w:style w:type="paragraph" w:styleId="ListContinue">
    <w:name w:val="List Continue"/>
    <w:basedOn w:val="List"/>
    <w:rsid w:val="00ED7E46"/>
    <w:pPr>
      <w:ind w:firstLine="0"/>
    </w:pPr>
  </w:style>
  <w:style w:type="paragraph" w:customStyle="1" w:styleId="ListNote">
    <w:name w:val="List Note"/>
    <w:basedOn w:val="List"/>
    <w:rsid w:val="00ED7E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E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E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E46"/>
    <w:rPr>
      <w:rFonts w:ascii="Courier New" w:hAnsi="Courier New"/>
    </w:rPr>
  </w:style>
  <w:style w:type="paragraph" w:customStyle="1" w:styleId="NoteBullet">
    <w:name w:val="Note Bullet"/>
    <w:basedOn w:val="Note"/>
    <w:rsid w:val="00ED7E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E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E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E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E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7E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E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E46"/>
    <w:rPr>
      <w:b/>
      <w:smallCaps/>
    </w:rPr>
  </w:style>
  <w:style w:type="paragraph" w:customStyle="1" w:styleId="TableListNumber">
    <w:name w:val="Table List Number"/>
    <w:basedOn w:val="ListNumber"/>
    <w:rsid w:val="00ED7E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E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E46"/>
    <w:pPr>
      <w:numPr>
        <w:numId w:val="8"/>
      </w:numPr>
    </w:pPr>
  </w:style>
  <w:style w:type="paragraph" w:customStyle="1" w:styleId="ListAlpha2">
    <w:name w:val="List Alpha 2"/>
    <w:basedOn w:val="List2"/>
    <w:rsid w:val="00ED7E46"/>
    <w:pPr>
      <w:numPr>
        <w:numId w:val="7"/>
      </w:numPr>
    </w:pPr>
  </w:style>
  <w:style w:type="paragraph" w:styleId="List2">
    <w:name w:val="List 2"/>
    <w:basedOn w:val="BodyText"/>
    <w:rsid w:val="00ED7E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E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E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E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E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E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7E46"/>
    <w:pPr>
      <w:numPr>
        <w:numId w:val="3"/>
      </w:numPr>
    </w:pPr>
  </w:style>
  <w:style w:type="paragraph" w:styleId="ListContinue2">
    <w:name w:val="List Continue 2"/>
    <w:basedOn w:val="List2"/>
    <w:rsid w:val="00ED7E46"/>
    <w:pPr>
      <w:ind w:firstLine="0"/>
    </w:pPr>
  </w:style>
  <w:style w:type="paragraph" w:styleId="ListContinue3">
    <w:name w:val="List Continue 3"/>
    <w:basedOn w:val="List3"/>
    <w:rsid w:val="00ED7E46"/>
    <w:pPr>
      <w:ind w:left="1021" w:firstLine="0"/>
    </w:pPr>
  </w:style>
  <w:style w:type="paragraph" w:styleId="ListContinue4">
    <w:name w:val="List Continue 4"/>
    <w:basedOn w:val="List4"/>
    <w:rsid w:val="00ED7E46"/>
    <w:pPr>
      <w:ind w:firstLine="0"/>
    </w:pPr>
  </w:style>
  <w:style w:type="paragraph" w:styleId="ListContinue5">
    <w:name w:val="List Continue 5"/>
    <w:basedOn w:val="List5"/>
    <w:rsid w:val="00ED7E46"/>
    <w:pPr>
      <w:ind w:firstLine="0"/>
    </w:pPr>
  </w:style>
  <w:style w:type="paragraph" w:styleId="ListNumber3">
    <w:name w:val="List Number 3"/>
    <w:basedOn w:val="List3"/>
    <w:rsid w:val="00ED7E46"/>
    <w:pPr>
      <w:numPr>
        <w:numId w:val="4"/>
      </w:numPr>
    </w:pPr>
  </w:style>
  <w:style w:type="paragraph" w:styleId="ListNumber4">
    <w:name w:val="List Number 4"/>
    <w:basedOn w:val="List4"/>
    <w:rsid w:val="00ED7E46"/>
    <w:pPr>
      <w:numPr>
        <w:numId w:val="5"/>
      </w:numPr>
    </w:pPr>
  </w:style>
  <w:style w:type="paragraph" w:styleId="ListNumber5">
    <w:name w:val="List Number 5"/>
    <w:basedOn w:val="List5"/>
    <w:rsid w:val="00ED7E46"/>
    <w:pPr>
      <w:numPr>
        <w:numId w:val="6"/>
      </w:numPr>
    </w:pPr>
  </w:style>
  <w:style w:type="paragraph" w:styleId="BlockText">
    <w:name w:val="Block Text"/>
    <w:basedOn w:val="Normal"/>
    <w:rsid w:val="00ED7E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E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E46"/>
    <w:rPr>
      <w:sz w:val="16"/>
      <w:vertAlign w:val="superscript"/>
    </w:rPr>
  </w:style>
  <w:style w:type="character" w:customStyle="1" w:styleId="Symbols">
    <w:name w:val="Symbols"/>
    <w:basedOn w:val="DefaultParagraphFont"/>
    <w:rsid w:val="00ED7E46"/>
    <w:rPr>
      <w:rFonts w:ascii="Symbol" w:hAnsi="Symbol"/>
    </w:rPr>
  </w:style>
  <w:style w:type="character" w:customStyle="1" w:styleId="MenuOptions">
    <w:name w:val="Menu Options"/>
    <w:basedOn w:val="DefaultParagraphFont"/>
    <w:rsid w:val="00ED7E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E46"/>
    <w:rPr>
      <w:b/>
    </w:rPr>
  </w:style>
  <w:style w:type="character" w:customStyle="1" w:styleId="Underlined">
    <w:name w:val="Underlined"/>
    <w:basedOn w:val="DefaultParagraphFont"/>
    <w:rsid w:val="00ED7E46"/>
    <w:rPr>
      <w:u w:val="single"/>
    </w:rPr>
  </w:style>
  <w:style w:type="paragraph" w:customStyle="1" w:styleId="TableBodyTextRight">
    <w:name w:val="Table Body Text Right"/>
    <w:basedOn w:val="TableBodyText"/>
    <w:rsid w:val="00ED7E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E46"/>
    <w:rPr>
      <w:sz w:val="18"/>
    </w:rPr>
  </w:style>
  <w:style w:type="paragraph" w:customStyle="1" w:styleId="BodySmallRight">
    <w:name w:val="Body Small Right"/>
    <w:basedOn w:val="BodyTextRight"/>
    <w:rsid w:val="00ED7E46"/>
    <w:rPr>
      <w:sz w:val="18"/>
      <w:szCs w:val="18"/>
    </w:rPr>
  </w:style>
  <w:style w:type="paragraph" w:customStyle="1" w:styleId="MarginEdition">
    <w:name w:val="Margin Edition"/>
    <w:basedOn w:val="MarginNote"/>
    <w:rsid w:val="00ED7E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E46"/>
    <w:rPr>
      <w:sz w:val="2"/>
      <w:szCs w:val="2"/>
    </w:rPr>
  </w:style>
  <w:style w:type="character" w:customStyle="1" w:styleId="Small">
    <w:name w:val="Small"/>
    <w:basedOn w:val="DefaultParagraphFont"/>
    <w:rsid w:val="00ED7E46"/>
    <w:rPr>
      <w:sz w:val="16"/>
    </w:rPr>
  </w:style>
  <w:style w:type="paragraph" w:customStyle="1" w:styleId="WideTable">
    <w:name w:val="Wide Table"/>
    <w:basedOn w:val="Normal"/>
    <w:rsid w:val="00ED7E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E46"/>
  </w:style>
  <w:style w:type="paragraph" w:styleId="Quote">
    <w:name w:val="Quote"/>
    <w:basedOn w:val="Heading1"/>
    <w:link w:val="QuoteChar"/>
    <w:qFormat/>
    <w:rsid w:val="00ED7E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E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E46"/>
    <w:pPr>
      <w:pageBreakBefore/>
    </w:pPr>
  </w:style>
  <w:style w:type="paragraph" w:customStyle="1" w:styleId="Border">
    <w:name w:val="Border"/>
    <w:basedOn w:val="Normal"/>
    <w:qFormat/>
    <w:rsid w:val="00ED7E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E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E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E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E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E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E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E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E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E46"/>
    <w:rPr>
      <w:u w:val="single"/>
    </w:rPr>
  </w:style>
  <w:style w:type="character" w:customStyle="1" w:styleId="BoldandItalics">
    <w:name w:val="Bold and Italics"/>
    <w:qFormat/>
    <w:rsid w:val="00ED7E46"/>
    <w:rPr>
      <w:b/>
      <w:i/>
      <w:u w:val="none"/>
    </w:rPr>
  </w:style>
  <w:style w:type="paragraph" w:styleId="BalloonText">
    <w:name w:val="Balloon Text"/>
    <w:basedOn w:val="Normal"/>
    <w:link w:val="BalloonTextChar"/>
    <w:rsid w:val="00ED7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E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E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E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E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E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E46"/>
    <w:pPr>
      <w:spacing w:before="0" w:after="0"/>
    </w:pPr>
  </w:style>
  <w:style w:type="paragraph" w:customStyle="1" w:styleId="BodyTextBold">
    <w:name w:val="Body Text Bold"/>
    <w:basedOn w:val="BodyText"/>
    <w:qFormat/>
    <w:rsid w:val="00ED7E46"/>
    <w:rPr>
      <w:b/>
    </w:rPr>
  </w:style>
  <w:style w:type="character" w:styleId="Hyperlink">
    <w:name w:val="Hyperlink"/>
    <w:basedOn w:val="DefaultParagraphFont"/>
    <w:uiPriority w:val="99"/>
    <w:unhideWhenUsed/>
    <w:rsid w:val="00181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603</Words>
  <Characters>3866</Characters>
  <Application>Microsoft Office Word</Application>
  <DocSecurity>0</DocSecurity>
  <Lines>175</Lines>
  <Paragraphs>127</Paragraphs>
  <ScaleCrop>false</ScaleCrop>
  <Company>Author-it Software Corporation Ltd.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MEA20418 Certificate II in Aeroskills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2022-11-22T12:12:55Z</dcterms:created>
  <dcterms:modified xsi:type="dcterms:W3CDTF">2022-11-21T22:51:00Z</dcterms:modified>
</cp:coreProperties>
</file>