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5366" w:rsidP="005153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MEA20415 Certificate II in Aeroskills</w:t>
      </w:r>
      <w:r>
        <w:fldChar w:fldCharType="end"/>
      </w:r>
    </w:p>
    <w:p w:rsidR="00515366" w:rsidP="00515366">
      <w:pPr>
        <w:pStyle w:val="Version"/>
        <w:sectPr w:rsidSect="00E63E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63EFB" w:rsidP="00E63EFB">
      <w:pPr>
        <w:pStyle w:val="SuperHeading"/>
      </w:pPr>
      <w:r w:rsidRPr="00E63EFB">
        <w:t>MEA20415 Certificate II in Aeroskills</w:t>
      </w:r>
    </w:p>
    <w:p w:rsidR="00000000" w:rsidRPr="00E63EFB" w:rsidP="00E63EFB">
      <w:pPr>
        <w:pStyle w:val="Heading1"/>
      </w:pPr>
      <w:bookmarkStart w:id="1" w:name="O_849217"/>
      <w:bookmarkEnd w:id="1"/>
      <w:r w:rsidRPr="00E63EFB">
        <w:t>Modification History</w:t>
      </w:r>
    </w:p>
    <w:p w:rsidR="00000000" w:rsidRPr="00E63EFB" w:rsidP="00E63EFB">
      <w:pPr>
        <w:pStyle w:val="BodyText"/>
      </w:pPr>
      <w:r w:rsidRPr="00E63EFB">
        <w:t>Release 2 - Correction of errors to unit titles in packaging rules in Group B Electives.  Equivalent.</w:t>
      </w:r>
    </w:p>
    <w:p w:rsidR="00000000" w:rsidRPr="00E63EFB" w:rsidP="00E63EFB">
      <w:pPr>
        <w:pStyle w:val="AllowPageBreak"/>
      </w:pPr>
    </w:p>
    <w:p w:rsidR="00000000" w:rsidRPr="00E63EFB" w:rsidP="00E63EFB">
      <w:pPr>
        <w:pStyle w:val="Heading1"/>
      </w:pPr>
      <w:bookmarkStart w:id="2" w:name="O_849216"/>
      <w:bookmarkEnd w:id="2"/>
      <w:r w:rsidRPr="00E63EFB">
        <w:t>Qualification Description</w:t>
      </w:r>
    </w:p>
    <w:p w:rsidR="00000000" w:rsidRPr="00E63EFB" w:rsidP="00E63EFB">
      <w:pPr>
        <w:pStyle w:val="BodyText"/>
      </w:pPr>
      <w:r w:rsidRPr="00E63EFB">
        <w:t>This qualification applies to employees in aviation maintenance workshops who are required</w:t>
      </w:r>
      <w:r w:rsidRPr="00E63EFB">
        <w:t xml:space="preserve"> to perform repair and overhaul tasks on a limited range of aircraft electrical, hydraulic, pneumatic, electro-hydraulic and electro-pneumatic components, or who perform simple repairs on a limited range of structural components.</w:t>
      </w:r>
    </w:p>
    <w:p w:rsidR="00000000" w:rsidRPr="00E63EFB" w:rsidP="00E63EFB">
      <w:pPr>
        <w:pStyle w:val="BodyText"/>
      </w:pPr>
    </w:p>
    <w:p w:rsidR="00000000" w:rsidRPr="00E63EFB" w:rsidP="00E63EFB">
      <w:pPr>
        <w:pStyle w:val="BodyText"/>
      </w:pPr>
      <w:r w:rsidRPr="00E63EFB">
        <w:t xml:space="preserve">Units of competency that </w:t>
      </w:r>
      <w:r w:rsidRPr="00E63EFB">
        <w:t>comprise this qualification are a mix of common units that apply to all technical employment streams covered by the MEA Aeroskills Training Package (core units) and technical stream units that are specific to a technical employment stream (elective units).</w:t>
      </w:r>
      <w:r w:rsidRPr="00E63EFB">
        <w:t xml:space="preserve"> </w:t>
      </w:r>
    </w:p>
    <w:p w:rsidR="00000000" w:rsidRPr="00E63EFB" w:rsidP="00E63EFB">
      <w:pPr>
        <w:pStyle w:val="BodyText"/>
      </w:pPr>
    </w:p>
    <w:p w:rsidR="00000000" w:rsidRPr="00E63EFB" w:rsidP="00E63EFB">
      <w:pPr>
        <w:pStyle w:val="BodyText"/>
      </w:pPr>
      <w:r w:rsidRPr="00E63EFB">
        <w:t>The qualification provides significant credits towards higher level Aeroskills Certificates.</w:t>
      </w:r>
    </w:p>
    <w:p w:rsidR="00000000" w:rsidRPr="00E63EFB" w:rsidP="00E63EFB">
      <w:pPr>
        <w:pStyle w:val="BodyText"/>
      </w:pPr>
    </w:p>
    <w:p w:rsidR="00000000" w:rsidRPr="00E63EFB" w:rsidP="00E63EFB">
      <w:pPr>
        <w:pStyle w:val="BodyText"/>
      </w:pPr>
      <w:r w:rsidRPr="00E63EFB">
        <w:t>This qualification applies to workplaces that operate under the airworthiness regulatory systems of the Australian Defence Force (ADF) and the Civil Aviation S</w:t>
      </w:r>
      <w:r w:rsidRPr="00E63EFB">
        <w:t>afety Authority (CASA). Any regulatory/licensing requirements associated with any MEA units of competency must be met.</w:t>
      </w:r>
    </w:p>
    <w:p w:rsidR="00000000" w:rsidRPr="00E63EFB" w:rsidP="00E63EFB">
      <w:pPr>
        <w:pStyle w:val="AllowPageBreak"/>
      </w:pPr>
    </w:p>
    <w:p w:rsidR="00000000" w:rsidRPr="00E63EFB" w:rsidP="00E63EFB">
      <w:pPr>
        <w:pStyle w:val="Heading1"/>
      </w:pPr>
      <w:bookmarkStart w:id="3" w:name="O_849215"/>
      <w:bookmarkEnd w:id="3"/>
      <w:r w:rsidRPr="00E63EFB">
        <w:t>Entry Requirements</w:t>
      </w:r>
    </w:p>
    <w:p w:rsidR="00000000" w:rsidRPr="00E63EFB" w:rsidP="00E63EFB">
      <w:pPr>
        <w:pStyle w:val="BodyText"/>
      </w:pPr>
      <w:r w:rsidRPr="00E63EFB">
        <w:t>Not applicable</w:t>
      </w:r>
    </w:p>
    <w:p w:rsidR="00000000" w:rsidRPr="00E63EFB" w:rsidP="00E63EFB">
      <w:pPr>
        <w:pStyle w:val="AllowPageBreak"/>
      </w:pPr>
    </w:p>
    <w:p w:rsidR="00000000" w:rsidRPr="00E63EFB" w:rsidP="00E63EFB">
      <w:pPr>
        <w:pStyle w:val="Heading1"/>
      </w:pPr>
      <w:bookmarkStart w:id="4" w:name="O_849214"/>
      <w:bookmarkEnd w:id="4"/>
      <w:r w:rsidRPr="00E63EFB">
        <w:t>Packaging Rules</w:t>
      </w:r>
    </w:p>
    <w:p w:rsidR="00000000" w:rsidRPr="00E63EFB" w:rsidP="00E63EFB">
      <w:pPr>
        <w:pStyle w:val="BodyText"/>
      </w:pPr>
      <w:r w:rsidRPr="00E63EFB">
        <w:t>To be awarded the MEA20415 Certificate II in Aeroskil</w:t>
      </w:r>
      <w:r w:rsidRPr="00E63EFB">
        <w:t>ls, competency must be demonstrated in one of:</w:t>
      </w:r>
    </w:p>
    <w:p w:rsidR="00000000" w:rsidRPr="00E63EFB" w:rsidP="00E63EFB">
      <w:pPr>
        <w:pStyle w:val="ListBullet"/>
      </w:pPr>
      <w:r w:rsidRPr="00E63EFB">
        <w:t xml:space="preserve">Avionic: </w:t>
      </w:r>
      <w:r w:rsidRPr="00E63EFB">
        <w:rPr>
          <w:rStyle w:val="SpecialBold"/>
        </w:rPr>
        <w:t xml:space="preserve">Twelve (12) </w:t>
      </w:r>
      <w:r w:rsidRPr="00E63EFB">
        <w:t xml:space="preserve">units consisting of </w:t>
      </w:r>
      <w:r w:rsidRPr="00E63EFB">
        <w:rPr>
          <w:rStyle w:val="SpecialBold"/>
        </w:rPr>
        <w:t>eight (8)</w:t>
      </w:r>
      <w:r w:rsidRPr="00E63EFB">
        <w:t xml:space="preserve"> core units plus</w:t>
      </w:r>
      <w:r w:rsidRPr="00E63EFB">
        <w:rPr>
          <w:rStyle w:val="SpecialBold"/>
        </w:rPr>
        <w:t xml:space="preserve"> three (3)</w:t>
      </w:r>
      <w:r w:rsidRPr="00E63EFB">
        <w:t xml:space="preserve"> units from elective Group A and </w:t>
      </w:r>
      <w:r w:rsidRPr="00E63EFB">
        <w:rPr>
          <w:rStyle w:val="SpecialBold"/>
        </w:rPr>
        <w:t>one (1)</w:t>
      </w:r>
      <w:r w:rsidRPr="00E63EFB">
        <w:t xml:space="preserve"> unit from either Group B or Group C</w:t>
      </w:r>
    </w:p>
    <w:p w:rsidR="00000000" w:rsidRPr="00E63EFB" w:rsidP="00E63EFB">
      <w:pPr>
        <w:pStyle w:val="ListBullet"/>
      </w:pPr>
      <w:r w:rsidRPr="00E63EFB">
        <w:t xml:space="preserve">Mechanical: </w:t>
      </w:r>
      <w:r w:rsidRPr="00E63EFB">
        <w:rPr>
          <w:rStyle w:val="SpecialBold"/>
        </w:rPr>
        <w:t>Twelve (12)</w:t>
      </w:r>
      <w:r w:rsidRPr="00E63EFB">
        <w:t xml:space="preserve"> units consisting of </w:t>
      </w:r>
      <w:r w:rsidRPr="00E63EFB">
        <w:rPr>
          <w:rStyle w:val="SpecialBold"/>
        </w:rPr>
        <w:t>eight (8)</w:t>
      </w:r>
      <w:r w:rsidRPr="00E63EFB">
        <w:t xml:space="preserve"> c</w:t>
      </w:r>
      <w:r w:rsidRPr="00E63EFB">
        <w:t xml:space="preserve">ore units plus </w:t>
      </w:r>
      <w:r w:rsidRPr="00E63EFB">
        <w:rPr>
          <w:rStyle w:val="SpecialBold"/>
        </w:rPr>
        <w:t>three (3)</w:t>
      </w:r>
      <w:r w:rsidRPr="00E63EFB">
        <w:t xml:space="preserve"> units from elective Group B and </w:t>
      </w:r>
      <w:r w:rsidRPr="00E63EFB">
        <w:rPr>
          <w:rStyle w:val="SpecialBold"/>
        </w:rPr>
        <w:t xml:space="preserve">one (1) </w:t>
      </w:r>
      <w:r w:rsidRPr="00E63EFB">
        <w:t>unit from either of Groups A and C</w:t>
      </w:r>
    </w:p>
    <w:p w:rsidR="00000000" w:rsidRPr="00E63EFB" w:rsidP="00E63EFB">
      <w:pPr>
        <w:pStyle w:val="ListBullet"/>
      </w:pPr>
      <w:r w:rsidRPr="00E63EFB">
        <w:t xml:space="preserve">Structures: </w:t>
      </w:r>
      <w:r w:rsidRPr="00E63EFB">
        <w:rPr>
          <w:rStyle w:val="SpecialBold"/>
        </w:rPr>
        <w:t>Eleven (11)</w:t>
      </w:r>
      <w:r w:rsidRPr="00E63EFB">
        <w:t xml:space="preserve"> units consisting of </w:t>
      </w:r>
      <w:r w:rsidRPr="00E63EFB">
        <w:rPr>
          <w:rStyle w:val="SpecialBold"/>
        </w:rPr>
        <w:t>eight (8)</w:t>
      </w:r>
      <w:r w:rsidRPr="00E63EFB">
        <w:t xml:space="preserve"> core units plus </w:t>
      </w:r>
      <w:r w:rsidRPr="00E63EFB">
        <w:rPr>
          <w:rStyle w:val="SpecialBold"/>
        </w:rPr>
        <w:t>two (2)</w:t>
      </w:r>
      <w:r w:rsidRPr="00E63EFB">
        <w:t xml:space="preserve"> units from elective Group C and </w:t>
      </w:r>
      <w:r w:rsidRPr="00E63EFB">
        <w:rPr>
          <w:rStyle w:val="SpecialBold"/>
        </w:rPr>
        <w:t>one (1)</w:t>
      </w:r>
      <w:r w:rsidRPr="00E63EFB">
        <w:t xml:space="preserve"> unit from either of Groups A and B.</w:t>
      </w:r>
    </w:p>
    <w:p w:rsidR="00000000" w:rsidRPr="00E63EFB" w:rsidP="00E63EFB">
      <w:pPr>
        <w:pStyle w:val="BodyText"/>
      </w:pPr>
    </w:p>
    <w:p w:rsidR="00000000" w:rsidRPr="00E63EFB" w:rsidP="00E63EFB">
      <w:pPr>
        <w:pStyle w:val="BodyText"/>
      </w:pPr>
      <w:r w:rsidRPr="00E63EFB">
        <w:rPr>
          <w:rStyle w:val="SpecialBold"/>
        </w:rPr>
        <w:t>Core units of competency</w:t>
      </w:r>
    </w:p>
    <w:p w:rsidR="00000000" w:rsidRPr="00E63EFB" w:rsidP="00E63EF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5310"/>
        <w:gridCol w:w="2070"/>
      </w:tblGrid>
      <w:tr w:rsidTr="00E63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EFB" w:rsidP="00E63EFB">
            <w:pPr>
              <w:pStyle w:val="BodyText"/>
            </w:pPr>
            <w:r w:rsidRPr="00E63EFB">
              <w:rPr>
                <w:rStyle w:val="SpecialBold"/>
              </w:rPr>
              <w:t>Unit code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EFB" w:rsidP="00E63EFB">
            <w:pPr>
              <w:pStyle w:val="BodyText"/>
            </w:pPr>
            <w:r w:rsidRPr="00E63EFB">
              <w:rPr>
                <w:rStyle w:val="SpecialBold"/>
              </w:rPr>
              <w:t>Unit title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rPr>
                <w:rStyle w:val="SpecialBold"/>
              </w:rPr>
              <w:t>Prerequisites</w:t>
            </w:r>
          </w:p>
        </w:tc>
      </w:tr>
      <w:tr w:rsidTr="00E63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MEA101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Interpret work health and safety practices in aviation maintenance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</w:p>
        </w:tc>
      </w:tr>
      <w:tr w:rsidTr="00E63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MEA103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Plan and organise aviation maintenance work activities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EFB" w:rsidP="00E63EFB">
            <w:pPr>
              <w:pStyle w:val="BodyText"/>
            </w:pPr>
            <w:r w:rsidRPr="00E63EFB">
              <w:t>MEA101, MEA105</w:t>
            </w:r>
          </w:p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MEA107, MEA108</w:t>
            </w:r>
          </w:p>
        </w:tc>
      </w:tr>
      <w:tr w:rsidTr="00E63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MEA105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Apply quality standards applicable to aviation maintenance processes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MEA101, MEA107</w:t>
            </w:r>
          </w:p>
        </w:tc>
      </w:tr>
      <w:tr w:rsidTr="00E63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MEA107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Interpret and use aviation maintenance industry manuals and specifications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</w:p>
        </w:tc>
      </w:tr>
      <w:tr w:rsidTr="00E63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MEA108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Complete aviation maintenance industry documentation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MEA105</w:t>
            </w:r>
          </w:p>
        </w:tc>
      </w:tr>
      <w:tr w:rsidTr="00E63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MEA109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Perform basi</w:t>
            </w:r>
            <w:r w:rsidRPr="00E63EFB">
              <w:t>c hand skills, standard trade practices and fundamentals in aviation maintenance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MEA105, MEA108</w:t>
            </w:r>
          </w:p>
        </w:tc>
      </w:tr>
      <w:tr w:rsidTr="00E63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MEA117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Apply self in the aviation maintenance environment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</w:p>
        </w:tc>
      </w:tr>
      <w:tr w:rsidTr="00E63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MSAENV272B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Participate in environmentally sustainable work practices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EFB" w:rsidP="00E63EFB">
            <w:pPr>
              <w:pStyle w:val="BodyText"/>
            </w:pPr>
          </w:p>
        </w:tc>
      </w:tr>
    </w:tbl>
    <w:p w:rsidR="00000000" w:rsidRPr="00E63EFB" w:rsidP="00E63EFB">
      <w:pPr>
        <w:pStyle w:val="BodyText"/>
      </w:pPr>
    </w:p>
    <w:p w:rsidR="00000000" w:rsidRPr="00E63EFB" w:rsidP="00E63EFB">
      <w:pPr>
        <w:pStyle w:val="BodyText"/>
      </w:pPr>
      <w:r w:rsidRPr="00E63EFB">
        <w:rPr>
          <w:rStyle w:val="SpecialBold"/>
        </w:rPr>
        <w:t>Elective units of competency</w:t>
      </w:r>
    </w:p>
    <w:p w:rsidR="00000000" w:rsidRPr="00E63EFB" w:rsidP="00E63EFB">
      <w:pPr>
        <w:pStyle w:val="BodyText"/>
      </w:pPr>
    </w:p>
    <w:p w:rsidR="00000000" w:rsidRPr="00E63EFB" w:rsidP="00E63EFB">
      <w:pPr>
        <w:pStyle w:val="BodyText"/>
      </w:pPr>
      <w:r w:rsidRPr="00E63EFB">
        <w:rPr>
          <w:rStyle w:val="SpecialBold"/>
        </w:rPr>
        <w:t>Group A</w:t>
      </w:r>
    </w:p>
    <w:p w:rsidR="00000000" w:rsidRPr="00E63EFB" w:rsidP="00E63EF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5400"/>
        <w:gridCol w:w="2070"/>
      </w:tblGrid>
      <w:tr w:rsidTr="00E63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EFB" w:rsidP="00E63EFB">
            <w:pPr>
              <w:pStyle w:val="BodyText"/>
            </w:pPr>
            <w:r w:rsidRPr="00E63EFB">
              <w:rPr>
                <w:rStyle w:val="SpecialBold"/>
              </w:rPr>
              <w:t>Unit code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EFB" w:rsidP="00E63EFB">
            <w:pPr>
              <w:pStyle w:val="BodyText"/>
            </w:pPr>
            <w:r w:rsidRPr="00E63EFB">
              <w:rPr>
                <w:rStyle w:val="SpecialBold"/>
              </w:rPr>
              <w:t>Unit title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rPr>
                <w:rStyle w:val="SpecialBold"/>
              </w:rPr>
              <w:t>Prerequisites</w:t>
            </w:r>
          </w:p>
        </w:tc>
      </w:tr>
      <w:tr w:rsidTr="00E63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MEA238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Perform routine removal and installation of miscellaneous aircraft electrical hardware/components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EFB" w:rsidP="00E63EFB">
            <w:pPr>
              <w:pStyle w:val="BodyText"/>
            </w:pPr>
            <w:r w:rsidRPr="00E63EFB">
              <w:t>MEA101, MEA103</w:t>
            </w:r>
          </w:p>
          <w:p w:rsidR="00000000" w:rsidRPr="00E63EFB" w:rsidP="00E63EFB">
            <w:pPr>
              <w:pStyle w:val="BodyText"/>
            </w:pPr>
            <w:r w:rsidRPr="00E63EFB">
              <w:t>MEA105, MEA107</w:t>
            </w:r>
          </w:p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MEA108, MEA109</w:t>
            </w:r>
          </w:p>
        </w:tc>
      </w:tr>
      <w:tr w:rsidTr="00E63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MEA239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Fabricate aircraft electrical looms and harnesses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EFB" w:rsidP="00E63EFB">
            <w:pPr>
              <w:pStyle w:val="BodyText"/>
            </w:pPr>
            <w:r w:rsidRPr="00E63EFB">
              <w:t>MEA101, MEA103</w:t>
            </w:r>
          </w:p>
          <w:p w:rsidR="00000000" w:rsidRPr="00E63EFB" w:rsidP="00E63EFB">
            <w:pPr>
              <w:pStyle w:val="BodyText"/>
            </w:pPr>
            <w:r w:rsidRPr="00E63EFB">
              <w:t>MEA105, MEA107</w:t>
            </w:r>
          </w:p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MEA108, MEA109</w:t>
            </w:r>
          </w:p>
        </w:tc>
      </w:tr>
      <w:tr w:rsidTr="00E63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MEA240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Use electrical test equipment to perform basic electrical tests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EFB" w:rsidP="00E63EFB">
            <w:pPr>
              <w:pStyle w:val="BodyText"/>
            </w:pPr>
            <w:r w:rsidRPr="00E63EFB">
              <w:t>MEA101, MEA103</w:t>
            </w:r>
          </w:p>
          <w:p w:rsidR="00000000" w:rsidRPr="00E63EFB" w:rsidP="00E63EFB">
            <w:pPr>
              <w:pStyle w:val="BodyText"/>
            </w:pPr>
            <w:r w:rsidRPr="00E63EFB">
              <w:t>MEA105, MEA107</w:t>
            </w:r>
          </w:p>
          <w:p w:rsidR="00000000" w:rsidRPr="00E63EFB" w:rsidP="00E63EFB">
            <w:pPr>
              <w:pStyle w:val="BodyText"/>
            </w:pPr>
            <w:r w:rsidRPr="00E63EFB">
              <w:t>MEA108, MEA109</w:t>
            </w:r>
          </w:p>
        </w:tc>
      </w:tr>
    </w:tbl>
    <w:p w:rsidR="00000000" w:rsidRPr="00E63EFB" w:rsidP="00E63EFB">
      <w:pPr>
        <w:pStyle w:val="BodyText"/>
      </w:pPr>
    </w:p>
    <w:p w:rsidR="00000000" w:rsidRPr="00E63EFB" w:rsidP="00E63EFB">
      <w:pPr>
        <w:pStyle w:val="BodyText"/>
      </w:pPr>
      <w:r w:rsidRPr="00E63EFB">
        <w:rPr>
          <w:rStyle w:val="SpecialBold"/>
        </w:rPr>
        <w:t>Group B</w:t>
      </w:r>
    </w:p>
    <w:p w:rsidR="00000000" w:rsidRPr="00E63EFB" w:rsidP="00E63EF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5400"/>
        <w:gridCol w:w="2070"/>
      </w:tblGrid>
      <w:tr w:rsidTr="00E63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EFB" w:rsidP="00E63EFB">
            <w:pPr>
              <w:pStyle w:val="BodyText"/>
            </w:pPr>
            <w:r w:rsidRPr="00E63EFB">
              <w:rPr>
                <w:rStyle w:val="SpecialBold"/>
              </w:rPr>
              <w:t>Unit code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EFB" w:rsidP="00E63EFB">
            <w:pPr>
              <w:pStyle w:val="BodyText"/>
            </w:pPr>
            <w:r w:rsidRPr="00E63EFB">
              <w:rPr>
                <w:rStyle w:val="SpecialBold"/>
              </w:rPr>
              <w:t>Unit title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rPr>
                <w:rStyle w:val="SpecialBold"/>
              </w:rPr>
              <w:t>Prerequisites</w:t>
            </w:r>
          </w:p>
        </w:tc>
      </w:tr>
      <w:tr w:rsidTr="00E63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MEA329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Maintain aircraft basic hydraulic and pneumatic components or parts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EFB" w:rsidP="00E63EFB">
            <w:pPr>
              <w:pStyle w:val="BodyText"/>
            </w:pPr>
            <w:r w:rsidRPr="00E63EFB">
              <w:t>MEA101, MEA103</w:t>
            </w:r>
          </w:p>
          <w:p w:rsidR="00000000" w:rsidRPr="00E63EFB" w:rsidP="00E63EFB">
            <w:pPr>
              <w:pStyle w:val="BodyText"/>
            </w:pPr>
            <w:r w:rsidRPr="00E63EFB">
              <w:t>MEA105, MEA107</w:t>
            </w:r>
          </w:p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MEA108, MEA109</w:t>
            </w:r>
          </w:p>
        </w:tc>
      </w:tr>
      <w:tr w:rsidTr="00E63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MEA330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Maintain aircraft non-primary structural removable components or parts and internal fittings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EFB" w:rsidP="00E63EFB">
            <w:pPr>
              <w:pStyle w:val="BodyText"/>
            </w:pPr>
            <w:r w:rsidRPr="00E63EFB">
              <w:t>MEA101, MEA103</w:t>
            </w:r>
          </w:p>
          <w:p w:rsidR="00000000" w:rsidRPr="00E63EFB" w:rsidP="00E63EFB">
            <w:pPr>
              <w:pStyle w:val="BodyText"/>
            </w:pPr>
            <w:r w:rsidRPr="00E63EFB">
              <w:t>MEA10</w:t>
            </w:r>
            <w:r w:rsidRPr="00E63EFB">
              <w:t>5, MEA107</w:t>
            </w:r>
          </w:p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MEA108, MEA109</w:t>
            </w:r>
          </w:p>
        </w:tc>
      </w:tr>
      <w:tr w:rsidTr="00E63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MEA331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Maintain aircraft gas turbine engine components or parts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EFB" w:rsidP="00E63EFB">
            <w:pPr>
              <w:pStyle w:val="BodyText"/>
            </w:pPr>
            <w:r w:rsidRPr="00E63EFB">
              <w:t>MEA101, MEA103</w:t>
            </w:r>
          </w:p>
          <w:p w:rsidR="00000000" w:rsidRPr="00E63EFB" w:rsidP="00E63EFB">
            <w:pPr>
              <w:pStyle w:val="BodyText"/>
            </w:pPr>
            <w:r w:rsidRPr="00E63EFB">
              <w:t>MEA105, MEA107</w:t>
            </w:r>
          </w:p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MEA108, MEA109</w:t>
            </w:r>
          </w:p>
        </w:tc>
      </w:tr>
      <w:tr w:rsidTr="00E63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MEA332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Maintain aircraft mechanical components or parts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EFB" w:rsidP="00E63EFB">
            <w:pPr>
              <w:pStyle w:val="BodyText"/>
            </w:pPr>
            <w:r w:rsidRPr="00E63EFB">
              <w:t>MEA101, MEA103</w:t>
            </w:r>
          </w:p>
          <w:p w:rsidR="00000000" w:rsidRPr="00E63EFB" w:rsidP="00E63EFB">
            <w:pPr>
              <w:pStyle w:val="BodyText"/>
            </w:pPr>
            <w:r w:rsidRPr="00E63EFB">
              <w:t>MEA105, MEA107</w:t>
            </w:r>
          </w:p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MEA108, MEA109</w:t>
            </w:r>
          </w:p>
        </w:tc>
      </w:tr>
      <w:tr w:rsidTr="00E63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MEA333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 xml:space="preserve">Maintain aircraft piston engine components or parts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EFB" w:rsidP="00E63EFB">
            <w:pPr>
              <w:pStyle w:val="BodyText"/>
            </w:pPr>
            <w:r w:rsidRPr="00E63EFB">
              <w:t>MEA101, MEA103</w:t>
            </w:r>
          </w:p>
          <w:p w:rsidR="00000000" w:rsidRPr="00E63EFB" w:rsidP="00E63EFB">
            <w:pPr>
              <w:pStyle w:val="BodyText"/>
            </w:pPr>
            <w:r w:rsidRPr="00E63EFB">
              <w:t>MEA105, MEA107</w:t>
            </w:r>
          </w:p>
          <w:p w:rsidR="00000000" w:rsidRPr="00E63EFB" w:rsidP="00E63EFB">
            <w:pPr>
              <w:pStyle w:val="BodyText"/>
            </w:pPr>
            <w:r w:rsidRPr="00E63EFB">
              <w:t>MEA108, MEA109</w:t>
            </w:r>
          </w:p>
        </w:tc>
      </w:tr>
    </w:tbl>
    <w:p w:rsidR="00000000" w:rsidRPr="00E63EFB" w:rsidP="00E63EFB">
      <w:pPr>
        <w:pStyle w:val="BodyText"/>
      </w:pPr>
    </w:p>
    <w:p w:rsidR="00000000" w:rsidRPr="00E63EFB" w:rsidP="00E63EFB">
      <w:pPr>
        <w:pStyle w:val="BodyText"/>
      </w:pPr>
      <w:r w:rsidRPr="00E63EFB">
        <w:rPr>
          <w:rStyle w:val="SpecialBold"/>
        </w:rPr>
        <w:t>Group C</w:t>
      </w:r>
    </w:p>
    <w:p w:rsidR="00000000" w:rsidRPr="00E63EFB" w:rsidP="00E63EF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5400"/>
        <w:gridCol w:w="2070"/>
      </w:tblGrid>
      <w:tr w:rsidTr="00E63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EFB" w:rsidP="00E63EFB">
            <w:pPr>
              <w:pStyle w:val="BodyText"/>
            </w:pPr>
            <w:r w:rsidRPr="00E63EFB">
              <w:rPr>
                <w:rStyle w:val="SpecialBold"/>
              </w:rPr>
              <w:t>Unit code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EFB" w:rsidP="00E63EFB">
            <w:pPr>
              <w:pStyle w:val="BodyText"/>
            </w:pPr>
            <w:r w:rsidRPr="00E63EFB">
              <w:rPr>
                <w:rStyle w:val="SpecialBold"/>
              </w:rPr>
              <w:t>Unit title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rPr>
                <w:rStyle w:val="SpecialBold"/>
              </w:rPr>
              <w:t>Prerequisites</w:t>
            </w:r>
          </w:p>
        </w:tc>
      </w:tr>
      <w:tr w:rsidTr="00E63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MEA406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Repair/modify aircraft non-primary structural sheet metal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EFB" w:rsidP="00E63EFB">
            <w:pPr>
              <w:pStyle w:val="BodyText"/>
            </w:pPr>
            <w:r w:rsidRPr="00E63EFB">
              <w:t>MEA101, MEA103</w:t>
            </w:r>
          </w:p>
          <w:p w:rsidR="00000000" w:rsidRPr="00E63EFB" w:rsidP="00E63EFB">
            <w:pPr>
              <w:pStyle w:val="BodyText"/>
            </w:pPr>
            <w:r w:rsidRPr="00E63EFB">
              <w:t>MEA105, MEA107</w:t>
            </w:r>
          </w:p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MEA108, MEA109</w:t>
            </w:r>
          </w:p>
        </w:tc>
      </w:tr>
      <w:tr w:rsidTr="00E63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MEA407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EFB">
            <w:pPr>
              <w:pStyle w:val="BodyText"/>
              <w:rPr>
                <w:lang w:val="en-NZ"/>
              </w:rPr>
            </w:pPr>
            <w:r w:rsidRPr="00E63EFB">
              <w:t>Repair/modify aircraft non-primary structural non-metallic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EFB" w:rsidP="00E63EFB">
            <w:pPr>
              <w:pStyle w:val="BodyText"/>
            </w:pPr>
            <w:r w:rsidRPr="00E63EFB">
              <w:t>MEA101, MEA103</w:t>
            </w:r>
          </w:p>
          <w:p w:rsidR="00000000" w:rsidRPr="00E63EFB" w:rsidP="00E63EFB">
            <w:pPr>
              <w:pStyle w:val="BodyText"/>
            </w:pPr>
            <w:r w:rsidRPr="00E63EFB">
              <w:t>MEA105, MEA107</w:t>
            </w:r>
          </w:p>
          <w:p w:rsidR="00000000" w:rsidRPr="00E63EFB" w:rsidP="00E63EFB">
            <w:pPr>
              <w:pStyle w:val="BodyText"/>
            </w:pPr>
            <w:r w:rsidRPr="00E63EFB">
              <w:t>MEA108, MEA109</w:t>
            </w:r>
          </w:p>
        </w:tc>
      </w:tr>
    </w:tbl>
    <w:p w:rsidR="00000000" w:rsidRPr="00E63EFB" w:rsidP="00E63EFB">
      <w:pPr>
        <w:pStyle w:val="BodyText"/>
      </w:pPr>
    </w:p>
    <w:p w:rsidR="00000000" w:rsidRPr="00E63EFB" w:rsidP="00E63EFB">
      <w:pPr>
        <w:pStyle w:val="AllowPageBreak"/>
      </w:pPr>
    </w:p>
    <w:p w:rsidR="00000000" w:rsidRPr="00E63EFB" w:rsidP="00E63EFB">
      <w:pPr>
        <w:pStyle w:val="Heading1"/>
      </w:pPr>
      <w:bookmarkStart w:id="5" w:name="O_849213"/>
      <w:bookmarkEnd w:id="5"/>
      <w:r w:rsidRPr="00E63EFB">
        <w:t>Qualification Mapping Information</w:t>
      </w:r>
    </w:p>
    <w:p w:rsidR="00000000" w:rsidRPr="00E63EFB" w:rsidP="00E63EFB">
      <w:pPr>
        <w:pStyle w:val="BodyText"/>
      </w:pPr>
      <w:r w:rsidRPr="00E63EFB">
        <w:t>Release 2 - Correction of errors to unit titles in packaging rule</w:t>
      </w:r>
      <w:r w:rsidRPr="00E63EFB">
        <w:t>s in Group B Electives.  Equivalent</w:t>
      </w:r>
    </w:p>
    <w:p w:rsidR="00000000" w:rsidRPr="00E63EFB" w:rsidP="00E63EFB">
      <w:pPr>
        <w:pStyle w:val="BodyText"/>
      </w:pPr>
    </w:p>
    <w:p w:rsidR="00000000" w:rsidRPr="00E63EFB" w:rsidP="00E63EFB">
      <w:pPr>
        <w:pStyle w:val="BodyText"/>
      </w:pPr>
      <w:r w:rsidRPr="00E63EFB">
        <w:t>Supersedes and is equivalent to MEA20411 Certificate II in Aeroskills</w:t>
      </w:r>
    </w:p>
    <w:p w:rsidR="00000000" w:rsidRPr="00E63EFB" w:rsidP="00E63EFB">
      <w:pPr>
        <w:pStyle w:val="AllowPageBreak"/>
      </w:pPr>
    </w:p>
    <w:p w:rsidR="00000000" w:rsidRPr="00E63EFB" w:rsidP="00E63EFB">
      <w:pPr>
        <w:pStyle w:val="Heading1"/>
      </w:pPr>
      <w:bookmarkStart w:id="6" w:name="O_849218"/>
      <w:bookmarkEnd w:id="6"/>
      <w:r w:rsidRPr="00E63EFB">
        <w:t>Links</w:t>
      </w:r>
    </w:p>
    <w:p w:rsidR="00000000" w:rsidRPr="00E63EFB" w:rsidP="00E63EFB">
      <w:pPr>
        <w:pStyle w:val="BodyText"/>
      </w:pPr>
      <w:r w:rsidRPr="00E63EFB">
        <w:t>MSA Training Package Implementation Guides - http://mskills.org.au/training-packages/info/</w:t>
      </w:r>
    </w:p>
    <w:p w:rsidR="00000000" w:rsidRPr="00E63EFB" w:rsidP="00E63EFB"/>
    <w:sectPr w:rsidSect="00E63E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E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EFB" w:rsidRPr="00515366" w:rsidP="005153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E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366" w:rsidP="00E63E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15366" w:rsidP="00E63E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15366" w:rsidP="00E63E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E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EFB" w:rsidRPr="00515366" w:rsidP="0051536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E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366" w:rsidRPr="002D2AF8" w:rsidP="00E63E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MEA20415 Certificate II in Aeroskills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November 2015</w:t>
    </w:r>
    <w:r>
      <w:fldChar w:fldCharType="end"/>
    </w:r>
  </w:p>
  <w:p w:rsidR="00515366" w:rsidP="00E63E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9894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ACCA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E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3E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3E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3E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3E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3E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3E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3E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3E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3E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3E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3EFB"/>
  </w:style>
  <w:style w:type="character" w:customStyle="1" w:styleId="Heading1Char">
    <w:name w:val="Heading 1 Char"/>
    <w:basedOn w:val="DefaultParagraphFont"/>
    <w:link w:val="Heading1"/>
    <w:rsid w:val="00E63E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3EF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3E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3E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3EFB"/>
    <w:rPr>
      <w:b/>
      <w:spacing w:val="0"/>
    </w:rPr>
  </w:style>
  <w:style w:type="paragraph" w:customStyle="1" w:styleId="SuperHeading">
    <w:name w:val="SuperHeading"/>
    <w:basedOn w:val="Normal"/>
    <w:rsid w:val="00E63E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3E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3E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3E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3E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3E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3E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3E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3E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3E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3E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3E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3E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3E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3E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3E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3E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3E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3E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3E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3E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3E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3E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3E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3E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3EF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3E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3E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3E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3E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3E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3E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3E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3E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3E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3EFB"/>
    <w:rPr>
      <w:i/>
    </w:rPr>
  </w:style>
  <w:style w:type="paragraph" w:styleId="Caption">
    <w:name w:val="caption"/>
    <w:basedOn w:val="BodyText"/>
    <w:next w:val="Normal"/>
    <w:qFormat/>
    <w:rsid w:val="00E63E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3E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3E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3EFB"/>
  </w:style>
  <w:style w:type="paragraph" w:styleId="TableofFigures">
    <w:name w:val="table of figures"/>
    <w:basedOn w:val="Normal"/>
    <w:next w:val="Normal"/>
    <w:semiHidden/>
    <w:rsid w:val="00E63E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3EFB"/>
    <w:pPr>
      <w:numPr>
        <w:numId w:val="10"/>
      </w:numPr>
    </w:pPr>
  </w:style>
  <w:style w:type="character" w:customStyle="1" w:styleId="WingdingSymbols">
    <w:name w:val="Wingding Symbols"/>
    <w:rsid w:val="00E63EFB"/>
    <w:rPr>
      <w:rFonts w:ascii="Wingdings" w:hAnsi="Wingdings"/>
    </w:rPr>
  </w:style>
  <w:style w:type="paragraph" w:customStyle="1" w:styleId="TableHeading">
    <w:name w:val="Table Heading"/>
    <w:basedOn w:val="HeadingBase"/>
    <w:rsid w:val="00E63E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3EFB"/>
    <w:rPr>
      <w:color w:val="0033CC"/>
      <w:u w:val="none"/>
    </w:rPr>
  </w:style>
  <w:style w:type="paragraph" w:customStyle="1" w:styleId="BodyTextRight">
    <w:name w:val="Body Text Right"/>
    <w:basedOn w:val="BodyText"/>
    <w:rsid w:val="00E63E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3E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3E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3E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3E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3E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3EFB"/>
    <w:rPr>
      <w:sz w:val="32"/>
    </w:rPr>
  </w:style>
  <w:style w:type="paragraph" w:customStyle="1" w:styleId="HeadingProcedure">
    <w:name w:val="Heading Procedure"/>
    <w:basedOn w:val="HeadingBase"/>
    <w:next w:val="Normal"/>
    <w:rsid w:val="00E63E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3EFB"/>
    <w:pPr>
      <w:spacing w:before="60" w:after="60"/>
    </w:pPr>
  </w:style>
  <w:style w:type="paragraph" w:styleId="ListContinue">
    <w:name w:val="List Continue"/>
    <w:basedOn w:val="List"/>
    <w:rsid w:val="00E63EFB"/>
    <w:pPr>
      <w:ind w:firstLine="0"/>
    </w:pPr>
  </w:style>
  <w:style w:type="paragraph" w:customStyle="1" w:styleId="ListNote">
    <w:name w:val="List Note"/>
    <w:basedOn w:val="List"/>
    <w:rsid w:val="00E63E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3E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3E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3EFB"/>
    <w:rPr>
      <w:rFonts w:ascii="Courier New" w:hAnsi="Courier New"/>
    </w:rPr>
  </w:style>
  <w:style w:type="paragraph" w:customStyle="1" w:styleId="NoteBullet">
    <w:name w:val="Note Bullet"/>
    <w:basedOn w:val="Note"/>
    <w:rsid w:val="00E63E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3E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3E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3E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3E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3E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3E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3EFB"/>
    <w:rPr>
      <w:b/>
      <w:smallCaps/>
    </w:rPr>
  </w:style>
  <w:style w:type="paragraph" w:customStyle="1" w:styleId="TableListNumber">
    <w:name w:val="Table List Number"/>
    <w:basedOn w:val="ListNumber"/>
    <w:rsid w:val="00E63E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3E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3EFB"/>
    <w:pPr>
      <w:numPr>
        <w:numId w:val="8"/>
      </w:numPr>
    </w:pPr>
  </w:style>
  <w:style w:type="paragraph" w:customStyle="1" w:styleId="ListAlpha2">
    <w:name w:val="List Alpha 2"/>
    <w:basedOn w:val="List2"/>
    <w:rsid w:val="00E63EFB"/>
    <w:pPr>
      <w:numPr>
        <w:numId w:val="7"/>
      </w:numPr>
    </w:pPr>
  </w:style>
  <w:style w:type="paragraph" w:styleId="List2">
    <w:name w:val="List 2"/>
    <w:basedOn w:val="BodyText"/>
    <w:rsid w:val="00E63E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3E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3E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3E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3E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3E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3EFB"/>
    <w:pPr>
      <w:numPr>
        <w:numId w:val="3"/>
      </w:numPr>
    </w:pPr>
  </w:style>
  <w:style w:type="paragraph" w:styleId="ListContinue2">
    <w:name w:val="List Continue 2"/>
    <w:basedOn w:val="List2"/>
    <w:rsid w:val="00E63EFB"/>
    <w:pPr>
      <w:ind w:firstLine="0"/>
    </w:pPr>
  </w:style>
  <w:style w:type="paragraph" w:styleId="ListContinue3">
    <w:name w:val="List Continue 3"/>
    <w:basedOn w:val="List3"/>
    <w:rsid w:val="00E63EFB"/>
    <w:pPr>
      <w:ind w:left="1021" w:firstLine="0"/>
    </w:pPr>
  </w:style>
  <w:style w:type="paragraph" w:styleId="ListContinue4">
    <w:name w:val="List Continue 4"/>
    <w:basedOn w:val="List4"/>
    <w:rsid w:val="00E63EFB"/>
    <w:pPr>
      <w:ind w:firstLine="0"/>
    </w:pPr>
  </w:style>
  <w:style w:type="paragraph" w:styleId="ListContinue5">
    <w:name w:val="List Continue 5"/>
    <w:basedOn w:val="List5"/>
    <w:rsid w:val="00E63EFB"/>
    <w:pPr>
      <w:ind w:firstLine="0"/>
    </w:pPr>
  </w:style>
  <w:style w:type="paragraph" w:styleId="ListNumber3">
    <w:name w:val="List Number 3"/>
    <w:basedOn w:val="List3"/>
    <w:rsid w:val="00E63EFB"/>
    <w:pPr>
      <w:numPr>
        <w:numId w:val="4"/>
      </w:numPr>
    </w:pPr>
  </w:style>
  <w:style w:type="paragraph" w:styleId="ListNumber4">
    <w:name w:val="List Number 4"/>
    <w:basedOn w:val="List4"/>
    <w:rsid w:val="00E63EFB"/>
    <w:pPr>
      <w:numPr>
        <w:numId w:val="5"/>
      </w:numPr>
    </w:pPr>
  </w:style>
  <w:style w:type="paragraph" w:styleId="ListNumber5">
    <w:name w:val="List Number 5"/>
    <w:basedOn w:val="List5"/>
    <w:rsid w:val="00E63EFB"/>
    <w:pPr>
      <w:numPr>
        <w:numId w:val="6"/>
      </w:numPr>
    </w:pPr>
  </w:style>
  <w:style w:type="paragraph" w:styleId="BlockText">
    <w:name w:val="Block Text"/>
    <w:basedOn w:val="Normal"/>
    <w:rsid w:val="00E63E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3E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3EFB"/>
    <w:rPr>
      <w:sz w:val="16"/>
      <w:vertAlign w:val="superscript"/>
    </w:rPr>
  </w:style>
  <w:style w:type="character" w:customStyle="1" w:styleId="Symbols">
    <w:name w:val="Symbols"/>
    <w:basedOn w:val="DefaultParagraphFont"/>
    <w:rsid w:val="00E63EFB"/>
    <w:rPr>
      <w:rFonts w:ascii="Symbol" w:hAnsi="Symbol"/>
    </w:rPr>
  </w:style>
  <w:style w:type="character" w:customStyle="1" w:styleId="MenuOptions">
    <w:name w:val="Menu Options"/>
    <w:basedOn w:val="DefaultParagraphFont"/>
    <w:rsid w:val="00E63E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3EFB"/>
    <w:rPr>
      <w:b/>
    </w:rPr>
  </w:style>
  <w:style w:type="character" w:customStyle="1" w:styleId="Underlined">
    <w:name w:val="Underlined"/>
    <w:basedOn w:val="DefaultParagraphFont"/>
    <w:rsid w:val="00E63EFB"/>
    <w:rPr>
      <w:u w:val="single"/>
    </w:rPr>
  </w:style>
  <w:style w:type="paragraph" w:customStyle="1" w:styleId="TableBodyTextRight">
    <w:name w:val="Table Body Text Right"/>
    <w:basedOn w:val="TableBodyText"/>
    <w:rsid w:val="00E63E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3EFB"/>
    <w:rPr>
      <w:sz w:val="18"/>
    </w:rPr>
  </w:style>
  <w:style w:type="paragraph" w:customStyle="1" w:styleId="BodySmallRight">
    <w:name w:val="Body Small Right"/>
    <w:basedOn w:val="BodyTextRight"/>
    <w:rsid w:val="00E63EFB"/>
    <w:rPr>
      <w:sz w:val="18"/>
      <w:szCs w:val="18"/>
    </w:rPr>
  </w:style>
  <w:style w:type="paragraph" w:customStyle="1" w:styleId="MarginEdition">
    <w:name w:val="Margin Edition"/>
    <w:basedOn w:val="MarginNote"/>
    <w:rsid w:val="00E63E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3EFB"/>
    <w:rPr>
      <w:sz w:val="2"/>
      <w:szCs w:val="2"/>
    </w:rPr>
  </w:style>
  <w:style w:type="character" w:customStyle="1" w:styleId="Small">
    <w:name w:val="Small"/>
    <w:basedOn w:val="DefaultParagraphFont"/>
    <w:rsid w:val="00E63EFB"/>
    <w:rPr>
      <w:sz w:val="16"/>
    </w:rPr>
  </w:style>
  <w:style w:type="paragraph" w:customStyle="1" w:styleId="WideTable">
    <w:name w:val="Wide Table"/>
    <w:basedOn w:val="Normal"/>
    <w:rsid w:val="00E63E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3EFB"/>
  </w:style>
  <w:style w:type="paragraph" w:styleId="Quote">
    <w:name w:val="Quote"/>
    <w:basedOn w:val="Heading1"/>
    <w:link w:val="QuoteChar"/>
    <w:qFormat/>
    <w:rsid w:val="00E63E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3E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3EFB"/>
    <w:pPr>
      <w:pageBreakBefore/>
    </w:pPr>
  </w:style>
  <w:style w:type="paragraph" w:customStyle="1" w:styleId="Border">
    <w:name w:val="Border"/>
    <w:basedOn w:val="Normal"/>
    <w:qFormat/>
    <w:rsid w:val="00E63E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3E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E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E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3E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3E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3E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3E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3E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3EFB"/>
    <w:rPr>
      <w:u w:val="single"/>
    </w:rPr>
  </w:style>
  <w:style w:type="character" w:customStyle="1" w:styleId="BoldandItalics">
    <w:name w:val="Bold and Italics"/>
    <w:qFormat/>
    <w:rsid w:val="00E63EFB"/>
    <w:rPr>
      <w:b/>
      <w:i/>
      <w:u w:val="none"/>
    </w:rPr>
  </w:style>
  <w:style w:type="paragraph" w:styleId="BalloonText">
    <w:name w:val="Balloon Text"/>
    <w:basedOn w:val="Normal"/>
    <w:link w:val="BalloonTextChar"/>
    <w:rsid w:val="00E63E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3E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3EF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3E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3E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3EF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576</Words>
  <Characters>3602</Characters>
  <Application>Microsoft Office Word</Application>
  <DocSecurity>0</DocSecurity>
  <Lines>163</Lines>
  <Paragraphs>110</Paragraphs>
  <ScaleCrop>false</ScaleCrop>
  <Company>Author-it Software Corporation Ltd.</Company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MEA20415 Certificate II in Aeroskills</dc:title>
  <dc:subject>Approved</dc:subject>
  <dc:creator>Manufacturing Skills Australia</dc:creator>
  <cp:keywords>Release 2</cp:keywords>
  <dc:description>Review Date: 12 April 2008</dc:description>
  <cp:lastModifiedBy>HSD_TPCMSd.prod</cp:lastModifiedBy>
  <cp:revision>3</cp:revision>
  <dcterms:created xsi:type="dcterms:W3CDTF">2015-11-17T22:27:46Z</dcterms:created>
  <dcterms:modified xsi:type="dcterms:W3CDTF">2015-11-15T23:33:00Z</dcterms:modified>
</cp:coreProperties>
</file>