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FAF" w:rsidP="009A7FAF">
      <w:pPr>
        <w:pStyle w:val="Title"/>
      </w:pPr>
      <w:r>
        <w:fldChar w:fldCharType="begin"/>
      </w:r>
      <w:r>
        <w:instrText xml:space="preserve"> TITLE   \* MERGEFORMAT </w:instrText>
      </w:r>
      <w:r>
        <w:fldChar w:fldCharType="separate"/>
      </w:r>
      <w:r>
        <w:t>Assessment Requirements for MEA164 Perform airworthiness management and maintenance program tasks</w:t>
      </w:r>
      <w:r>
        <w:fldChar w:fldCharType="end"/>
      </w:r>
    </w:p>
    <w:p w:rsidR="009A7FAF" w:rsidP="009A7FAF">
      <w:pPr>
        <w:pStyle w:val="Version"/>
        <w:sectPr w:rsidSect="00FB2C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CA8" w:rsidP="00FB2CA8">
      <w:pPr>
        <w:pStyle w:val="SuperHeading"/>
      </w:pPr>
      <w:r w:rsidRPr="00FB2CA8">
        <w:t>Assessment Requirements for MEA164 Perform airworthiness management and maintenance program tasks</w:t>
      </w:r>
    </w:p>
    <w:p w:rsidR="00000000" w:rsidRPr="00FB2CA8" w:rsidP="00FB2CA8">
      <w:pPr>
        <w:pStyle w:val="Heading1"/>
      </w:pPr>
      <w:bookmarkStart w:id="1" w:name="O_987851"/>
      <w:bookmarkEnd w:id="1"/>
      <w:r w:rsidRPr="00FB2CA8">
        <w:t>Modification History</w:t>
      </w:r>
    </w:p>
    <w:p w:rsidR="00000000" w:rsidRPr="00FB2CA8" w:rsidP="009A7FAF">
      <w:pPr>
        <w:pStyle w:val="BodyText"/>
      </w:pPr>
      <w:r w:rsidRPr="00FB2CA8">
        <w:t>Release 1. Supersedes and equivalent to MEA14</w:t>
      </w:r>
      <w:r w:rsidRPr="00FB2CA8">
        <w:t>7 Perform airworthiness management and maintenance program tasks. Revised as a result of changed prerequisites. Unit codes updated.</w:t>
      </w:r>
    </w:p>
    <w:p w:rsidR="00000000" w:rsidRPr="00FB2CA8" w:rsidP="00FB2CA8">
      <w:pPr>
        <w:pStyle w:val="Heading1"/>
      </w:pPr>
      <w:bookmarkStart w:id="2" w:name="O_987854"/>
      <w:bookmarkEnd w:id="2"/>
      <w:r w:rsidRPr="00FB2CA8">
        <w:t>Performance Evidence</w:t>
      </w:r>
    </w:p>
    <w:p w:rsidR="00000000" w:rsidRPr="00FB2CA8" w:rsidP="009A7FAF">
      <w:pPr>
        <w:pStyle w:val="BodyText"/>
      </w:pPr>
      <w:r w:rsidRPr="00FB2CA8">
        <w:t xml:space="preserve">There must be evidence the candidate has completed the tasks outlined in the elements </w:t>
      </w:r>
      <w:r w:rsidRPr="00FB2CA8">
        <w:t>and performance criteria of this unit, which must include the ability to:</w:t>
      </w:r>
    </w:p>
    <w:p w:rsidR="00000000" w:rsidRPr="00FB2CA8" w:rsidP="00FB2CA8">
      <w:pPr>
        <w:pStyle w:val="ListBullet"/>
      </w:pPr>
      <w:r w:rsidRPr="00FB2CA8">
        <w:t>complete tasks required to manage and maintain the airworthiness of an aircraft during one scheduled maintenance program or one unscheduled maintenance program.</w:t>
      </w:r>
    </w:p>
    <w:p w:rsidR="00000000" w:rsidRPr="00FB2CA8" w:rsidP="00FB2CA8">
      <w:pPr>
        <w:pStyle w:val="BodyText"/>
      </w:pPr>
    </w:p>
    <w:p w:rsidR="00000000" w:rsidRPr="00FB2CA8" w:rsidP="009A7FAF">
      <w:pPr>
        <w:pStyle w:val="BodyText"/>
      </w:pPr>
      <w:r w:rsidRPr="00FB2CA8">
        <w:t>In the course of th</w:t>
      </w:r>
      <w:r w:rsidRPr="00FB2CA8">
        <w:t>e above work, the candidate must:</w:t>
      </w:r>
    </w:p>
    <w:p w:rsidR="00000000" w:rsidRPr="00FB2CA8" w:rsidP="00FB2CA8">
      <w:pPr>
        <w:pStyle w:val="ListBullet"/>
      </w:pPr>
      <w:r w:rsidRPr="00FB2CA8">
        <w:t>write and apply procedures used during the airworthiness review</w:t>
      </w:r>
    </w:p>
    <w:p w:rsidR="00000000" w:rsidRPr="00FB2CA8" w:rsidP="00FB2CA8">
      <w:pPr>
        <w:pStyle w:val="ListBullet"/>
      </w:pPr>
      <w:r w:rsidRPr="00FB2CA8">
        <w:t>determine aircraft airworthiness status and survey aircraft for compliance with regulations and requirements</w:t>
      </w:r>
    </w:p>
    <w:p w:rsidR="00000000" w:rsidRPr="00FB2CA8" w:rsidP="00FB2CA8">
      <w:pPr>
        <w:pStyle w:val="ListBullet"/>
      </w:pPr>
      <w:r w:rsidRPr="00FB2CA8">
        <w:t>raise and process airworthiness review certifica</w:t>
      </w:r>
      <w:r w:rsidRPr="00FB2CA8">
        <w:t>tes</w:t>
      </w:r>
    </w:p>
    <w:p w:rsidR="00000000" w:rsidRPr="00FB2CA8" w:rsidP="00FB2CA8">
      <w:pPr>
        <w:pStyle w:val="ListBullet"/>
      </w:pPr>
      <w:r w:rsidRPr="00FB2CA8">
        <w:t>develop and draft aircraft maintenance programs</w:t>
      </w:r>
    </w:p>
    <w:p w:rsidR="00000000" w:rsidRPr="00FB2CA8" w:rsidP="00FB2CA8">
      <w:pPr>
        <w:pStyle w:val="ListBullet"/>
      </w:pPr>
      <w:r w:rsidRPr="00FB2CA8">
        <w:t>revise maintenance programs</w:t>
      </w:r>
    </w:p>
    <w:p w:rsidR="00000000" w:rsidRPr="00FB2CA8" w:rsidP="00FB2CA8">
      <w:pPr>
        <w:pStyle w:val="ListBullet"/>
      </w:pPr>
      <w:r w:rsidRPr="00FB2CA8">
        <w:t>maintain maintenance program data</w:t>
      </w:r>
    </w:p>
    <w:p w:rsidR="00000000" w:rsidRPr="00FB2CA8" w:rsidP="00FB2CA8">
      <w:pPr>
        <w:pStyle w:val="ListBullet"/>
      </w:pPr>
      <w:r w:rsidRPr="00FB2CA8">
        <w:t>obtain and maintain maintenance program approval</w:t>
      </w:r>
    </w:p>
    <w:p w:rsidR="00000000" w:rsidRPr="00FB2CA8" w:rsidP="00FB2CA8">
      <w:pPr>
        <w:pStyle w:val="ListBullet"/>
      </w:pPr>
      <w:r w:rsidRPr="00FB2CA8">
        <w:t>set up and operate a reliability program</w:t>
      </w:r>
    </w:p>
    <w:p w:rsidR="00000000" w:rsidRPr="00FB2CA8" w:rsidP="00FB2CA8">
      <w:pPr>
        <w:pStyle w:val="ListBullet"/>
      </w:pPr>
      <w:r w:rsidRPr="00FB2CA8">
        <w:t xml:space="preserve">communicate in English both verbally and in writing </w:t>
      </w:r>
      <w:r w:rsidRPr="00FB2CA8">
        <w:t>with continuing airworthiness management organisation (CAMO) staff, aircraft operators, aircraft type certificate holders, and regulatory staff.</w:t>
      </w:r>
    </w:p>
    <w:p w:rsidR="00000000" w:rsidRPr="00FB2CA8" w:rsidP="00FB2CA8">
      <w:pPr>
        <w:pStyle w:val="AllowPageBreak"/>
      </w:pPr>
    </w:p>
    <w:p w:rsidR="00000000" w:rsidRPr="00FB2CA8" w:rsidP="00FB2CA8">
      <w:pPr>
        <w:pStyle w:val="Heading1"/>
      </w:pPr>
      <w:bookmarkStart w:id="3" w:name="O_987853"/>
      <w:bookmarkEnd w:id="3"/>
      <w:r w:rsidRPr="00FB2CA8">
        <w:t>Knowledge Evidence</w:t>
      </w:r>
    </w:p>
    <w:p w:rsidR="00000000" w:rsidRPr="00FB2CA8" w:rsidP="009A7FAF">
      <w:pPr>
        <w:pStyle w:val="BodyText"/>
      </w:pPr>
      <w:r w:rsidRPr="00FB2CA8">
        <w:t>There must be evidence the candidate has knowledge of:</w:t>
      </w:r>
    </w:p>
    <w:p w:rsidR="00000000" w:rsidRPr="00FB2CA8" w:rsidP="00FB2CA8">
      <w:pPr>
        <w:pStyle w:val="ListBullet"/>
      </w:pPr>
      <w:r w:rsidRPr="00FB2CA8">
        <w:t>continuing airworth</w:t>
      </w:r>
      <w:r w:rsidRPr="00FB2CA8">
        <w:t>iness management regulatory requirements found in:</w:t>
      </w:r>
    </w:p>
    <w:p w:rsidR="00000000" w:rsidRPr="00FB2CA8" w:rsidP="00FB2CA8">
      <w:pPr>
        <w:pStyle w:val="ListBullet2"/>
      </w:pPr>
      <w:r w:rsidRPr="00FB2CA8">
        <w:t>Civil Aviation Safety Regulations (CASRs)</w:t>
      </w:r>
    </w:p>
    <w:p w:rsidR="00000000" w:rsidRPr="00FB2CA8" w:rsidP="00FB2CA8">
      <w:pPr>
        <w:pStyle w:val="ListBullet2"/>
      </w:pPr>
      <w:r w:rsidRPr="00FB2CA8">
        <w:t>CASR Part 42 Manual of Standards</w:t>
      </w:r>
    </w:p>
    <w:p w:rsidR="00000000" w:rsidRPr="00FB2CA8" w:rsidP="00FB2CA8">
      <w:pPr>
        <w:pStyle w:val="ListBullet2"/>
      </w:pPr>
      <w:r w:rsidRPr="00FB2CA8">
        <w:t>CASR Part 42 Guidance Material and Acceptable Means of Compliance</w:t>
      </w:r>
    </w:p>
    <w:p w:rsidR="00000000" w:rsidRPr="00FB2CA8" w:rsidP="00FB2CA8">
      <w:pPr>
        <w:pStyle w:val="ListBullet2"/>
      </w:pPr>
      <w:r w:rsidRPr="00FB2CA8">
        <w:t>Users Guide CASR Part 42</w:t>
      </w:r>
    </w:p>
    <w:p w:rsidR="00000000" w:rsidRPr="00FB2CA8" w:rsidP="00FB2CA8">
      <w:pPr>
        <w:pStyle w:val="ListBullet2"/>
      </w:pPr>
      <w:r w:rsidRPr="00FB2CA8">
        <w:t>CAAP 42M-2(0) Reliability Programs</w:t>
      </w:r>
    </w:p>
    <w:p w:rsidR="00000000" w:rsidRPr="00FB2CA8" w:rsidP="00FB2CA8">
      <w:pPr>
        <w:pStyle w:val="ListBullet2"/>
      </w:pPr>
      <w:r w:rsidRPr="00FB2CA8">
        <w:t>FAA AC 20-157 How to prepare Reliability Assessment Plans for Aircraft Systems and Equipment</w:t>
      </w:r>
    </w:p>
    <w:p w:rsidR="00000000" w:rsidRPr="00FB2CA8" w:rsidP="00FB2CA8">
      <w:pPr>
        <w:pStyle w:val="ListBullet2"/>
      </w:pPr>
      <w:r w:rsidRPr="00FB2CA8">
        <w:t xml:space="preserve">FAR Part 23 Airworthiness Standards for Airplanes in the Normal, Utility, Aerobatic or Commuter Categories </w:t>
      </w:r>
    </w:p>
    <w:p w:rsidR="00000000" w:rsidRPr="00FB2CA8" w:rsidP="00FB2CA8">
      <w:pPr>
        <w:pStyle w:val="ListBullet2"/>
      </w:pPr>
      <w:r w:rsidRPr="00FB2CA8">
        <w:t>FAR Part 25 Airworthiness Standards for Airplanes in th</w:t>
      </w:r>
      <w:r w:rsidRPr="00FB2CA8">
        <w:t xml:space="preserve">e Transport Category </w:t>
      </w:r>
    </w:p>
    <w:p w:rsidR="00000000" w:rsidRPr="00FB2CA8" w:rsidP="00FB2CA8">
      <w:pPr>
        <w:pStyle w:val="ListBullet2"/>
      </w:pPr>
      <w:r w:rsidRPr="00FB2CA8">
        <w:t>EASA CS-23 Certification Specifications for Aeroplanes in the Normal, Utility, Aerobatic or Commuter Categories</w:t>
      </w:r>
    </w:p>
    <w:p w:rsidR="00000000" w:rsidRPr="00FB2CA8" w:rsidP="00FB2CA8">
      <w:pPr>
        <w:pStyle w:val="ListBullet2"/>
      </w:pPr>
      <w:r w:rsidRPr="00FB2CA8">
        <w:t>EASA CS-25 Certification Specifications for Airplanes in the Transport Category</w:t>
      </w:r>
    </w:p>
    <w:p w:rsidR="00000000" w:rsidRPr="00FB2CA8" w:rsidP="00FB2CA8">
      <w:pPr>
        <w:pStyle w:val="ListBullet2"/>
      </w:pPr>
      <w:r w:rsidRPr="00FB2CA8">
        <w:t>AC 21-15 (1) Supplemental Type Certificate</w:t>
      </w:r>
      <w:r w:rsidRPr="00FB2CA8">
        <w:t>s</w:t>
      </w:r>
    </w:p>
    <w:p w:rsidR="00000000" w:rsidRPr="00FB2CA8" w:rsidP="00FB2CA8">
      <w:pPr>
        <w:pStyle w:val="ListBullet"/>
      </w:pPr>
      <w:r w:rsidRPr="00FB2CA8">
        <w:t>key requirements for managing and maintaining aircraft airworthiness set out in CAMO exposition, including those relating to:</w:t>
      </w:r>
    </w:p>
    <w:p w:rsidR="00000000" w:rsidRPr="00FB2CA8" w:rsidP="00FB2CA8">
      <w:pPr>
        <w:pStyle w:val="ListBullet2"/>
      </w:pPr>
      <w:r w:rsidRPr="00FB2CA8">
        <w:t>individual appointments and responsibilities</w:t>
      </w:r>
    </w:p>
    <w:p w:rsidR="00000000" w:rsidRPr="00FB2CA8" w:rsidP="00FB2CA8">
      <w:pPr>
        <w:pStyle w:val="ListBullet2"/>
      </w:pPr>
      <w:r w:rsidRPr="00FB2CA8">
        <w:t>CAMO authorisations</w:t>
      </w:r>
    </w:p>
    <w:p w:rsidR="00000000" w:rsidRPr="00FB2CA8" w:rsidP="00FB2CA8">
      <w:pPr>
        <w:pStyle w:val="ListBullet2"/>
      </w:pPr>
      <w:r w:rsidRPr="00FB2CA8">
        <w:t>requirements for reporting airworthiness review outcomes</w:t>
      </w:r>
    </w:p>
    <w:p w:rsidR="00000000" w:rsidRPr="00FB2CA8" w:rsidP="00FB2CA8">
      <w:pPr>
        <w:pStyle w:val="ListBullet"/>
      </w:pPr>
      <w:r w:rsidRPr="00FB2CA8">
        <w:t>aircraft design and design approval regulations</w:t>
      </w:r>
    </w:p>
    <w:p w:rsidR="00000000" w:rsidRPr="00FB2CA8" w:rsidP="00FB2CA8">
      <w:pPr>
        <w:pStyle w:val="ListBullet"/>
      </w:pPr>
      <w:r w:rsidRPr="00FB2CA8">
        <w:t>key features and functions of aircraft type certificates and Maintenance Review Boards</w:t>
      </w:r>
    </w:p>
    <w:p w:rsidR="00000000" w:rsidRPr="00FB2CA8" w:rsidP="00FB2CA8">
      <w:pPr>
        <w:pStyle w:val="ListBullet"/>
      </w:pPr>
      <w:r w:rsidRPr="00FB2CA8">
        <w:t>key features of Airworthiness Directives (ADs)</w:t>
      </w:r>
    </w:p>
    <w:p w:rsidR="00000000" w:rsidRPr="00FB2CA8" w:rsidP="00FB2CA8">
      <w:pPr>
        <w:pStyle w:val="ListBullet"/>
      </w:pPr>
      <w:r w:rsidRPr="00FB2CA8">
        <w:t>procedures for sourcing and using manufacturer maintenance data and flight</w:t>
      </w:r>
      <w:r w:rsidRPr="00FB2CA8">
        <w:t xml:space="preserve"> manuals</w:t>
      </w:r>
    </w:p>
    <w:p w:rsidR="00000000" w:rsidRPr="00FB2CA8" w:rsidP="00FB2CA8">
      <w:pPr>
        <w:pStyle w:val="ListBullet"/>
      </w:pPr>
      <w:r w:rsidRPr="00FB2CA8">
        <w:t>key requirements relating to aircraft weight and balance</w:t>
      </w:r>
    </w:p>
    <w:p w:rsidR="00000000" w:rsidRPr="00FB2CA8" w:rsidP="00FB2CA8">
      <w:pPr>
        <w:pStyle w:val="ListBullet"/>
      </w:pPr>
      <w:r w:rsidRPr="00FB2CA8">
        <w:t>maintenance program development and review procedures</w:t>
      </w:r>
    </w:p>
    <w:p w:rsidR="00000000" w:rsidRPr="00FB2CA8" w:rsidP="00FB2CA8">
      <w:pPr>
        <w:pStyle w:val="ListBullet"/>
      </w:pPr>
      <w:r w:rsidRPr="00FB2CA8">
        <w:t>reliability program design</w:t>
      </w:r>
    </w:p>
    <w:p w:rsidR="00000000" w:rsidRPr="00FB2CA8" w:rsidP="00FB2CA8">
      <w:pPr>
        <w:pStyle w:val="ListBullet"/>
      </w:pPr>
      <w:r w:rsidRPr="00FB2CA8">
        <w:t>data analysis methods and protocols for presenting data.</w:t>
      </w:r>
    </w:p>
    <w:p w:rsidR="00000000" w:rsidRPr="00FB2CA8" w:rsidP="00FB2CA8">
      <w:pPr>
        <w:pStyle w:val="AllowPageBreak"/>
      </w:pPr>
    </w:p>
    <w:p w:rsidR="00000000" w:rsidRPr="00FB2CA8" w:rsidP="00FB2CA8">
      <w:pPr>
        <w:pStyle w:val="Heading1"/>
      </w:pPr>
      <w:bookmarkStart w:id="4" w:name="O_987852"/>
      <w:bookmarkEnd w:id="4"/>
      <w:r w:rsidRPr="00FB2CA8">
        <w:t>Assessment Conditions</w:t>
      </w:r>
    </w:p>
    <w:p w:rsidR="00000000" w:rsidRPr="00FB2CA8" w:rsidP="009A7FAF">
      <w:pPr>
        <w:pStyle w:val="BodyText"/>
      </w:pPr>
      <w:r w:rsidRPr="00FB2CA8">
        <w:t>The following</w:t>
      </w:r>
      <w:r w:rsidRPr="00FB2CA8">
        <w:t xml:space="preserve"> conditions of assessment represent the requirements of the regulators (Australian Defence Force [ADF] and Civil Aviation Safety Authority [CASA]) and maintenance stakeholders, and must be rigorously observed.</w:t>
      </w:r>
    </w:p>
    <w:p w:rsidR="00000000" w:rsidRPr="00FB2CA8" w:rsidP="009A7FAF">
      <w:pPr>
        <w:pStyle w:val="BodyText"/>
      </w:pPr>
      <w:r w:rsidRPr="00FB2CA8">
        <w:t xml:space="preserve">This unit may be assessed on the job, off the </w:t>
      </w:r>
      <w:r w:rsidRPr="00FB2CA8">
        <w:t>job, or a combination of both. Where assessment occurs off the job, that is the candidate is not in productive work, then an appropriate simulation must be used where the range of conditions reflects realistic workplace situations encountered when performi</w:t>
      </w:r>
      <w:r w:rsidRPr="00FB2CA8">
        <w:t>ng airworthiness management and maintenance program tasks.</w:t>
      </w:r>
    </w:p>
    <w:p w:rsidR="00000000" w:rsidRPr="00FB2CA8" w:rsidP="009A7FAF">
      <w:pPr>
        <w:pStyle w:val="BodyText"/>
      </w:pPr>
      <w:r w:rsidRPr="00FB2CA8">
        <w:t>The candidate must be permitted to refer to relevant workplace procedures, product and manufacturing specifications, codes, standards, manuals, and reference materials.</w:t>
      </w:r>
    </w:p>
    <w:p w:rsidR="00000000" w:rsidRPr="00FB2CA8" w:rsidP="009A7FAF">
      <w:pPr>
        <w:pStyle w:val="BodyText"/>
      </w:pPr>
      <w:r w:rsidRPr="00FB2CA8">
        <w:t>The candidate must have acce</w:t>
      </w:r>
      <w:r w:rsidRPr="00FB2CA8">
        <w:t>ss to:</w:t>
      </w:r>
    </w:p>
    <w:p w:rsidR="00000000" w:rsidRPr="00FB2CA8" w:rsidP="00FB2CA8">
      <w:pPr>
        <w:pStyle w:val="ListBullet"/>
      </w:pPr>
      <w:r w:rsidRPr="00FB2CA8">
        <w:t>all tools, equipment, materials, and documentation required to demonstrate the performance evidence above.</w:t>
      </w:r>
    </w:p>
    <w:p w:rsidR="00000000" w:rsidRPr="00FB2CA8" w:rsidP="00FB2CA8">
      <w:pPr>
        <w:pStyle w:val="BodyText"/>
      </w:pPr>
    </w:p>
    <w:p w:rsidR="00000000" w:rsidRPr="00FB2CA8" w:rsidP="009A7FAF">
      <w:pPr>
        <w:pStyle w:val="BodyText"/>
      </w:pPr>
      <w:r w:rsidRPr="00FB2CA8">
        <w:t>Cand</w:t>
      </w:r>
      <w:r w:rsidRPr="00FB2CA8">
        <w:t>idate capability of providing the required performance and knowledge evidence must be established via the records in the Maintenance Management Competency Log. Where the individual does not have a Competency Log, evidence of capability can be gathered thro</w:t>
      </w:r>
      <w:r w:rsidRPr="00FB2CA8">
        <w:t>ugh direct observation, supervisor’s reports, project work, samples and questioning.</w:t>
      </w:r>
    </w:p>
    <w:p w:rsidR="00000000" w:rsidRPr="00FB2CA8" w:rsidP="009A7FAF">
      <w:pPr>
        <w:pStyle w:val="BodyText"/>
      </w:pPr>
      <w:r w:rsidRPr="00FB2CA8">
        <w:t>Assessors of this unit must satisfy the assessor requirements in applicable vocational education and training legislation, frameworks and/or standards.</w:t>
      </w:r>
    </w:p>
    <w:p w:rsidR="00000000" w:rsidRPr="00FB2CA8" w:rsidP="009A7FAF">
      <w:pPr>
        <w:pStyle w:val="BodyText"/>
      </w:pPr>
      <w:r w:rsidRPr="00FB2CA8">
        <w:t>Where the unit is t</w:t>
      </w:r>
      <w:r w:rsidRPr="00FB2CA8">
        <w:t>o be used for CASA licensing purposes the assessor must also meet the criteria specified in the CASR Part 147 Manual of Standards.</w:t>
      </w:r>
    </w:p>
    <w:p w:rsidR="00000000" w:rsidRPr="00FB2CA8" w:rsidP="00FB2CA8">
      <w:pPr>
        <w:pStyle w:val="Heading1"/>
      </w:pPr>
      <w:bookmarkStart w:id="5" w:name="O_987850"/>
      <w:bookmarkEnd w:id="5"/>
      <w:r w:rsidRPr="00FB2CA8">
        <w:t>Links</w:t>
      </w:r>
    </w:p>
    <w:p w:rsidR="00000000" w:rsidRPr="00FB2CA8" w:rsidP="009A7FAF">
      <w:pPr>
        <w:pStyle w:val="BodyText"/>
      </w:pPr>
      <w:r w:rsidRPr="00FB2CA8">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3964B7">
        <w:rPr>
          <w:rStyle w:val="Hyperlink"/>
        </w:rPr>
        <w:t>https://vetnet.education.gov.au/Pages/TrainingDocs.aspx?q=ce216c9c-04d5-4b3b-9bcf-4e81d0950371</w:t>
      </w:r>
      <w:r>
        <w:fldChar w:fldCharType="end"/>
      </w:r>
    </w:p>
    <w:p w:rsidR="00000000" w:rsidRPr="00FB2CA8" w:rsidP="00FB2CA8"/>
    <w:sectPr w:rsidSect="00FB2C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A8" w:rsidRPr="009A7FAF" w:rsidP="009A7F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FAF" w:rsidP="00FB2C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7FAF" w:rsidP="00FB2CA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7FAF" w:rsidP="00FB2C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F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CA8" w:rsidRPr="009A7FAF" w:rsidP="009A7F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FAF" w:rsidRPr="002D2AF8" w:rsidP="00FB2CA8">
    <w:pPr>
      <w:pStyle w:val="Header"/>
      <w:framePr w:wrap="around"/>
    </w:pPr>
    <w:r>
      <w:fldChar w:fldCharType="begin"/>
    </w:r>
    <w:r>
      <w:instrText xml:space="preserve"> TITLE   \* MERGEFORMAT </w:instrText>
    </w:r>
    <w:r>
      <w:fldChar w:fldCharType="separate"/>
    </w:r>
    <w:r>
      <w:t>Assessment Requirements for MEA164 Perform airworthiness management and maintenance program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9A7FAF" w:rsidP="00FB2C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845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B489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9E13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C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CA8"/>
    <w:pPr>
      <w:spacing w:before="360" w:after="60"/>
      <w:outlineLvl w:val="0"/>
    </w:pPr>
    <w:rPr>
      <w:sz w:val="32"/>
    </w:rPr>
  </w:style>
  <w:style w:type="paragraph" w:styleId="Heading2">
    <w:name w:val="heading 2"/>
    <w:basedOn w:val="HeadingBase"/>
    <w:next w:val="BodyText"/>
    <w:link w:val="Heading2Char"/>
    <w:qFormat/>
    <w:rsid w:val="00FB2CA8"/>
    <w:pPr>
      <w:keepLines/>
      <w:spacing w:before="240" w:after="120"/>
      <w:outlineLvl w:val="1"/>
    </w:pPr>
    <w:rPr>
      <w:sz w:val="28"/>
      <w:szCs w:val="40"/>
    </w:rPr>
  </w:style>
  <w:style w:type="paragraph" w:styleId="Heading3">
    <w:name w:val="heading 3"/>
    <w:basedOn w:val="HeadingBase"/>
    <w:next w:val="BodyText"/>
    <w:link w:val="Heading3Char"/>
    <w:qFormat/>
    <w:rsid w:val="00FB2CA8"/>
    <w:pPr>
      <w:spacing w:before="180" w:after="120"/>
      <w:outlineLvl w:val="2"/>
    </w:pPr>
    <w:rPr>
      <w:spacing w:val="-10"/>
      <w:kern w:val="32"/>
    </w:rPr>
  </w:style>
  <w:style w:type="paragraph" w:styleId="Heading4">
    <w:name w:val="heading 4"/>
    <w:basedOn w:val="HeadingBase"/>
    <w:next w:val="BodyText"/>
    <w:link w:val="Heading4Char"/>
    <w:qFormat/>
    <w:rsid w:val="00FB2CA8"/>
    <w:pPr>
      <w:spacing w:before="160" w:after="120"/>
      <w:outlineLvl w:val="3"/>
    </w:pPr>
    <w:rPr>
      <w:sz w:val="22"/>
    </w:rPr>
  </w:style>
  <w:style w:type="paragraph" w:styleId="Heading5">
    <w:name w:val="heading 5"/>
    <w:basedOn w:val="HeadingBase"/>
    <w:next w:val="Normal"/>
    <w:link w:val="Heading5Char"/>
    <w:qFormat/>
    <w:rsid w:val="00FB2CA8"/>
    <w:pPr>
      <w:spacing w:before="80"/>
      <w:outlineLvl w:val="4"/>
    </w:pPr>
    <w:rPr>
      <w:color w:val="918585"/>
      <w:sz w:val="20"/>
    </w:rPr>
  </w:style>
  <w:style w:type="paragraph" w:styleId="Heading6">
    <w:name w:val="heading 6"/>
    <w:basedOn w:val="HeadingBase"/>
    <w:next w:val="Normal"/>
    <w:link w:val="Heading6Char"/>
    <w:qFormat/>
    <w:rsid w:val="00FB2CA8"/>
    <w:pPr>
      <w:spacing w:before="60"/>
      <w:outlineLvl w:val="5"/>
    </w:pPr>
    <w:rPr>
      <w:color w:val="918585"/>
      <w:sz w:val="20"/>
    </w:rPr>
  </w:style>
  <w:style w:type="paragraph" w:styleId="Heading7">
    <w:name w:val="heading 7"/>
    <w:basedOn w:val="Normal"/>
    <w:next w:val="Normal"/>
    <w:link w:val="Heading7Char"/>
    <w:qFormat/>
    <w:rsid w:val="00FB2CA8"/>
    <w:pPr>
      <w:ind w:left="720"/>
      <w:outlineLvl w:val="6"/>
    </w:pPr>
    <w:rPr>
      <w:i/>
    </w:rPr>
  </w:style>
  <w:style w:type="paragraph" w:styleId="Heading8">
    <w:name w:val="heading 8"/>
    <w:basedOn w:val="Normal"/>
    <w:next w:val="Normal"/>
    <w:link w:val="Heading8Char"/>
    <w:qFormat/>
    <w:rsid w:val="00FB2CA8"/>
    <w:pPr>
      <w:ind w:left="720"/>
      <w:outlineLvl w:val="7"/>
    </w:pPr>
    <w:rPr>
      <w:i/>
    </w:rPr>
  </w:style>
  <w:style w:type="paragraph" w:styleId="Heading9">
    <w:name w:val="heading 9"/>
    <w:basedOn w:val="Normal"/>
    <w:next w:val="Normal"/>
    <w:link w:val="Heading9Char"/>
    <w:qFormat/>
    <w:rsid w:val="00FB2CA8"/>
    <w:pPr>
      <w:ind w:left="720"/>
      <w:outlineLvl w:val="8"/>
    </w:pPr>
    <w:rPr>
      <w:i/>
    </w:rPr>
  </w:style>
  <w:style w:type="character" w:default="1" w:styleId="DefaultParagraphFont">
    <w:name w:val="Default Paragraph Font"/>
    <w:uiPriority w:val="1"/>
    <w:unhideWhenUsed/>
    <w:rsid w:val="00FB2C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CA8"/>
  </w:style>
  <w:style w:type="character" w:customStyle="1" w:styleId="Heading1Char">
    <w:name w:val="Heading 1 Char"/>
    <w:basedOn w:val="DefaultParagraphFont"/>
    <w:link w:val="Heading1"/>
    <w:rsid w:val="00FB2CA8"/>
    <w:rPr>
      <w:rFonts w:ascii="Times New Roman" w:eastAsia="Times New Roman" w:hAnsi="Times New Roman" w:cs="Times New Roman"/>
      <w:b/>
      <w:sz w:val="32"/>
      <w:szCs w:val="20"/>
      <w:lang w:eastAsia="en-US"/>
    </w:rPr>
  </w:style>
  <w:style w:type="paragraph" w:styleId="BodyText">
    <w:name w:val="Body Text"/>
    <w:basedOn w:val="Normal"/>
    <w:link w:val="BodyTextChar"/>
    <w:rsid w:val="00FB2C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CA8"/>
    <w:rPr>
      <w:rFonts w:ascii="Times New Roman" w:eastAsia="Times New Roman" w:hAnsi="Times New Roman" w:cs="Times New Roman"/>
      <w:sz w:val="24"/>
      <w:lang w:eastAsia="en-US"/>
    </w:rPr>
  </w:style>
  <w:style w:type="paragraph" w:styleId="ListBullet">
    <w:name w:val="List Bullet"/>
    <w:basedOn w:val="List"/>
    <w:rsid w:val="00FB2CA8"/>
    <w:pPr>
      <w:numPr>
        <w:numId w:val="12"/>
      </w:numPr>
      <w:tabs>
        <w:tab w:val="clear" w:pos="340"/>
      </w:tabs>
      <w:spacing w:before="40" w:after="40"/>
    </w:pPr>
  </w:style>
  <w:style w:type="paragraph" w:styleId="ListBullet2">
    <w:name w:val="List Bullet 2"/>
    <w:basedOn w:val="List2"/>
    <w:rsid w:val="00FB2CA8"/>
    <w:pPr>
      <w:numPr>
        <w:numId w:val="13"/>
      </w:numPr>
      <w:tabs>
        <w:tab w:val="clear" w:pos="680"/>
      </w:tabs>
    </w:pPr>
  </w:style>
  <w:style w:type="paragraph" w:customStyle="1" w:styleId="SuperHeading">
    <w:name w:val="SuperHeading"/>
    <w:basedOn w:val="Normal"/>
    <w:rsid w:val="00FB2CA8"/>
    <w:pPr>
      <w:spacing w:before="240" w:after="120"/>
      <w:outlineLvl w:val="0"/>
    </w:pPr>
    <w:rPr>
      <w:rFonts w:ascii="Times New Roman" w:hAnsi="Times New Roman"/>
      <w:b/>
      <w:sz w:val="32"/>
    </w:rPr>
  </w:style>
  <w:style w:type="paragraph" w:customStyle="1" w:styleId="AllowPageBreak">
    <w:name w:val="AllowPageBreak"/>
    <w:rsid w:val="00FB2C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C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C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C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C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C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C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C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CA8"/>
    <w:rPr>
      <w:rFonts w:ascii="Courier New" w:eastAsia="Times New Roman" w:hAnsi="Courier New" w:cs="Times New Roman"/>
      <w:i/>
      <w:szCs w:val="20"/>
      <w:lang w:eastAsia="en-US"/>
    </w:rPr>
  </w:style>
  <w:style w:type="paragraph" w:customStyle="1" w:styleId="HeadingBase">
    <w:name w:val="Heading Base"/>
    <w:rsid w:val="00FB2C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CA8"/>
    <w:pPr>
      <w:tabs>
        <w:tab w:val="right" w:leader="dot" w:pos="9072"/>
      </w:tabs>
      <w:ind w:left="567"/>
    </w:pPr>
    <w:rPr>
      <w:szCs w:val="22"/>
    </w:rPr>
  </w:style>
  <w:style w:type="paragraph" w:customStyle="1" w:styleId="TOCBase">
    <w:name w:val="TOC Base"/>
    <w:rsid w:val="00FB2C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CA8"/>
    <w:pPr>
      <w:tabs>
        <w:tab w:val="right" w:leader="dot" w:pos="9072"/>
      </w:tabs>
      <w:spacing w:before="40" w:after="40"/>
      <w:ind w:left="284"/>
    </w:pPr>
    <w:rPr>
      <w:rFonts w:ascii="Times New Roman" w:hAnsi="Times New Roman"/>
    </w:rPr>
  </w:style>
  <w:style w:type="paragraph" w:styleId="TOC1">
    <w:name w:val="toc 1"/>
    <w:basedOn w:val="TOCBase"/>
    <w:next w:val="Normal"/>
    <w:rsid w:val="00FB2C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C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CA8"/>
    <w:rPr>
      <w:rFonts w:ascii="Times New Roman" w:eastAsia="Times New Roman" w:hAnsi="Times New Roman" w:cs="Times New Roman"/>
      <w:sz w:val="16"/>
      <w:lang w:eastAsia="en-US"/>
    </w:rPr>
  </w:style>
  <w:style w:type="paragraph" w:styleId="Title">
    <w:name w:val="Title"/>
    <w:basedOn w:val="HeadingBase"/>
    <w:link w:val="TitleChar"/>
    <w:qFormat/>
    <w:rsid w:val="00FB2CA8"/>
    <w:pPr>
      <w:spacing w:before="5040"/>
      <w:jc w:val="center"/>
    </w:pPr>
    <w:rPr>
      <w:sz w:val="48"/>
      <w:szCs w:val="72"/>
      <w:lang w:val="en-US"/>
    </w:rPr>
  </w:style>
  <w:style w:type="character" w:customStyle="1" w:styleId="TitleChar">
    <w:name w:val="Title Char"/>
    <w:basedOn w:val="DefaultParagraphFont"/>
    <w:link w:val="Title"/>
    <w:rsid w:val="00FB2C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CA8"/>
    <w:pPr>
      <w:tabs>
        <w:tab w:val="left" w:pos="3600"/>
        <w:tab w:val="left" w:pos="3958"/>
      </w:tabs>
    </w:pPr>
  </w:style>
  <w:style w:type="paragraph" w:styleId="List">
    <w:name w:val="List"/>
    <w:basedOn w:val="BodyText"/>
    <w:next w:val="BodyText"/>
    <w:rsid w:val="00FB2CA8"/>
    <w:pPr>
      <w:tabs>
        <w:tab w:val="left" w:pos="340"/>
      </w:tabs>
      <w:spacing w:before="60" w:after="60"/>
      <w:ind w:left="340" w:hanging="340"/>
    </w:pPr>
  </w:style>
  <w:style w:type="paragraph" w:customStyle="1" w:styleId="Note">
    <w:name w:val="Note"/>
    <w:basedOn w:val="BodyText"/>
    <w:rsid w:val="00FB2C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2CA8"/>
    <w:rPr>
      <w:b/>
      <w:spacing w:val="0"/>
    </w:rPr>
  </w:style>
  <w:style w:type="paragraph" w:customStyle="1" w:styleId="SuperTitle">
    <w:name w:val="SuperTitle"/>
    <w:basedOn w:val="Title"/>
    <w:rsid w:val="00FB2CA8"/>
    <w:pPr>
      <w:framePr w:wrap="auto" w:hAnchor="text" w:y="6049"/>
    </w:pPr>
    <w:rPr>
      <w:color w:val="000000"/>
      <w:sz w:val="40"/>
    </w:rPr>
  </w:style>
  <w:style w:type="paragraph" w:customStyle="1" w:styleId="TOCTitle">
    <w:name w:val="TOCTitle"/>
    <w:basedOn w:val="Heading1"/>
    <w:rsid w:val="00FB2CA8"/>
    <w:pPr>
      <w:spacing w:after="240"/>
      <w:jc w:val="center"/>
      <w:outlineLvl w:val="9"/>
    </w:pPr>
    <w:rPr>
      <w:caps/>
    </w:rPr>
  </w:style>
  <w:style w:type="paragraph" w:customStyle="1" w:styleId="Version">
    <w:name w:val="Version"/>
    <w:rsid w:val="00FB2C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CA8"/>
    <w:pPr>
      <w:keepNext w:val="0"/>
      <w:tabs>
        <w:tab w:val="right" w:pos="4176"/>
      </w:tabs>
      <w:ind w:left="198" w:hanging="198"/>
    </w:pPr>
    <w:rPr>
      <w:rFonts w:ascii="Garamond" w:hAnsi="Garamond"/>
    </w:rPr>
  </w:style>
  <w:style w:type="paragraph" w:styleId="IndexHeading">
    <w:name w:val="index heading"/>
    <w:basedOn w:val="Normal"/>
    <w:next w:val="Index1"/>
    <w:semiHidden/>
    <w:rsid w:val="00FB2CA8"/>
    <w:pPr>
      <w:spacing w:before="120" w:after="120"/>
    </w:pPr>
    <w:rPr>
      <w:rFonts w:ascii="Arial" w:hAnsi="Arial"/>
      <w:b/>
      <w:color w:val="918585"/>
      <w:sz w:val="24"/>
    </w:rPr>
  </w:style>
  <w:style w:type="paragraph" w:styleId="Header">
    <w:name w:val="header"/>
    <w:basedOn w:val="Normal"/>
    <w:link w:val="HeaderChar"/>
    <w:rsid w:val="00FB2C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CA8"/>
    <w:rPr>
      <w:rFonts w:ascii="Times New Roman" w:eastAsia="Times New Roman" w:hAnsi="Times New Roman" w:cs="Times New Roman"/>
      <w:sz w:val="16"/>
      <w:szCs w:val="20"/>
      <w:lang w:val="en-GB" w:eastAsia="en-US"/>
    </w:rPr>
  </w:style>
  <w:style w:type="paragraph" w:customStyle="1" w:styleId="Chapter">
    <w:name w:val="Chapter"/>
    <w:basedOn w:val="Normal"/>
    <w:rsid w:val="00FB2CA8"/>
    <w:pPr>
      <w:spacing w:before="240"/>
    </w:pPr>
    <w:rPr>
      <w:rFonts w:ascii="Times New Roman" w:hAnsi="Times New Roman"/>
      <w:smallCaps/>
      <w:spacing w:val="80"/>
      <w:sz w:val="28"/>
    </w:rPr>
  </w:style>
  <w:style w:type="paragraph" w:customStyle="1" w:styleId="InChapter">
    <w:name w:val="InChapter"/>
    <w:basedOn w:val="Heading3"/>
    <w:rsid w:val="00FB2CA8"/>
    <w:pPr>
      <w:spacing w:after="240"/>
      <w:outlineLvl w:val="9"/>
    </w:pPr>
    <w:rPr>
      <w:noProof/>
    </w:rPr>
  </w:style>
  <w:style w:type="paragraph" w:styleId="Index2">
    <w:name w:val="index 2"/>
    <w:basedOn w:val="Normal"/>
    <w:next w:val="Normal"/>
    <w:semiHidden/>
    <w:rsid w:val="00FB2CA8"/>
    <w:pPr>
      <w:tabs>
        <w:tab w:val="right" w:pos="4176"/>
      </w:tabs>
      <w:ind w:left="568" w:hanging="284"/>
    </w:pPr>
    <w:rPr>
      <w:rFonts w:ascii="Garamond" w:hAnsi="Garamond"/>
    </w:rPr>
  </w:style>
  <w:style w:type="paragraph" w:customStyle="1" w:styleId="Byline">
    <w:name w:val="Byline"/>
    <w:rsid w:val="00FB2C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CA8"/>
    <w:pPr>
      <w:tabs>
        <w:tab w:val="clear" w:pos="3600"/>
        <w:tab w:val="clear" w:pos="3958"/>
      </w:tabs>
      <w:jc w:val="right"/>
    </w:pPr>
  </w:style>
  <w:style w:type="character" w:styleId="Emphasis">
    <w:name w:val="Emphasis"/>
    <w:basedOn w:val="DefaultParagraphFont"/>
    <w:qFormat/>
    <w:rsid w:val="00FB2CA8"/>
    <w:rPr>
      <w:i/>
    </w:rPr>
  </w:style>
  <w:style w:type="paragraph" w:styleId="Caption">
    <w:name w:val="caption"/>
    <w:basedOn w:val="BodyText"/>
    <w:next w:val="Normal"/>
    <w:qFormat/>
    <w:rsid w:val="00FB2CA8"/>
    <w:pPr>
      <w:framePr w:w="2268" w:hSpace="181" w:vSpace="181" w:wrap="around" w:vAnchor="text" w:hAnchor="page" w:x="1135" w:y="285" w:anchorLock="1"/>
    </w:pPr>
    <w:rPr>
      <w:i/>
    </w:rPr>
  </w:style>
  <w:style w:type="paragraph" w:customStyle="1" w:styleId="MiniTOCTitle">
    <w:name w:val="MiniTOCTitle"/>
    <w:basedOn w:val="Heading4"/>
    <w:rsid w:val="00FB2CA8"/>
    <w:pPr>
      <w:spacing w:before="240"/>
      <w:outlineLvl w:val="9"/>
    </w:pPr>
    <w:rPr>
      <w:noProof/>
      <w:sz w:val="24"/>
    </w:rPr>
  </w:style>
  <w:style w:type="paragraph" w:customStyle="1" w:styleId="MiniTOCItem">
    <w:name w:val="MiniTOCItem"/>
    <w:basedOn w:val="ListBullet"/>
    <w:rsid w:val="00FB2CA8"/>
    <w:pPr>
      <w:numPr>
        <w:numId w:val="0"/>
      </w:numPr>
      <w:tabs>
        <w:tab w:val="right" w:leader="dot" w:pos="6521"/>
      </w:tabs>
      <w:spacing w:before="0" w:after="0"/>
    </w:pPr>
  </w:style>
  <w:style w:type="paragraph" w:customStyle="1" w:styleId="TOFTitle">
    <w:name w:val="TOFTitle"/>
    <w:basedOn w:val="TOCTitle"/>
    <w:rsid w:val="00FB2CA8"/>
  </w:style>
  <w:style w:type="paragraph" w:styleId="TableofFigures">
    <w:name w:val="table of figures"/>
    <w:basedOn w:val="Normal"/>
    <w:next w:val="Normal"/>
    <w:semiHidden/>
    <w:rsid w:val="00FB2CA8"/>
    <w:pPr>
      <w:tabs>
        <w:tab w:val="right" w:leader="dot" w:pos="9072"/>
      </w:tabs>
      <w:ind w:left="970" w:hanging="403"/>
    </w:pPr>
    <w:rPr>
      <w:rFonts w:ascii="Times New Roman" w:hAnsi="Times New Roman"/>
      <w:b/>
    </w:rPr>
  </w:style>
  <w:style w:type="paragraph" w:styleId="ListNumber">
    <w:name w:val="List Number"/>
    <w:basedOn w:val="List"/>
    <w:rsid w:val="00FB2CA8"/>
    <w:pPr>
      <w:numPr>
        <w:numId w:val="15"/>
      </w:numPr>
      <w:tabs>
        <w:tab w:val="clear" w:pos="340"/>
      </w:tabs>
    </w:pPr>
  </w:style>
  <w:style w:type="character" w:customStyle="1" w:styleId="WingdingSymbols">
    <w:name w:val="Wingding Symbols"/>
    <w:rsid w:val="00FB2CA8"/>
    <w:rPr>
      <w:rFonts w:ascii="Wingdings" w:hAnsi="Wingdings"/>
    </w:rPr>
  </w:style>
  <w:style w:type="paragraph" w:customStyle="1" w:styleId="TableHeading">
    <w:name w:val="Table Heading"/>
    <w:basedOn w:val="HeadingBase"/>
    <w:rsid w:val="00FB2CA8"/>
    <w:pPr>
      <w:keepLines/>
      <w:pBdr>
        <w:bottom w:val="single" w:sz="6" w:space="1" w:color="918585"/>
      </w:pBdr>
      <w:spacing w:before="240"/>
    </w:pPr>
  </w:style>
  <w:style w:type="character" w:customStyle="1" w:styleId="HotSpot">
    <w:name w:val="HotSpot"/>
    <w:rsid w:val="00FB2CA8"/>
    <w:rPr>
      <w:color w:val="0033CC"/>
      <w:u w:val="none"/>
    </w:rPr>
  </w:style>
  <w:style w:type="paragraph" w:customStyle="1" w:styleId="BodyTextRight">
    <w:name w:val="Body Text Right"/>
    <w:basedOn w:val="BodyText"/>
    <w:rsid w:val="00FB2CA8"/>
    <w:pPr>
      <w:spacing w:before="0" w:after="0"/>
      <w:jc w:val="right"/>
    </w:pPr>
  </w:style>
  <w:style w:type="paragraph" w:styleId="Index3">
    <w:name w:val="index 3"/>
    <w:basedOn w:val="ListNumber2"/>
    <w:next w:val="Normal"/>
    <w:semiHidden/>
    <w:rsid w:val="00FB2CA8"/>
    <w:pPr>
      <w:numPr>
        <w:numId w:val="0"/>
      </w:numPr>
      <w:tabs>
        <w:tab w:val="right" w:leader="dot" w:pos="4176"/>
      </w:tabs>
    </w:pPr>
  </w:style>
  <w:style w:type="paragraph" w:styleId="ListNumber2">
    <w:name w:val="List Number 2"/>
    <w:basedOn w:val="List2"/>
    <w:rsid w:val="00FB2CA8"/>
    <w:pPr>
      <w:numPr>
        <w:numId w:val="10"/>
      </w:numPr>
      <w:tabs>
        <w:tab w:val="clear" w:pos="1060"/>
      </w:tabs>
    </w:pPr>
  </w:style>
  <w:style w:type="paragraph" w:customStyle="1" w:styleId="MarginNote">
    <w:name w:val="Margin Note"/>
    <w:basedOn w:val="BodyText"/>
    <w:rsid w:val="00FB2C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C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C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CA8"/>
    <w:rPr>
      <w:sz w:val="32"/>
    </w:rPr>
  </w:style>
  <w:style w:type="paragraph" w:customStyle="1" w:styleId="HeadingProcedure">
    <w:name w:val="Heading Procedure"/>
    <w:basedOn w:val="HeadingBase"/>
    <w:next w:val="Normal"/>
    <w:rsid w:val="00FB2CA8"/>
    <w:pPr>
      <w:tabs>
        <w:tab w:val="left" w:pos="0"/>
      </w:tabs>
      <w:spacing w:before="120" w:after="60"/>
    </w:pPr>
    <w:rPr>
      <w:i/>
      <w:color w:val="918585"/>
      <w:sz w:val="22"/>
    </w:rPr>
  </w:style>
  <w:style w:type="paragraph" w:customStyle="1" w:styleId="TableBodyText">
    <w:name w:val="Table Body Text"/>
    <w:basedOn w:val="BodyText"/>
    <w:rsid w:val="00FB2CA8"/>
    <w:pPr>
      <w:spacing w:before="60" w:after="60"/>
    </w:pPr>
  </w:style>
  <w:style w:type="paragraph" w:styleId="ListContinue">
    <w:name w:val="List Continue"/>
    <w:basedOn w:val="List"/>
    <w:rsid w:val="00FB2CA8"/>
    <w:pPr>
      <w:ind w:firstLine="0"/>
    </w:pPr>
  </w:style>
  <w:style w:type="paragraph" w:customStyle="1" w:styleId="ListNote">
    <w:name w:val="List Note"/>
    <w:basedOn w:val="List"/>
    <w:rsid w:val="00FB2CA8"/>
    <w:pPr>
      <w:pBdr>
        <w:top w:val="single" w:sz="6" w:space="2" w:color="918585"/>
        <w:bottom w:val="single" w:sz="6" w:space="2" w:color="918585"/>
      </w:pBdr>
      <w:tabs>
        <w:tab w:val="left" w:pos="1021"/>
      </w:tabs>
      <w:ind w:firstLine="0"/>
    </w:pPr>
  </w:style>
  <w:style w:type="paragraph" w:customStyle="1" w:styleId="Warning">
    <w:name w:val="Warning"/>
    <w:basedOn w:val="BodyText"/>
    <w:rsid w:val="00FB2CA8"/>
    <w:pPr>
      <w:shd w:val="clear" w:color="auto" w:fill="D9D9D9"/>
      <w:tabs>
        <w:tab w:val="left" w:pos="992"/>
      </w:tabs>
      <w:ind w:left="119" w:right="119"/>
    </w:pPr>
    <w:rPr>
      <w:sz w:val="20"/>
    </w:rPr>
  </w:style>
  <w:style w:type="paragraph" w:customStyle="1" w:styleId="MarginIcons">
    <w:name w:val="Margin Icons"/>
    <w:basedOn w:val="BodyText"/>
    <w:rsid w:val="00FB2C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CA8"/>
    <w:rPr>
      <w:rFonts w:ascii="Courier New" w:hAnsi="Courier New"/>
    </w:rPr>
  </w:style>
  <w:style w:type="paragraph" w:customStyle="1" w:styleId="NoteBullet">
    <w:name w:val="Note Bullet"/>
    <w:basedOn w:val="Note"/>
    <w:rsid w:val="00FB2CA8"/>
    <w:pPr>
      <w:tabs>
        <w:tab w:val="clear" w:pos="680"/>
      </w:tabs>
      <w:spacing w:before="60" w:after="60"/>
    </w:pPr>
  </w:style>
  <w:style w:type="paragraph" w:customStyle="1" w:styleId="SubHeading2">
    <w:name w:val="SubHeading2"/>
    <w:basedOn w:val="HeadingBase"/>
    <w:rsid w:val="00FB2CA8"/>
    <w:pPr>
      <w:spacing w:before="240" w:after="60"/>
    </w:pPr>
    <w:rPr>
      <w:sz w:val="20"/>
    </w:rPr>
  </w:style>
  <w:style w:type="paragraph" w:customStyle="1" w:styleId="SubHeading1">
    <w:name w:val="SubHeading1"/>
    <w:basedOn w:val="HeadingBase"/>
    <w:rsid w:val="00FB2CA8"/>
    <w:pPr>
      <w:spacing w:before="240" w:after="60"/>
    </w:pPr>
    <w:rPr>
      <w:color w:val="918585"/>
      <w:sz w:val="22"/>
    </w:rPr>
  </w:style>
  <w:style w:type="paragraph" w:customStyle="1" w:styleId="SideHeading">
    <w:name w:val="Side Heading"/>
    <w:basedOn w:val="HeadingBase"/>
    <w:rsid w:val="00FB2C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CA8"/>
    <w:pPr>
      <w:tabs>
        <w:tab w:val="num" w:pos="360"/>
      </w:tabs>
    </w:pPr>
  </w:style>
  <w:style w:type="paragraph" w:styleId="PlainText">
    <w:name w:val="Plain Text"/>
    <w:basedOn w:val="Normal"/>
    <w:link w:val="PlainTextChar"/>
    <w:rsid w:val="00FB2CA8"/>
    <w:rPr>
      <w:sz w:val="20"/>
    </w:rPr>
  </w:style>
  <w:style w:type="character" w:customStyle="1" w:styleId="PlainTextChar">
    <w:name w:val="Plain Text Char"/>
    <w:basedOn w:val="DefaultParagraphFont"/>
    <w:link w:val="PlainText"/>
    <w:rsid w:val="00FB2CA8"/>
    <w:rPr>
      <w:rFonts w:ascii="Courier New" w:eastAsia="Times New Roman" w:hAnsi="Courier New" w:cs="Times New Roman"/>
      <w:sz w:val="20"/>
      <w:szCs w:val="20"/>
      <w:lang w:eastAsia="en-US"/>
    </w:rPr>
  </w:style>
  <w:style w:type="character" w:customStyle="1" w:styleId="MenuOption">
    <w:name w:val="Menu Option"/>
    <w:basedOn w:val="DefaultParagraphFont"/>
    <w:rsid w:val="00FB2CA8"/>
    <w:rPr>
      <w:b/>
      <w:smallCaps/>
    </w:rPr>
  </w:style>
  <w:style w:type="paragraph" w:customStyle="1" w:styleId="TableListNumber">
    <w:name w:val="Table List Number"/>
    <w:basedOn w:val="ListNumber"/>
    <w:rsid w:val="00FB2CA8"/>
    <w:pPr>
      <w:numPr>
        <w:numId w:val="0"/>
      </w:numPr>
    </w:pPr>
  </w:style>
  <w:style w:type="paragraph" w:styleId="TOC4">
    <w:name w:val="toc 4"/>
    <w:basedOn w:val="TOCBase"/>
    <w:next w:val="Normal"/>
    <w:semiHidden/>
    <w:rsid w:val="00FB2CA8"/>
    <w:pPr>
      <w:tabs>
        <w:tab w:val="right" w:leader="dot" w:pos="9071"/>
      </w:tabs>
      <w:ind w:left="1701"/>
    </w:pPr>
  </w:style>
  <w:style w:type="paragraph" w:customStyle="1" w:styleId="ListAlpha">
    <w:name w:val="List Alpha"/>
    <w:basedOn w:val="List"/>
    <w:rsid w:val="00FB2CA8"/>
    <w:pPr>
      <w:numPr>
        <w:numId w:val="9"/>
      </w:numPr>
    </w:pPr>
  </w:style>
  <w:style w:type="paragraph" w:customStyle="1" w:styleId="ListAlpha2">
    <w:name w:val="List Alpha 2"/>
    <w:basedOn w:val="List2"/>
    <w:rsid w:val="00FB2CA8"/>
    <w:pPr>
      <w:numPr>
        <w:numId w:val="8"/>
      </w:numPr>
    </w:pPr>
  </w:style>
  <w:style w:type="paragraph" w:styleId="List2">
    <w:name w:val="List 2"/>
    <w:basedOn w:val="BodyText"/>
    <w:rsid w:val="00FB2CA8"/>
    <w:pPr>
      <w:tabs>
        <w:tab w:val="left" w:pos="680"/>
      </w:tabs>
      <w:spacing w:before="60" w:after="60"/>
      <w:ind w:left="680" w:hanging="340"/>
    </w:pPr>
  </w:style>
  <w:style w:type="paragraph" w:styleId="List3">
    <w:name w:val="List 3"/>
    <w:basedOn w:val="BodyText"/>
    <w:rsid w:val="00FB2CA8"/>
    <w:pPr>
      <w:tabs>
        <w:tab w:val="left" w:pos="1021"/>
      </w:tabs>
      <w:spacing w:before="60" w:after="60"/>
      <w:ind w:left="1020" w:hanging="340"/>
    </w:pPr>
  </w:style>
  <w:style w:type="paragraph" w:styleId="List4">
    <w:name w:val="List 4"/>
    <w:basedOn w:val="BodyText"/>
    <w:rsid w:val="00FB2CA8"/>
    <w:pPr>
      <w:tabs>
        <w:tab w:val="left" w:pos="1361"/>
      </w:tabs>
      <w:spacing w:before="60" w:after="60"/>
      <w:ind w:left="1361" w:hanging="340"/>
    </w:pPr>
  </w:style>
  <w:style w:type="paragraph" w:styleId="List5">
    <w:name w:val="List 5"/>
    <w:basedOn w:val="BodyText"/>
    <w:rsid w:val="00FB2CA8"/>
    <w:pPr>
      <w:tabs>
        <w:tab w:val="left" w:pos="1701"/>
      </w:tabs>
      <w:spacing w:before="60" w:after="60"/>
      <w:ind w:left="1701" w:hanging="340"/>
    </w:pPr>
  </w:style>
  <w:style w:type="paragraph" w:styleId="ListBullet3">
    <w:name w:val="List Bullet 3"/>
    <w:basedOn w:val="List3"/>
    <w:rsid w:val="00FB2CA8"/>
    <w:pPr>
      <w:numPr>
        <w:numId w:val="14"/>
      </w:numPr>
      <w:tabs>
        <w:tab w:val="clear" w:pos="1021"/>
      </w:tabs>
      <w:ind w:left="1037" w:hanging="357"/>
    </w:pPr>
  </w:style>
  <w:style w:type="paragraph" w:styleId="ListBullet4">
    <w:name w:val="List Bullet 4"/>
    <w:basedOn w:val="List4"/>
    <w:rsid w:val="00FB2CA8"/>
    <w:pPr>
      <w:numPr>
        <w:numId w:val="3"/>
      </w:numPr>
      <w:tabs>
        <w:tab w:val="clear" w:pos="1361"/>
      </w:tabs>
    </w:pPr>
  </w:style>
  <w:style w:type="paragraph" w:styleId="ListBullet5">
    <w:name w:val="List Bullet 5"/>
    <w:basedOn w:val="List5"/>
    <w:rsid w:val="00FB2CA8"/>
    <w:pPr>
      <w:numPr>
        <w:numId w:val="4"/>
      </w:numPr>
    </w:pPr>
  </w:style>
  <w:style w:type="paragraph" w:styleId="ListContinue2">
    <w:name w:val="List Continue 2"/>
    <w:basedOn w:val="List2"/>
    <w:rsid w:val="00FB2CA8"/>
    <w:pPr>
      <w:ind w:firstLine="0"/>
    </w:pPr>
  </w:style>
  <w:style w:type="paragraph" w:styleId="ListContinue3">
    <w:name w:val="List Continue 3"/>
    <w:basedOn w:val="List3"/>
    <w:rsid w:val="00FB2CA8"/>
    <w:pPr>
      <w:ind w:left="1021" w:firstLine="0"/>
    </w:pPr>
  </w:style>
  <w:style w:type="paragraph" w:styleId="ListContinue4">
    <w:name w:val="List Continue 4"/>
    <w:basedOn w:val="List4"/>
    <w:rsid w:val="00FB2CA8"/>
    <w:pPr>
      <w:ind w:firstLine="0"/>
    </w:pPr>
  </w:style>
  <w:style w:type="paragraph" w:styleId="ListContinue5">
    <w:name w:val="List Continue 5"/>
    <w:basedOn w:val="List5"/>
    <w:rsid w:val="00FB2CA8"/>
    <w:pPr>
      <w:ind w:firstLine="0"/>
    </w:pPr>
  </w:style>
  <w:style w:type="paragraph" w:styleId="ListNumber3">
    <w:name w:val="List Number 3"/>
    <w:basedOn w:val="List3"/>
    <w:rsid w:val="00FB2CA8"/>
    <w:pPr>
      <w:numPr>
        <w:numId w:val="5"/>
      </w:numPr>
    </w:pPr>
  </w:style>
  <w:style w:type="paragraph" w:styleId="ListNumber4">
    <w:name w:val="List Number 4"/>
    <w:basedOn w:val="List4"/>
    <w:rsid w:val="00FB2CA8"/>
    <w:pPr>
      <w:numPr>
        <w:numId w:val="6"/>
      </w:numPr>
    </w:pPr>
  </w:style>
  <w:style w:type="paragraph" w:styleId="ListNumber5">
    <w:name w:val="List Number 5"/>
    <w:basedOn w:val="List5"/>
    <w:rsid w:val="00FB2CA8"/>
    <w:pPr>
      <w:numPr>
        <w:numId w:val="7"/>
      </w:numPr>
    </w:pPr>
  </w:style>
  <w:style w:type="paragraph" w:styleId="BlockText">
    <w:name w:val="Block Text"/>
    <w:basedOn w:val="Normal"/>
    <w:rsid w:val="00FB2CA8"/>
    <w:pPr>
      <w:spacing w:after="120"/>
      <w:ind w:left="1440" w:right="1440"/>
    </w:pPr>
  </w:style>
  <w:style w:type="character" w:customStyle="1" w:styleId="Subscript">
    <w:name w:val="Subscript"/>
    <w:basedOn w:val="DefaultParagraphFont"/>
    <w:rsid w:val="00FB2CA8"/>
    <w:rPr>
      <w:sz w:val="16"/>
      <w:vertAlign w:val="subscript"/>
    </w:rPr>
  </w:style>
  <w:style w:type="character" w:customStyle="1" w:styleId="Superscript">
    <w:name w:val="Superscript"/>
    <w:basedOn w:val="DefaultParagraphFont"/>
    <w:rsid w:val="00FB2CA8"/>
    <w:rPr>
      <w:sz w:val="16"/>
      <w:vertAlign w:val="superscript"/>
    </w:rPr>
  </w:style>
  <w:style w:type="character" w:customStyle="1" w:styleId="Symbols">
    <w:name w:val="Symbols"/>
    <w:basedOn w:val="DefaultParagraphFont"/>
    <w:rsid w:val="00FB2CA8"/>
    <w:rPr>
      <w:rFonts w:ascii="Symbol" w:hAnsi="Symbol"/>
    </w:rPr>
  </w:style>
  <w:style w:type="character" w:customStyle="1" w:styleId="MenuOptions">
    <w:name w:val="Menu Options"/>
    <w:basedOn w:val="DefaultParagraphFont"/>
    <w:rsid w:val="00FB2CA8"/>
    <w:rPr>
      <w:rFonts w:ascii="Arial Narrow" w:hAnsi="Arial Narrow"/>
      <w:smallCaps/>
    </w:rPr>
  </w:style>
  <w:style w:type="character" w:customStyle="1" w:styleId="Buttons">
    <w:name w:val="Buttons"/>
    <w:basedOn w:val="DefaultParagraphFont"/>
    <w:rsid w:val="00FB2CA8"/>
    <w:rPr>
      <w:b/>
    </w:rPr>
  </w:style>
  <w:style w:type="character" w:customStyle="1" w:styleId="Underlined">
    <w:name w:val="Underlined"/>
    <w:basedOn w:val="DefaultParagraphFont"/>
    <w:rsid w:val="00FB2CA8"/>
    <w:rPr>
      <w:u w:val="single"/>
    </w:rPr>
  </w:style>
  <w:style w:type="paragraph" w:customStyle="1" w:styleId="TableBodyTextRight">
    <w:name w:val="Table Body Text Right"/>
    <w:basedOn w:val="TableBodyText"/>
    <w:rsid w:val="00FB2CA8"/>
    <w:pPr>
      <w:widowControl w:val="0"/>
      <w:autoSpaceDE w:val="0"/>
      <w:autoSpaceDN w:val="0"/>
      <w:adjustRightInd w:val="0"/>
      <w:jc w:val="right"/>
    </w:pPr>
    <w:rPr>
      <w:rFonts w:cs="Arial"/>
      <w:szCs w:val="18"/>
    </w:rPr>
  </w:style>
  <w:style w:type="paragraph" w:customStyle="1" w:styleId="CopyrightText">
    <w:name w:val="Copyright Text"/>
    <w:basedOn w:val="BodyText"/>
    <w:rsid w:val="00FB2CA8"/>
    <w:rPr>
      <w:sz w:val="18"/>
    </w:rPr>
  </w:style>
  <w:style w:type="paragraph" w:customStyle="1" w:styleId="BodySmallRight">
    <w:name w:val="Body Small Right"/>
    <w:basedOn w:val="BodyTextRight"/>
    <w:rsid w:val="00FB2CA8"/>
    <w:rPr>
      <w:sz w:val="18"/>
      <w:szCs w:val="18"/>
    </w:rPr>
  </w:style>
  <w:style w:type="paragraph" w:customStyle="1" w:styleId="MarginEdition">
    <w:name w:val="Margin Edition"/>
    <w:basedOn w:val="MarginNote"/>
    <w:rsid w:val="00FB2CA8"/>
    <w:pPr>
      <w:spacing w:before="0" w:after="0"/>
    </w:pPr>
    <w:rPr>
      <w:rFonts w:ascii="Times New Roman" w:hAnsi="Times New Roman"/>
      <w:color w:val="999999"/>
    </w:rPr>
  </w:style>
  <w:style w:type="paragraph" w:customStyle="1" w:styleId="Spacer">
    <w:name w:val="Spacer"/>
    <w:basedOn w:val="Normal"/>
    <w:rsid w:val="00FB2CA8"/>
    <w:rPr>
      <w:sz w:val="2"/>
      <w:szCs w:val="2"/>
    </w:rPr>
  </w:style>
  <w:style w:type="character" w:customStyle="1" w:styleId="Small">
    <w:name w:val="Small"/>
    <w:basedOn w:val="DefaultParagraphFont"/>
    <w:rsid w:val="00FB2CA8"/>
    <w:rPr>
      <w:sz w:val="16"/>
    </w:rPr>
  </w:style>
  <w:style w:type="paragraph" w:customStyle="1" w:styleId="WideTable">
    <w:name w:val="Wide Table"/>
    <w:basedOn w:val="Normal"/>
    <w:rsid w:val="00FB2CA8"/>
    <w:pPr>
      <w:ind w:left="-1418"/>
    </w:pPr>
    <w:rPr>
      <w:sz w:val="2"/>
      <w:szCs w:val="2"/>
    </w:rPr>
  </w:style>
  <w:style w:type="character" w:styleId="PageNumber">
    <w:name w:val="page number"/>
    <w:basedOn w:val="DefaultParagraphFont"/>
    <w:rsid w:val="00FB2CA8"/>
  </w:style>
  <w:style w:type="paragraph" w:styleId="Quote">
    <w:name w:val="Quote"/>
    <w:basedOn w:val="Heading1"/>
    <w:link w:val="QuoteChar"/>
    <w:qFormat/>
    <w:rsid w:val="00FB2CA8"/>
    <w:rPr>
      <w:b w:val="0"/>
      <w:sz w:val="72"/>
      <w:szCs w:val="72"/>
      <w:lang w:val="en-NZ"/>
    </w:rPr>
  </w:style>
  <w:style w:type="character" w:customStyle="1" w:styleId="QuoteChar">
    <w:name w:val="Quote Char"/>
    <w:basedOn w:val="DefaultParagraphFont"/>
    <w:link w:val="Quote"/>
    <w:rsid w:val="00FB2C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CA8"/>
    <w:pPr>
      <w:pageBreakBefore/>
    </w:pPr>
  </w:style>
  <w:style w:type="paragraph" w:customStyle="1" w:styleId="Border">
    <w:name w:val="Border"/>
    <w:basedOn w:val="Normal"/>
    <w:qFormat/>
    <w:rsid w:val="00FB2C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CA8"/>
    <w:rPr>
      <w:b/>
      <w:bCs/>
      <w:i/>
      <w:iCs/>
      <w:color w:val="auto"/>
    </w:rPr>
  </w:style>
  <w:style w:type="paragraph" w:styleId="IntenseQuote">
    <w:name w:val="Intense Quote"/>
    <w:basedOn w:val="Normal"/>
    <w:next w:val="Normal"/>
    <w:link w:val="IntenseQuoteChar"/>
    <w:uiPriority w:val="30"/>
    <w:qFormat/>
    <w:rsid w:val="00FB2C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C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CA8"/>
    <w:rPr>
      <w:smallCaps/>
      <w:color w:val="auto"/>
      <w:u w:val="single"/>
    </w:rPr>
  </w:style>
  <w:style w:type="character" w:styleId="IntenseReference">
    <w:name w:val="Intense Reference"/>
    <w:basedOn w:val="DefaultParagraphFont"/>
    <w:uiPriority w:val="32"/>
    <w:qFormat/>
    <w:rsid w:val="00FB2CA8"/>
    <w:rPr>
      <w:b/>
      <w:bCs/>
      <w:smallCaps/>
      <w:color w:val="auto"/>
      <w:spacing w:val="5"/>
      <w:u w:val="single"/>
    </w:rPr>
  </w:style>
  <w:style w:type="paragraph" w:customStyle="1" w:styleId="2ColumnHeading">
    <w:name w:val="2Column Heading"/>
    <w:basedOn w:val="BodyText"/>
    <w:qFormat/>
    <w:rsid w:val="00FB2CA8"/>
    <w:pPr>
      <w:spacing w:after="60"/>
      <w:ind w:left="-2268"/>
    </w:pPr>
    <w:rPr>
      <w:b/>
    </w:rPr>
  </w:style>
  <w:style w:type="paragraph" w:customStyle="1" w:styleId="Heading1TOC">
    <w:name w:val="Heading1 TOC"/>
    <w:basedOn w:val="Normal"/>
    <w:qFormat/>
    <w:rsid w:val="00FB2CA8"/>
    <w:pPr>
      <w:spacing w:before="240" w:after="120"/>
    </w:pPr>
    <w:rPr>
      <w:rFonts w:ascii="Times New Roman" w:hAnsi="Times New Roman"/>
      <w:b/>
      <w:sz w:val="32"/>
    </w:rPr>
  </w:style>
  <w:style w:type="paragraph" w:customStyle="1" w:styleId="Heading2TOC">
    <w:name w:val="Heading2 TOC"/>
    <w:basedOn w:val="Normal"/>
    <w:qFormat/>
    <w:rsid w:val="00FB2CA8"/>
    <w:pPr>
      <w:spacing w:before="240" w:after="60"/>
    </w:pPr>
    <w:rPr>
      <w:rFonts w:ascii="Times New Roman" w:hAnsi="Times New Roman"/>
      <w:b/>
      <w:sz w:val="28"/>
    </w:rPr>
  </w:style>
  <w:style w:type="character" w:customStyle="1" w:styleId="Underline">
    <w:name w:val="Underline"/>
    <w:basedOn w:val="DefaultParagraphFont"/>
    <w:qFormat/>
    <w:rsid w:val="00FB2CA8"/>
    <w:rPr>
      <w:u w:val="single"/>
    </w:rPr>
  </w:style>
  <w:style w:type="character" w:customStyle="1" w:styleId="BoldandItalics">
    <w:name w:val="Bold and Italics"/>
    <w:qFormat/>
    <w:rsid w:val="00FB2CA8"/>
    <w:rPr>
      <w:b/>
      <w:i/>
      <w:u w:val="none"/>
    </w:rPr>
  </w:style>
  <w:style w:type="paragraph" w:styleId="BalloonText">
    <w:name w:val="Balloon Text"/>
    <w:basedOn w:val="Normal"/>
    <w:link w:val="BalloonTextChar"/>
    <w:rsid w:val="00FB2CA8"/>
    <w:rPr>
      <w:rFonts w:ascii="Tahoma" w:hAnsi="Tahoma" w:cs="Tahoma"/>
      <w:sz w:val="16"/>
      <w:szCs w:val="16"/>
    </w:rPr>
  </w:style>
  <w:style w:type="character" w:customStyle="1" w:styleId="BalloonTextChar">
    <w:name w:val="Balloon Text Char"/>
    <w:basedOn w:val="DefaultParagraphFont"/>
    <w:link w:val="BalloonText"/>
    <w:rsid w:val="00FB2C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C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C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CA8"/>
    <w:rPr>
      <w:b/>
      <w:color w:val="660033"/>
      <w:spacing w:val="0"/>
    </w:rPr>
  </w:style>
  <w:style w:type="paragraph" w:customStyle="1" w:styleId="Nameditemlist">
    <w:name w:val="Named item list"/>
    <w:basedOn w:val="BodyText"/>
    <w:qFormat/>
    <w:rsid w:val="00FB2CA8"/>
    <w:pPr>
      <w:tabs>
        <w:tab w:val="left" w:pos="2835"/>
      </w:tabs>
      <w:ind w:left="2835" w:hanging="2835"/>
    </w:pPr>
  </w:style>
  <w:style w:type="paragraph" w:customStyle="1" w:styleId="BodyTextnopadding">
    <w:name w:val="Body Text no padding"/>
    <w:basedOn w:val="BodyText"/>
    <w:qFormat/>
    <w:rsid w:val="00FB2CA8"/>
    <w:pPr>
      <w:spacing w:before="0" w:after="0"/>
    </w:pPr>
  </w:style>
  <w:style w:type="paragraph" w:customStyle="1" w:styleId="BodyTextBold">
    <w:name w:val="Body Text Bold"/>
    <w:basedOn w:val="BodyText"/>
    <w:qFormat/>
    <w:rsid w:val="00FB2CA8"/>
    <w:rPr>
      <w:b/>
    </w:rPr>
  </w:style>
  <w:style w:type="character" w:styleId="Hyperlink">
    <w:name w:val="Hyperlink"/>
    <w:basedOn w:val="DefaultParagraphFont"/>
    <w:uiPriority w:val="99"/>
    <w:unhideWhenUsed/>
    <w:rsid w:val="009A7F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4254</Characters>
  <Application>Microsoft Office Word</Application>
  <DocSecurity>0</DocSecurity>
  <Lines>92</Lines>
  <Paragraphs>65</Paragraphs>
  <ScaleCrop>false</ScaleCrop>
  <Company>Author-it Software Corporation Ltd.</Company>
  <LinksUpToDate>false</LinksUpToDate>
  <CharactersWithSpaces>4835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MEA164 Perform airworthiness management and maintenance program tasks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2019-09-30T08:14:00Z</dcterms:created>
  <dcterms:modified xsi:type="dcterms:W3CDTF">2019-09-30T08:14:00Z</dcterms:modified>
</cp:coreProperties>
</file>