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89C" w:rsidP="00A3589C">
      <w:pPr>
        <w:pStyle w:val="Title"/>
      </w:pPr>
      <w:r>
        <w:fldChar w:fldCharType="begin"/>
      </w:r>
      <w:r>
        <w:instrText xml:space="preserve"> TITLE   \* MERGEFORMAT </w:instrText>
      </w:r>
      <w:r>
        <w:fldChar w:fldCharType="separate"/>
      </w:r>
      <w:r>
        <w:t>MEA158 Perform basic hand skills, standard trade practices and fundamentals in aviation maintenance</w:t>
      </w:r>
      <w:r>
        <w:fldChar w:fldCharType="end"/>
      </w:r>
    </w:p>
    <w:p w:rsidR="00A3589C" w:rsidP="00A3589C">
      <w:pPr>
        <w:pStyle w:val="Version"/>
        <w:sectPr w:rsidSect="00193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A5" w:rsidP="001933A5">
      <w:pPr>
        <w:pStyle w:val="SuperHeading"/>
      </w:pPr>
      <w:r w:rsidRPr="001933A5">
        <w:t>MEA158 Perform basic hand skills, standard trade practices and fundamentals in aviation maintenance</w:t>
      </w:r>
    </w:p>
    <w:p w:rsidR="00000000" w:rsidRPr="001933A5" w:rsidP="001933A5">
      <w:pPr>
        <w:pStyle w:val="Heading1"/>
      </w:pPr>
      <w:bookmarkStart w:id="1" w:name="O_988042"/>
      <w:bookmarkEnd w:id="1"/>
      <w:r w:rsidRPr="001933A5">
        <w:t>Modification History</w:t>
      </w:r>
    </w:p>
    <w:p w:rsidR="00A3589C" w:rsidP="00A3589C">
      <w:pPr>
        <w:pStyle w:val="BodyText"/>
      </w:pPr>
      <w:r w:rsidRPr="001933A5">
        <w:t>Release 1. Supe</w:t>
      </w:r>
      <w:r w:rsidRPr="001933A5">
        <w:t>rsedes and equivalent to MEA109 Perform basic hand skills, standard trade practices and fundamentals in aviation maintenance. Revised as a result of changed prerequisites. Unit codes updated.</w:t>
      </w:r>
    </w:p>
    <w:p w:rsidR="00000000" w:rsidRPr="001933A5" w:rsidP="001933A5">
      <w:pPr>
        <w:pStyle w:val="Heading1"/>
      </w:pPr>
      <w:bookmarkStart w:id="2" w:name="O_988048"/>
      <w:bookmarkEnd w:id="2"/>
      <w:r w:rsidRPr="001933A5">
        <w:t>Application</w:t>
      </w:r>
    </w:p>
    <w:p w:rsidR="00000000" w:rsidRPr="001933A5" w:rsidP="00A3589C">
      <w:pPr>
        <w:pStyle w:val="BodyText"/>
      </w:pPr>
      <w:r w:rsidRPr="001933A5">
        <w:t xml:space="preserve">This unit of competency describes </w:t>
      </w:r>
      <w:r w:rsidRPr="001933A5">
        <w:t xml:space="preserve">the skills and knowledge required to select and use the hand and power tools and equipment associated with the scheduled and unscheduled maintenance of aircraft and aircraft components. It requires the use of basic hand skills and standard trade practices </w:t>
      </w:r>
      <w:r w:rsidRPr="001933A5">
        <w:t>and fundamentals according to industry standard procedures specified by manufacturers, regulatory authorities, and the organisation. Work may be performed individually or as part of a team.</w:t>
      </w:r>
    </w:p>
    <w:p w:rsidR="00000000" w:rsidRPr="001933A5" w:rsidP="00A3589C">
      <w:pPr>
        <w:pStyle w:val="BodyText"/>
      </w:pPr>
      <w:r w:rsidRPr="001933A5">
        <w:t>The unit applies to aviation maintenance on-aircraft or workshop-r</w:t>
      </w:r>
      <w:r w:rsidRPr="001933A5">
        <w:t xml:space="preserve">elated activities. It is used in workplaces that operate under the airworthiness regulatory systems of the Australian Defence Force (ADF) and the Civil Aviation Safety Authority (CASA). </w:t>
      </w:r>
    </w:p>
    <w:p w:rsidR="00000000" w:rsidRPr="001933A5" w:rsidP="00A3589C">
      <w:pPr>
        <w:pStyle w:val="BodyText"/>
      </w:pPr>
      <w:r w:rsidRPr="001933A5">
        <w:t>This unit forms part of the Civil Aviation Safety Authority (CASA) re</w:t>
      </w:r>
      <w:r w:rsidRPr="001933A5">
        <w:t>quirement for maintenance certification licences under Civil Aviation Safety Regulation (CASR) Part 66. Where a CASA licensing outcome is sought, users must refer to the licensing provisions in the MEA Aeroskills Companion Volume Implementation Guide.</w:t>
      </w:r>
    </w:p>
    <w:p w:rsidR="00000000" w:rsidRPr="001933A5" w:rsidP="001933A5">
      <w:pPr>
        <w:pStyle w:val="Heading1"/>
      </w:pPr>
      <w:bookmarkStart w:id="3" w:name="O_988047"/>
      <w:bookmarkEnd w:id="3"/>
      <w:r w:rsidRPr="001933A5">
        <w:t>Pre-requisite Unit</w:t>
      </w:r>
    </w:p>
    <w:p w:rsidR="00000000" w:rsidRPr="001933A5" w:rsidP="00A3589C">
      <w:pPr>
        <w:pStyle w:val="BodyText"/>
      </w:pPr>
      <w:r w:rsidRPr="001933A5">
        <w:t>Nil.</w:t>
      </w:r>
    </w:p>
    <w:p w:rsidR="00000000" w:rsidRPr="001933A5" w:rsidP="001933A5">
      <w:pPr>
        <w:pStyle w:val="Heading1"/>
      </w:pPr>
      <w:bookmarkStart w:id="4" w:name="O_988046"/>
      <w:bookmarkEnd w:id="4"/>
      <w:r w:rsidRPr="001933A5">
        <w:t>Competency Field</w:t>
      </w:r>
    </w:p>
    <w:p w:rsidR="00000000" w:rsidRPr="001933A5" w:rsidP="00A3589C">
      <w:pPr>
        <w:pStyle w:val="BodyText"/>
      </w:pPr>
      <w:r w:rsidRPr="001933A5">
        <w:t>Aviation maintenance</w:t>
      </w:r>
    </w:p>
    <w:p w:rsidR="00000000" w:rsidRPr="001933A5" w:rsidP="001933A5">
      <w:pPr>
        <w:pStyle w:val="Heading1"/>
      </w:pPr>
      <w:bookmarkStart w:id="5" w:name="O_988045"/>
      <w:bookmarkEnd w:id="5"/>
      <w:r w:rsidRPr="001933A5">
        <w:t>Elements and Performance Criteria</w:t>
      </w:r>
    </w:p>
    <w:tbl>
      <w:tblPr>
        <w:tblW w:w="9639" w:type="dxa"/>
        <w:tblLayout w:type="fixed"/>
        <w:tblCellMar>
          <w:left w:w="62" w:type="dxa"/>
          <w:right w:w="62" w:type="dxa"/>
        </w:tblCellMar>
        <w:tblLook w:val="0000"/>
      </w:tblPr>
      <w:tblGrid>
        <w:gridCol w:w="567"/>
        <w:gridCol w:w="1701"/>
        <w:gridCol w:w="567"/>
        <w:gridCol w:w="6804"/>
      </w:tblGrid>
      <w:tr w:rsidTr="00A3589C">
        <w:tblPrEx>
          <w:tblW w:w="9639" w:type="dxa"/>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1933A5" w:rsidP="001933A5">
            <w:pPr>
              <w:pStyle w:val="BodyText"/>
            </w:pPr>
            <w:r w:rsidRPr="001933A5">
              <w:rPr>
                <w:rStyle w:val="SpecialBold"/>
              </w:rPr>
              <w:t>ELEMENTS</w:t>
            </w:r>
          </w:p>
        </w:tc>
        <w:tc>
          <w:tcPr>
            <w:tcW w:w="7371" w:type="dxa"/>
            <w:gridSpan w:val="2"/>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rPr>
                <w:rStyle w:val="SpecialBold"/>
              </w:rPr>
              <w:t>PERFORMANCE CRITERIA</w:t>
            </w:r>
          </w:p>
        </w:tc>
      </w:tr>
      <w:tr w:rsidTr="00A3589C">
        <w:tblPrEx>
          <w:tblW w:w="9639" w:type="dxa"/>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Elements describe the essential outcomes.</w:t>
            </w:r>
          </w:p>
        </w:tc>
        <w:tc>
          <w:tcPr>
            <w:tcW w:w="7371" w:type="dxa"/>
            <w:gridSpan w:val="2"/>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Performance criteria describe the performance needed to demonstrate achievement of the element.</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1.</w:t>
            </w:r>
          </w:p>
        </w:tc>
        <w:tc>
          <w:tcPr>
            <w:tcW w:w="1701"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 xml:space="preserve">Select tools and equipment </w:t>
            </w:r>
            <w:r w:rsidRPr="001933A5">
              <w:t>suited to task requirements</w:t>
            </w: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1.1</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Analyse information in maintenance-related documentation and/or other sources, including communi</w:t>
            </w:r>
            <w:r w:rsidRPr="001933A5">
              <w:t xml:space="preserve">cation with other personnel, to </w:t>
            </w:r>
            <w:r w:rsidRPr="001933A5">
              <w:t>determine task and tooling requirements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1.2</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Select hand and/or power tools and equipment suitable for use in required task, including lubrication equipment and lubricants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1.3</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Check all tools and equipment to be used for condition or calibration, where necessary</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1.4</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Identify unsafe or faulty tools and equipment and mark them for repair according to organisational procedures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w:t>
            </w:r>
          </w:p>
        </w:tc>
        <w:tc>
          <w:tcPr>
            <w:tcW w:w="1701"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Use tools and equipment, applying standard trade</w:t>
            </w:r>
            <w:r w:rsidRPr="001933A5">
              <w:t xml:space="preserve"> practices</w:t>
            </w: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2.1</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Use selected tools and equipment according to work health and safety (WHS) requirements and standard practices to ensure correct outcome is achieved safely, efficiently, and without damage to components and tooling</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2.2</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 xml:space="preserve">Manufacture simple </w:t>
            </w:r>
            <w:r w:rsidRPr="001933A5">
              <w:t>items using basic engineering hand skills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2.3</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Select and use common types of aircraft attachment hardware</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2.4</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Select and use common types of safety locking devices and fasteners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2.5</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Lockwire aircraft components, devices and hardware in the correct manner, using the appropriate wire gauge</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2.6</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Assemble and connect common types of aircraft connectors and plumbing</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3</w:t>
            </w:r>
          </w:p>
        </w:tc>
        <w:tc>
          <w:tcPr>
            <w:tcW w:w="1701"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Store tools and equipment</w:t>
            </w: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3.1</w:t>
            </w:r>
          </w:p>
        </w:tc>
        <w:tc>
          <w:tcPr>
            <w:tcW w:w="6804"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Undertake operational maintenance of tools and equipment according to standard workshop procedures</w:t>
            </w:r>
          </w:p>
        </w:tc>
      </w:tr>
      <w:tr w:rsidTr="00A3589C">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3A5">
            <w:pPr>
              <w:pStyle w:val="BodyText"/>
              <w:rPr>
                <w:lang w:val="en-NZ"/>
              </w:rPr>
            </w:pPr>
            <w:r w:rsidRPr="001933A5">
              <w:t>3.2</w:t>
            </w:r>
          </w:p>
        </w:tc>
        <w:tc>
          <w:tcPr>
            <w:tcW w:w="6804" w:type="dxa"/>
            <w:tcBorders>
              <w:top w:val="nil"/>
              <w:left w:val="nil"/>
              <w:bottom w:val="nil"/>
              <w:right w:val="nil"/>
            </w:tcBorders>
            <w:tcMar>
              <w:top w:w="0" w:type="dxa"/>
              <w:left w:w="62" w:type="dxa"/>
              <w:bottom w:w="0" w:type="dxa"/>
              <w:right w:w="62" w:type="dxa"/>
            </w:tcMar>
          </w:tcPr>
          <w:p w:rsidR="00000000" w:rsidRPr="001933A5" w:rsidP="001933A5">
            <w:pPr>
              <w:pStyle w:val="BodyText"/>
            </w:pPr>
            <w:r w:rsidRPr="001933A5">
              <w:t>Store tools and equipment safely and securely in line with organisational procedures</w:t>
            </w:r>
          </w:p>
        </w:tc>
      </w:tr>
    </w:tbl>
    <w:p w:rsidR="00000000" w:rsidRPr="001933A5" w:rsidP="001933A5">
      <w:pPr>
        <w:pStyle w:val="BodyText"/>
      </w:pPr>
    </w:p>
    <w:p w:rsidR="00000000" w:rsidRPr="001933A5" w:rsidP="001933A5">
      <w:pPr>
        <w:pStyle w:val="AllowPageBreak"/>
      </w:pPr>
    </w:p>
    <w:p w:rsidR="00000000" w:rsidRPr="001933A5" w:rsidP="001933A5">
      <w:pPr>
        <w:pStyle w:val="Heading1"/>
      </w:pPr>
      <w:bookmarkStart w:id="6" w:name="O_988044"/>
      <w:bookmarkEnd w:id="6"/>
      <w:r w:rsidRPr="001933A5">
        <w:t>Foundation Skills</w:t>
      </w:r>
    </w:p>
    <w:p w:rsidR="00000000" w:rsidRPr="001933A5" w:rsidP="00A3589C">
      <w:pPr>
        <w:pStyle w:val="BodyText"/>
      </w:pPr>
      <w:r w:rsidRPr="001933A5">
        <w:t xml:space="preserve">Foundation skills essential </w:t>
      </w:r>
      <w:r w:rsidRPr="001933A5">
        <w:t>to performance are explicit in the performance criteria of this unit of competency.</w:t>
      </w:r>
    </w:p>
    <w:p w:rsidR="00000000" w:rsidRPr="001933A5" w:rsidP="001933A5">
      <w:pPr>
        <w:pStyle w:val="Heading1"/>
      </w:pPr>
      <w:bookmarkStart w:id="7" w:name="O_988043"/>
      <w:bookmarkEnd w:id="7"/>
      <w:r w:rsidRPr="001933A5">
        <w:t>Unit Mapping Information</w:t>
      </w:r>
    </w:p>
    <w:p w:rsidR="00A3589C" w:rsidP="00A3589C">
      <w:pPr>
        <w:pStyle w:val="BodyText"/>
      </w:pPr>
      <w:r w:rsidRPr="001933A5">
        <w:t>Release 1. Supersedes and equivalent to MEA109 Perform basic hand skills, standard trade practices and fundamentals in aviation ma</w:t>
      </w:r>
      <w:r w:rsidRPr="001933A5">
        <w:t>intenance.</w:t>
      </w:r>
    </w:p>
    <w:p w:rsidR="00000000" w:rsidRPr="001933A5" w:rsidP="001933A5">
      <w:pPr>
        <w:pStyle w:val="Heading1"/>
      </w:pPr>
      <w:bookmarkStart w:id="8" w:name="O_988036"/>
      <w:bookmarkEnd w:id="8"/>
      <w:r w:rsidRPr="001933A5">
        <w:t>Links</w:t>
      </w:r>
    </w:p>
    <w:p w:rsidR="00000000" w:rsidRPr="001933A5" w:rsidP="00A3589C">
      <w:pPr>
        <w:pStyle w:val="BodyText"/>
      </w:pPr>
      <w:r w:rsidRPr="001933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7755F">
        <w:rPr>
          <w:rStyle w:val="Hyperlink"/>
        </w:rPr>
        <w:t>https://vetnet.gov.au/Pages/TrainingDocs.aspx?q=ce216c9c-04d5-4b3b-9bcf-4e81d0950371</w:t>
      </w:r>
      <w:r>
        <w:fldChar w:fldCharType="end"/>
      </w:r>
    </w:p>
    <w:p w:rsidR="00000000" w:rsidRPr="001933A5" w:rsidP="00A3589C">
      <w:pPr>
        <w:pStyle w:val="BodyText"/>
        <w:sectPr w:rsidSect="001933A5">
          <w:headerReference w:type="default" r:id="rId10"/>
          <w:footerReference w:type="default" r:id="rId11"/>
          <w:pgSz w:w="11908" w:h="16833"/>
          <w:pgMar w:top="1702" w:right="1418" w:bottom="1702" w:left="1418" w:header="992" w:footer="992" w:gutter="0"/>
          <w:cols w:space="720"/>
          <w:noEndnote/>
          <w:docGrid w:linePitch="299"/>
        </w:sectPr>
      </w:pPr>
    </w:p>
    <w:p w:rsidR="00000000" w:rsidRPr="001933A5" w:rsidP="001933A5">
      <w:pPr>
        <w:pStyle w:val="SuperHeading"/>
      </w:pPr>
      <w:r w:rsidRPr="001933A5">
        <w:t xml:space="preserve">Assessment </w:t>
      </w:r>
      <w:r w:rsidRPr="001933A5">
        <w:t>Requirements for MEA158 Perform basic hand skills, standard trade practices and fundamentals in aviation maintenance</w:t>
      </w:r>
    </w:p>
    <w:p w:rsidR="00000000" w:rsidRPr="001933A5" w:rsidP="001933A5">
      <w:pPr>
        <w:pStyle w:val="Heading1"/>
      </w:pPr>
      <w:bookmarkStart w:id="9" w:name="O_988038"/>
      <w:bookmarkEnd w:id="9"/>
      <w:r w:rsidRPr="001933A5">
        <w:t>Modification History</w:t>
      </w:r>
    </w:p>
    <w:p w:rsidR="00000000" w:rsidRPr="001933A5" w:rsidP="00A3589C">
      <w:pPr>
        <w:pStyle w:val="BodyText"/>
      </w:pPr>
      <w:r w:rsidRPr="001933A5">
        <w:t>Release 1. Supersedes and equivalent to MEA109 Perform basic hand skills, standard trade practices and</w:t>
      </w:r>
      <w:r w:rsidRPr="001933A5">
        <w:t xml:space="preserve"> fundamentals in aviation maintenance. Revised as a result of changed prerequisites. Unit codes updated.</w:t>
      </w:r>
    </w:p>
    <w:p w:rsidR="00000000" w:rsidRPr="001933A5" w:rsidP="001933A5">
      <w:pPr>
        <w:pStyle w:val="Heading1"/>
      </w:pPr>
      <w:bookmarkStart w:id="10" w:name="O_988041"/>
      <w:bookmarkEnd w:id="10"/>
      <w:r w:rsidRPr="001933A5">
        <w:t>Performance Evidence</w:t>
      </w:r>
    </w:p>
    <w:p w:rsidR="00000000" w:rsidRPr="001933A5" w:rsidP="00A3589C">
      <w:pPr>
        <w:pStyle w:val="BodyText"/>
      </w:pPr>
      <w:r w:rsidRPr="001933A5">
        <w:t>There must be evidence the candidate has completed the tasks outlined in the elements and performance criteria of</w:t>
      </w:r>
      <w:r w:rsidRPr="001933A5">
        <w:t xml:space="preserve"> this unit, which must include the ability to:</w:t>
      </w:r>
    </w:p>
    <w:p w:rsidR="00000000" w:rsidRPr="001933A5" w:rsidP="001933A5">
      <w:pPr>
        <w:pStyle w:val="ListBullet"/>
      </w:pPr>
      <w:r w:rsidRPr="001933A5">
        <w:t>use basic hand skills and standard trade practices when completing each of the following aircraft maintenance activities, demonstrating transferability of hand skills across applications:</w:t>
      </w:r>
    </w:p>
    <w:p w:rsidR="00000000" w:rsidRPr="001933A5" w:rsidP="001933A5">
      <w:pPr>
        <w:pStyle w:val="ListBullet2"/>
      </w:pPr>
      <w:r w:rsidRPr="001933A5">
        <w:t>lay out and fabrica</w:t>
      </w:r>
      <w:r w:rsidRPr="001933A5">
        <w:t>te a representative range of simple items from common aircraft materials</w:t>
      </w:r>
    </w:p>
    <w:p w:rsidR="00000000" w:rsidRPr="001933A5" w:rsidP="001933A5">
      <w:pPr>
        <w:pStyle w:val="ListBullet2"/>
      </w:pPr>
      <w:r w:rsidRPr="001933A5">
        <w:t>assemble items using a representative range of common types of aircraft attachment hardware for which relevant fits and clearances, appropriate safety locking devices and fasteners (i</w:t>
      </w:r>
      <w:r w:rsidRPr="001933A5">
        <w:t>ncluding lockwire) are correctly selected and applied</w:t>
      </w:r>
    </w:p>
    <w:p w:rsidR="00000000" w:rsidRPr="001933A5" w:rsidP="001933A5">
      <w:pPr>
        <w:pStyle w:val="ListBullet2"/>
      </w:pPr>
      <w:r w:rsidRPr="001933A5">
        <w:t>assemble and connect common aircraft connectors and plumbing, and apply safety locking devices where applicable</w:t>
      </w:r>
    </w:p>
    <w:p w:rsidR="00000000" w:rsidRPr="001933A5" w:rsidP="001933A5">
      <w:pPr>
        <w:pStyle w:val="ListBullet2"/>
      </w:pPr>
      <w:r w:rsidRPr="001933A5">
        <w:t>identify aircraft control cables a</w:t>
      </w:r>
      <w:r w:rsidRPr="001933A5">
        <w:t>nd related cable system hardware; and assemble and connect aircraft control cables, applying safety locking devices where applicable</w:t>
      </w:r>
    </w:p>
    <w:p w:rsidR="00000000" w:rsidRPr="001933A5" w:rsidP="001933A5">
      <w:pPr>
        <w:pStyle w:val="ListBullet2"/>
      </w:pPr>
      <w:r w:rsidRPr="001933A5">
        <w:t>identify, inspect and use lubrication equipment</w:t>
      </w:r>
    </w:p>
    <w:p w:rsidR="00000000" w:rsidRPr="001933A5" w:rsidP="001933A5">
      <w:pPr>
        <w:pStyle w:val="ListBullet2"/>
      </w:pPr>
      <w:r w:rsidRPr="001933A5">
        <w:t>determine correct lubricants for specified applications.</w:t>
      </w:r>
    </w:p>
    <w:p w:rsidR="00000000" w:rsidRPr="001933A5" w:rsidP="001933A5">
      <w:pPr>
        <w:pStyle w:val="BodyText"/>
      </w:pPr>
    </w:p>
    <w:p w:rsidR="00000000" w:rsidRPr="001933A5" w:rsidP="00A3589C">
      <w:pPr>
        <w:pStyle w:val="BodyText"/>
      </w:pPr>
      <w:r w:rsidRPr="001933A5">
        <w:t>Evidence of the h</w:t>
      </w:r>
      <w:r w:rsidRPr="001933A5">
        <w:t>and skills required to perform the above aircraft maintenance must be demonstrated on at least one occasion in an area where access is extremely limited.</w:t>
      </w:r>
    </w:p>
    <w:p w:rsidR="00000000" w:rsidRPr="001933A5" w:rsidP="00A3589C">
      <w:pPr>
        <w:pStyle w:val="BodyText"/>
      </w:pPr>
      <w:r w:rsidRPr="001933A5">
        <w:t>In providing evidence of the above, the candidate must:</w:t>
      </w:r>
    </w:p>
    <w:p w:rsidR="00000000" w:rsidRPr="001933A5" w:rsidP="001933A5">
      <w:pPr>
        <w:pStyle w:val="ListBullet"/>
      </w:pPr>
      <w:r w:rsidRPr="001933A5">
        <w:t>identify, inspect, apply, use and store gener</w:t>
      </w:r>
      <w:r w:rsidRPr="001933A5">
        <w:t>al and purpose-specific hand tools found in an aircraft engineering workshop or hangar, including spanners, screwdrivers, pliers, hammers, cutting devices, files, punches, drills and marking out tools</w:t>
      </w:r>
    </w:p>
    <w:p w:rsidR="00000000" w:rsidRPr="001933A5" w:rsidP="001933A5">
      <w:pPr>
        <w:pStyle w:val="ListBullet"/>
      </w:pPr>
      <w:r w:rsidRPr="001933A5">
        <w:t>identify, inspect (including calibration), apply, use a</w:t>
      </w:r>
      <w:r w:rsidRPr="001933A5">
        <w:t>nd store precision measuring tools found in an aircraft engineering workshop or hangar, including micrometers, vernier instruments, feeler gauges, and go/no-go gauges; reading instrument scales during application of these instruments to ensure compliance w</w:t>
      </w:r>
      <w:r w:rsidRPr="001933A5">
        <w:t>ith specifications</w:t>
      </w:r>
    </w:p>
    <w:p w:rsidR="00000000" w:rsidRPr="001933A5" w:rsidP="001933A5">
      <w:pPr>
        <w:pStyle w:val="ListBullet"/>
      </w:pPr>
      <w:r w:rsidRPr="001933A5">
        <w:t>identify, inspect, apply, operate, service and store portable and fixed power and machine tools found in an aircraft engineering workshop or hangar, including drills, presses, grinders, shears, and pan breaks</w:t>
      </w:r>
    </w:p>
    <w:p w:rsidR="00000000" w:rsidRPr="001933A5" w:rsidP="001933A5">
      <w:pPr>
        <w:pStyle w:val="ListBullet"/>
      </w:pPr>
      <w:r w:rsidRPr="001933A5">
        <w:t xml:space="preserve">identify common ferrous and </w:t>
      </w:r>
      <w:r w:rsidRPr="001933A5">
        <w:t>non-ferrous aircraft materials</w:t>
      </w:r>
    </w:p>
    <w:p w:rsidR="00000000" w:rsidRPr="001933A5" w:rsidP="001933A5">
      <w:pPr>
        <w:pStyle w:val="ListBullet"/>
      </w:pPr>
      <w:r w:rsidRPr="001933A5">
        <w:t>identify common aircraft composite and non-metallic materials (other than wood)</w:t>
      </w:r>
    </w:p>
    <w:p w:rsidR="00000000" w:rsidRPr="001933A5" w:rsidP="001933A5">
      <w:pPr>
        <w:pStyle w:val="ListBullet"/>
      </w:pPr>
      <w:r w:rsidRPr="001933A5">
        <w:t>identify aircraft hardware by markings, part numbers, size, shape and material</w:t>
      </w:r>
    </w:p>
    <w:p w:rsidR="00000000" w:rsidRPr="001933A5" w:rsidP="001933A5">
      <w:pPr>
        <w:pStyle w:val="ListBullet"/>
      </w:pPr>
      <w:r w:rsidRPr="001933A5">
        <w:t>install aircraft hardware using standard practices and techniques to ensure safety and security, including:</w:t>
      </w:r>
    </w:p>
    <w:p w:rsidR="00000000" w:rsidRPr="001933A5" w:rsidP="001933A5">
      <w:pPr>
        <w:pStyle w:val="ListBullet2"/>
      </w:pPr>
      <w:r w:rsidRPr="001933A5">
        <w:t>minimum thread engagement</w:t>
      </w:r>
    </w:p>
    <w:p w:rsidR="00000000" w:rsidRPr="001933A5" w:rsidP="001933A5">
      <w:pPr>
        <w:pStyle w:val="ListBullet2"/>
      </w:pPr>
      <w:r w:rsidRPr="001933A5">
        <w:t>split pinning</w:t>
      </w:r>
    </w:p>
    <w:p w:rsidR="00000000" w:rsidRPr="001933A5" w:rsidP="001933A5">
      <w:pPr>
        <w:pStyle w:val="ListBullet2"/>
      </w:pPr>
      <w:r w:rsidRPr="001933A5">
        <w:t>lockwiring</w:t>
      </w:r>
    </w:p>
    <w:p w:rsidR="00000000" w:rsidRPr="001933A5" w:rsidP="001933A5">
      <w:pPr>
        <w:pStyle w:val="ListBullet2"/>
      </w:pPr>
      <w:r w:rsidRPr="001933A5">
        <w:t>application of locking compounds</w:t>
      </w:r>
    </w:p>
    <w:p w:rsidR="00000000" w:rsidRPr="001933A5" w:rsidP="001933A5">
      <w:pPr>
        <w:pStyle w:val="ListBullet2"/>
      </w:pPr>
      <w:r w:rsidRPr="001933A5">
        <w:t>locking tabs, spring washers</w:t>
      </w:r>
    </w:p>
    <w:p w:rsidR="00000000" w:rsidRPr="001933A5" w:rsidP="001933A5">
      <w:pPr>
        <w:pStyle w:val="ListBullet2"/>
      </w:pPr>
      <w:r w:rsidRPr="001933A5">
        <w:t>lock nuts</w:t>
      </w:r>
    </w:p>
    <w:p w:rsidR="00000000" w:rsidRPr="001933A5" w:rsidP="001933A5">
      <w:pPr>
        <w:pStyle w:val="ListBullet"/>
      </w:pPr>
      <w:r w:rsidRPr="001933A5">
        <w:t>install aircraft hardwa</w:t>
      </w:r>
      <w:r w:rsidRPr="001933A5">
        <w:t>re using tightening, torquing and tensioning techniques; calculating setting, reading scales and setting up of torque wrench and/or tensioning devices must be clearly demonstrated before application of wrench or device</w:t>
      </w:r>
    </w:p>
    <w:p w:rsidR="00000000" w:rsidRPr="001933A5" w:rsidP="001933A5">
      <w:pPr>
        <w:pStyle w:val="ListBullet"/>
      </w:pPr>
      <w:r w:rsidRPr="001933A5">
        <w:t>identify various types of aircraft ri</w:t>
      </w:r>
      <w:r w:rsidRPr="001933A5">
        <w:t>gid and flexible plumbing and their connectors.</w:t>
      </w:r>
    </w:p>
    <w:p w:rsidR="00000000" w:rsidRPr="001933A5" w:rsidP="001933A5">
      <w:pPr>
        <w:pStyle w:val="AllowPageBreak"/>
      </w:pPr>
    </w:p>
    <w:p w:rsidR="00000000" w:rsidRPr="001933A5" w:rsidP="001933A5">
      <w:pPr>
        <w:pStyle w:val="Heading1"/>
      </w:pPr>
      <w:bookmarkStart w:id="11" w:name="O_988040"/>
      <w:bookmarkEnd w:id="11"/>
      <w:r w:rsidRPr="001933A5">
        <w:t>Knowledge Evidence</w:t>
      </w:r>
    </w:p>
    <w:p w:rsidR="00000000" w:rsidRPr="001933A5" w:rsidP="00A3589C">
      <w:pPr>
        <w:pStyle w:val="BodyText"/>
      </w:pPr>
      <w:r w:rsidRPr="001933A5">
        <w:t>There must be evidence the candidate has knowledge of:</w:t>
      </w:r>
    </w:p>
    <w:p w:rsidR="00000000" w:rsidRPr="001933A5" w:rsidP="001933A5">
      <w:pPr>
        <w:pStyle w:val="ListBullet"/>
      </w:pPr>
      <w:r w:rsidRPr="001933A5">
        <w:t xml:space="preserve">work health and safety (WHS) requirements and standard workshop and organisational procedures relating </w:t>
      </w:r>
      <w:r w:rsidRPr="001933A5">
        <w:t>to using the hand and power tools and equipment required for the aviation maintenance activities described in the performance evidence, including those applicable for:</w:t>
      </w:r>
    </w:p>
    <w:p w:rsidR="00000000" w:rsidRPr="001933A5" w:rsidP="001933A5">
      <w:pPr>
        <w:pStyle w:val="ListBullet2"/>
      </w:pPr>
      <w:r w:rsidRPr="001933A5">
        <w:t>selecting and using tools and equipment</w:t>
      </w:r>
    </w:p>
    <w:p w:rsidR="00000000" w:rsidRPr="001933A5" w:rsidP="001933A5">
      <w:pPr>
        <w:pStyle w:val="ListBullet2"/>
      </w:pPr>
      <w:r w:rsidRPr="001933A5">
        <w:t>identifying unsafe or faulty tools and equipmen</w:t>
      </w:r>
      <w:r w:rsidRPr="001933A5">
        <w:t>t and marking them for repair</w:t>
      </w:r>
    </w:p>
    <w:p w:rsidR="00000000" w:rsidRPr="001933A5" w:rsidP="001933A5">
      <w:pPr>
        <w:pStyle w:val="ListBullet2"/>
      </w:pPr>
      <w:r w:rsidRPr="001933A5">
        <w:t>undertaking operational maintenance and storage of the tools and equipment used</w:t>
      </w:r>
    </w:p>
    <w:p w:rsidR="00000000" w:rsidRPr="001933A5" w:rsidP="001933A5">
      <w:pPr>
        <w:pStyle w:val="ListBullet"/>
      </w:pPr>
      <w:r w:rsidRPr="001933A5">
        <w:t>types of standard aircraft hardware and methods of identification, including bolts, nuts, washers, pins (cotter, tapered) and fasteners (rivets a</w:t>
      </w:r>
      <w:r w:rsidRPr="001933A5">
        <w:t>nd camlocs)</w:t>
      </w:r>
    </w:p>
    <w:p w:rsidR="00000000" w:rsidRPr="001933A5" w:rsidP="001933A5">
      <w:pPr>
        <w:pStyle w:val="ListBullet"/>
      </w:pPr>
      <w:r w:rsidRPr="001933A5">
        <w:t>materials from which hardware is manufactured and their applications, including plain, corrosion resistant and temperature/heat resistant</w:t>
      </w:r>
    </w:p>
    <w:p w:rsidR="00000000" w:rsidRPr="001933A5" w:rsidP="001933A5">
      <w:pPr>
        <w:pStyle w:val="ListBullet"/>
      </w:pPr>
      <w:r w:rsidRPr="001933A5">
        <w:t>types and uses of:</w:t>
      </w:r>
    </w:p>
    <w:p w:rsidR="00000000" w:rsidRPr="001933A5" w:rsidP="001933A5">
      <w:pPr>
        <w:pStyle w:val="ListBullet2"/>
      </w:pPr>
      <w:r w:rsidRPr="001933A5">
        <w:t>lubrication equipment</w:t>
      </w:r>
    </w:p>
    <w:p w:rsidR="00000000" w:rsidRPr="001933A5" w:rsidP="001933A5">
      <w:pPr>
        <w:pStyle w:val="ListBullet2"/>
      </w:pPr>
      <w:r w:rsidRPr="001933A5">
        <w:t>safety locking devices</w:t>
      </w:r>
    </w:p>
    <w:p w:rsidR="00000000" w:rsidRPr="001933A5" w:rsidP="001933A5">
      <w:pPr>
        <w:pStyle w:val="ListBullet"/>
      </w:pPr>
      <w:r w:rsidRPr="001933A5">
        <w:t>characteristics and properties of:</w:t>
      </w:r>
    </w:p>
    <w:p w:rsidR="00000000" w:rsidRPr="001933A5" w:rsidP="001933A5">
      <w:pPr>
        <w:pStyle w:val="ListBullet2"/>
      </w:pPr>
      <w:r w:rsidRPr="001933A5">
        <w:t>comm</w:t>
      </w:r>
      <w:r w:rsidRPr="001933A5">
        <w:t>on ferrous and non-ferrous aircraft materials, heat treatment and testing</w:t>
      </w:r>
    </w:p>
    <w:p w:rsidR="00000000" w:rsidRPr="001933A5" w:rsidP="001933A5">
      <w:pPr>
        <w:pStyle w:val="ListBullet2"/>
      </w:pPr>
      <w:r w:rsidRPr="001933A5">
        <w:t>common composite and non-metallic materials other than wood</w:t>
      </w:r>
    </w:p>
    <w:p w:rsidR="00000000" w:rsidRPr="001933A5" w:rsidP="001933A5">
      <w:pPr>
        <w:pStyle w:val="ListBullet"/>
      </w:pPr>
      <w:r w:rsidRPr="001933A5">
        <w:t>types and characteristics of:</w:t>
      </w:r>
    </w:p>
    <w:p w:rsidR="00000000" w:rsidRPr="001933A5" w:rsidP="001933A5">
      <w:pPr>
        <w:pStyle w:val="ListBullet2"/>
      </w:pPr>
      <w:r w:rsidRPr="001933A5">
        <w:t>aircraft cable, turnbuckles, end fittings, tensiometers, pulleys and cable system components, and aircraft flexible control systems</w:t>
      </w:r>
    </w:p>
    <w:p w:rsidR="00000000" w:rsidRPr="001933A5" w:rsidP="001933A5">
      <w:pPr>
        <w:pStyle w:val="ListBullet2"/>
      </w:pPr>
      <w:r w:rsidRPr="001933A5">
        <w:t>lubricants</w:t>
      </w:r>
    </w:p>
    <w:p w:rsidR="00000000" w:rsidRPr="001933A5" w:rsidP="001933A5">
      <w:pPr>
        <w:pStyle w:val="ListBullet"/>
      </w:pPr>
      <w:r w:rsidRPr="001933A5">
        <w:t>fits and clearances</w:t>
      </w:r>
    </w:p>
    <w:p w:rsidR="00000000" w:rsidRPr="001933A5" w:rsidP="001933A5">
      <w:pPr>
        <w:pStyle w:val="ListBullet"/>
      </w:pPr>
      <w:r w:rsidRPr="001933A5">
        <w:t>standard trade practices and fundamentals for:</w:t>
      </w:r>
    </w:p>
    <w:p w:rsidR="00000000" w:rsidRPr="001933A5" w:rsidP="001933A5">
      <w:pPr>
        <w:pStyle w:val="ListBullet2"/>
      </w:pPr>
      <w:r w:rsidRPr="001933A5">
        <w:t>using the tools and/or equipment used in the</w:t>
      </w:r>
      <w:r w:rsidRPr="001933A5">
        <w:t xml:space="preserve"> aviation maintenance activities described in the performance evidence</w:t>
      </w:r>
    </w:p>
    <w:p w:rsidR="00000000" w:rsidRPr="001933A5" w:rsidP="001933A5">
      <w:pPr>
        <w:pStyle w:val="ListBullet2"/>
      </w:pPr>
      <w:r w:rsidRPr="001933A5">
        <w:t>laying out simple items for manufacture using basic hand skills</w:t>
      </w:r>
    </w:p>
    <w:p w:rsidR="00000000" w:rsidRPr="001933A5" w:rsidP="001933A5">
      <w:pPr>
        <w:pStyle w:val="ListBullet2"/>
      </w:pPr>
      <w:r w:rsidRPr="001933A5">
        <w:t>tool calibration requirements.</w:t>
      </w:r>
    </w:p>
    <w:p w:rsidR="00000000" w:rsidRPr="001933A5" w:rsidP="001933A5">
      <w:pPr>
        <w:pStyle w:val="AllowPageBreak"/>
      </w:pPr>
    </w:p>
    <w:p w:rsidR="00000000" w:rsidRPr="001933A5" w:rsidP="001933A5">
      <w:pPr>
        <w:pStyle w:val="Heading1"/>
      </w:pPr>
      <w:bookmarkStart w:id="12" w:name="O_988039"/>
      <w:bookmarkEnd w:id="12"/>
      <w:r w:rsidRPr="001933A5">
        <w:t>Assessment Conditions</w:t>
      </w:r>
    </w:p>
    <w:p w:rsidR="00000000" w:rsidRPr="001933A5" w:rsidP="00A3589C">
      <w:pPr>
        <w:pStyle w:val="BodyText"/>
      </w:pPr>
      <w:r w:rsidRPr="001933A5">
        <w:t>The following conditions of assessment represent th</w:t>
      </w:r>
      <w:r w:rsidRPr="001933A5">
        <w:t>e requirements of the regulators (ADF and CASA) and maintenance stakeholders and must be rigorously observed.</w:t>
      </w:r>
    </w:p>
    <w:p w:rsidR="00000000" w:rsidRPr="001933A5" w:rsidP="00A3589C">
      <w:pPr>
        <w:pStyle w:val="BodyText"/>
      </w:pPr>
      <w:r w:rsidRPr="001933A5">
        <w:t>Competency must be assessed in the work environment, or by use of simulated activities.</w:t>
      </w:r>
    </w:p>
    <w:p w:rsidR="00000000" w:rsidRPr="001933A5" w:rsidP="00A3589C">
      <w:pPr>
        <w:pStyle w:val="BodyText"/>
      </w:pPr>
      <w:r w:rsidRPr="001933A5">
        <w:t>The candidate must have access to:</w:t>
      </w:r>
    </w:p>
    <w:p w:rsidR="00000000" w:rsidRPr="001933A5" w:rsidP="001933A5">
      <w:pPr>
        <w:pStyle w:val="ListBullet"/>
      </w:pPr>
      <w:r w:rsidRPr="001933A5">
        <w:t>the tools and equipment specified by aircraft manuals</w:t>
      </w:r>
    </w:p>
    <w:p w:rsidR="00000000" w:rsidRPr="001933A5" w:rsidP="001933A5">
      <w:pPr>
        <w:pStyle w:val="ListBullet"/>
      </w:pPr>
      <w:r w:rsidRPr="001933A5">
        <w:t>general purpose tools and test equipment found in most routine aviation maintenance situations.</w:t>
      </w:r>
    </w:p>
    <w:p w:rsidR="00000000" w:rsidRPr="001933A5" w:rsidP="001933A5">
      <w:pPr>
        <w:pStyle w:val="BodyText"/>
      </w:pPr>
    </w:p>
    <w:p w:rsidR="00000000" w:rsidRPr="001933A5" w:rsidP="00A3589C">
      <w:pPr>
        <w:pStyle w:val="BodyText"/>
      </w:pPr>
      <w:r w:rsidRPr="001933A5">
        <w:t>This unit must be linked in its assessment and application to other units that apply to the actual mainte</w:t>
      </w:r>
      <w:r w:rsidRPr="001933A5">
        <w:t>nance of aircraft.</w:t>
      </w:r>
    </w:p>
    <w:p w:rsidR="00000000" w:rsidRPr="001933A5" w:rsidP="00A3589C">
      <w:pPr>
        <w:pStyle w:val="BodyText"/>
      </w:pPr>
      <w:r w:rsidRPr="001933A5">
        <w:t>Candidate capability of providing the required performance and knowledge evidence must be established via the records in the Log of Industrial Experience and Achievement or, where appropriate, an equivalent Industry Evidence Guide (for d</w:t>
      </w:r>
      <w:r w:rsidRPr="001933A5">
        <w:t>etails refer to the Companion Volume Implementation Guide).</w:t>
      </w:r>
    </w:p>
    <w:p w:rsidR="00000000" w:rsidRPr="001933A5" w:rsidP="00A3589C">
      <w:pPr>
        <w:pStyle w:val="BodyText"/>
      </w:pPr>
      <w:r w:rsidRPr="001933A5">
        <w:t>Assessors of this unit must satisfy the assessor requirements in applicable vocational education and training legislation, frameworks and/or standards.</w:t>
      </w:r>
    </w:p>
    <w:p w:rsidR="00000000" w:rsidRPr="001933A5" w:rsidP="00A3589C">
      <w:pPr>
        <w:pStyle w:val="BodyText"/>
      </w:pPr>
      <w:r w:rsidRPr="001933A5">
        <w:t>Where the unit is to be used for CASA licens</w:t>
      </w:r>
      <w:r w:rsidRPr="001933A5">
        <w:t xml:space="preserve">ing purposes the assessor must also meet the criteria specified </w:t>
      </w:r>
      <w:r w:rsidRPr="001933A5">
        <w:t>in the CASR Part 147 Manual of Standards.</w:t>
      </w:r>
    </w:p>
    <w:p w:rsidR="00000000" w:rsidRPr="001933A5" w:rsidP="001933A5">
      <w:pPr>
        <w:pStyle w:val="Heading1"/>
      </w:pPr>
      <w:bookmarkStart w:id="13" w:name="O_988037"/>
      <w:bookmarkEnd w:id="13"/>
      <w:r w:rsidRPr="001933A5">
        <w:t>Links</w:t>
      </w:r>
    </w:p>
    <w:p w:rsidR="00000000" w:rsidRPr="001933A5" w:rsidP="00A3589C">
      <w:pPr>
        <w:pStyle w:val="BodyText"/>
      </w:pPr>
      <w:r w:rsidRPr="001933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7755F">
        <w:rPr>
          <w:rStyle w:val="Hyperlink"/>
        </w:rPr>
        <w:t>https://vetnet.gov.au/Pages/TrainingDocs.aspx?q=ce216c9c-04d5-4b3b-9bcf-4e81d0950371</w:t>
      </w:r>
      <w:r>
        <w:fldChar w:fldCharType="end"/>
      </w:r>
    </w:p>
    <w:p w:rsidR="00000000" w:rsidRPr="001933A5" w:rsidP="001933A5"/>
    <w:sectPr w:rsidSect="001933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rsidP="0019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589C" w:rsidP="001933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589C" w:rsidP="001933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A5" w:rsidP="001933A5">
    <w:pPr>
      <w:pStyle w:val="Footer"/>
      <w:framePr w:wrap="around"/>
    </w:pPr>
    <w:r>
      <w:fldChar w:fldCharType="begin"/>
    </w:r>
    <w:r>
      <w:instrText xml:space="preserve"> DOCPROPERTY  Subject  \* MERGEFORMAT </w:instrText>
    </w:r>
    <w:r>
      <w:fldChar w:fldCharType="separate"/>
    </w:r>
    <w:r w:rsidR="00A3589C">
      <w:t>Approved</w:t>
    </w:r>
    <w:r w:rsidR="00A3589C">
      <w:fldChar w:fldCharType="end"/>
    </w:r>
    <w:r>
      <w:tab/>
      <w:t xml:space="preserve">Page </w:t>
    </w:r>
    <w:r>
      <w:fldChar w:fldCharType="begin"/>
    </w:r>
    <w:r>
      <w:instrText xml:space="preserve"> PAGE  \* Arabic  \* MERGEFORMAT </w:instrText>
    </w:r>
    <w:r>
      <w:fldChar w:fldCharType="separate"/>
    </w:r>
    <w:r w:rsidR="00A358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89C">
      <w:rPr>
        <w:noProof/>
      </w:rPr>
      <w:t>5</w:t>
    </w:r>
    <w:r>
      <w:rPr>
        <w:noProof/>
      </w:rPr>
      <w:fldChar w:fldCharType="end"/>
    </w:r>
  </w:p>
  <w:p w:rsidR="001933A5" w:rsidP="001933A5">
    <w:pPr>
      <w:pStyle w:val="Footer"/>
      <w:framePr w:wrap="around"/>
    </w:pPr>
    <w:r>
      <w:t xml:space="preserve">© Commonwealth of Australia, </w:t>
    </w:r>
    <w:r>
      <w:fldChar w:fldCharType="begin"/>
    </w:r>
    <w:r>
      <w:instrText xml:space="preserve"> DATE  \@ "yyyy"  \* MERGEFORMAT </w:instrText>
    </w:r>
    <w:r>
      <w:fldChar w:fldCharType="separate"/>
    </w:r>
    <w:r w:rsidR="00A3589C">
      <w:rPr>
        <w:noProof/>
      </w:rPr>
      <w:t>2025</w:t>
    </w:r>
    <w:r>
      <w:fldChar w:fldCharType="end"/>
    </w:r>
    <w:r>
      <w:tab/>
    </w:r>
    <w:r>
      <w:fldChar w:fldCharType="begin"/>
    </w:r>
    <w:r>
      <w:instrText xml:space="preserve"> DOCPROPERTY  Author  \* MERGEFORMAT </w:instrText>
    </w:r>
    <w:r>
      <w:fldChar w:fldCharType="separate"/>
    </w:r>
    <w:r w:rsidR="00A3589C">
      <w:t>Manufacturing Industry Skills Alliance</w:t>
    </w:r>
    <w:r w:rsidR="00A3589C">
      <w:fldChar w:fldCharType="end"/>
    </w:r>
  </w:p>
  <w:p w:rsidR="001933A5" w:rsidP="0019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3A5" w:rsidRPr="00A3589C" w:rsidP="00A35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9C" w:rsidRPr="002D2AF8" w:rsidP="001933A5">
    <w:pPr>
      <w:pStyle w:val="Header"/>
      <w:framePr w:wrap="around"/>
    </w:pPr>
    <w:r>
      <w:fldChar w:fldCharType="begin"/>
    </w:r>
    <w:r>
      <w:instrText xml:space="preserve"> TITLE   \* MERGEFORMAT </w:instrText>
    </w:r>
    <w:r>
      <w:fldChar w:fldCharType="separate"/>
    </w:r>
    <w:r>
      <w:t>MEA158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589C" w:rsidP="001933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A5" w:rsidRPr="002D2AF8" w:rsidP="001933A5">
    <w:pPr>
      <w:pStyle w:val="Header"/>
      <w:framePr w:wrap="around"/>
    </w:pPr>
    <w:r>
      <w:fldChar w:fldCharType="begin"/>
    </w:r>
    <w:r>
      <w:instrText xml:space="preserve"> TITLE   \* MERGEFORMAT </w:instrText>
    </w:r>
    <w:r>
      <w:fldChar w:fldCharType="separate"/>
    </w:r>
    <w:r w:rsidR="00A3589C">
      <w:t>MEA158 Perform basic hand skills, standard trade practices and fundamentals in aviation maintenance</w:t>
    </w:r>
    <w:r w:rsidR="00A3589C">
      <w:fldChar w:fldCharType="end"/>
    </w:r>
    <w:r>
      <w:tab/>
      <w:t xml:space="preserve">Date this document was generated: </w:t>
    </w:r>
    <w:r>
      <w:fldChar w:fldCharType="begin"/>
    </w:r>
    <w:r>
      <w:instrText xml:space="preserve"> CREATEDATE  \@ "d MMMM yyyy"  \* MERGEFORMAT </w:instrText>
    </w:r>
    <w:r>
      <w:fldChar w:fldCharType="separate"/>
    </w:r>
    <w:r w:rsidR="00A3589C">
      <w:rPr>
        <w:noProof/>
      </w:rPr>
      <w:t>2 March 2025</w:t>
    </w:r>
    <w:r>
      <w:fldChar w:fldCharType="end"/>
    </w:r>
  </w:p>
  <w:p w:rsidR="001933A5" w:rsidP="0019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EF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43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E3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A5"/>
    <w:pPr>
      <w:spacing w:before="360" w:after="60"/>
      <w:outlineLvl w:val="0"/>
    </w:pPr>
    <w:rPr>
      <w:sz w:val="32"/>
    </w:rPr>
  </w:style>
  <w:style w:type="paragraph" w:styleId="Heading2">
    <w:name w:val="heading 2"/>
    <w:basedOn w:val="HeadingBase"/>
    <w:next w:val="BodyText"/>
    <w:link w:val="Heading2Char"/>
    <w:qFormat/>
    <w:rsid w:val="001933A5"/>
    <w:pPr>
      <w:keepLines/>
      <w:spacing w:before="240" w:after="120"/>
      <w:outlineLvl w:val="1"/>
    </w:pPr>
    <w:rPr>
      <w:sz w:val="28"/>
      <w:szCs w:val="40"/>
    </w:rPr>
  </w:style>
  <w:style w:type="paragraph" w:styleId="Heading3">
    <w:name w:val="heading 3"/>
    <w:basedOn w:val="HeadingBase"/>
    <w:next w:val="BodyText"/>
    <w:link w:val="Heading3Char"/>
    <w:qFormat/>
    <w:rsid w:val="001933A5"/>
    <w:pPr>
      <w:spacing w:before="180" w:after="120"/>
      <w:outlineLvl w:val="2"/>
    </w:pPr>
    <w:rPr>
      <w:spacing w:val="-10"/>
      <w:kern w:val="32"/>
    </w:rPr>
  </w:style>
  <w:style w:type="paragraph" w:styleId="Heading4">
    <w:name w:val="heading 4"/>
    <w:basedOn w:val="HeadingBase"/>
    <w:next w:val="BodyText"/>
    <w:link w:val="Heading4Char"/>
    <w:qFormat/>
    <w:rsid w:val="001933A5"/>
    <w:pPr>
      <w:spacing w:before="160" w:after="120"/>
      <w:outlineLvl w:val="3"/>
    </w:pPr>
    <w:rPr>
      <w:sz w:val="22"/>
    </w:rPr>
  </w:style>
  <w:style w:type="paragraph" w:styleId="Heading5">
    <w:name w:val="heading 5"/>
    <w:basedOn w:val="HeadingBase"/>
    <w:next w:val="Normal"/>
    <w:link w:val="Heading5Char"/>
    <w:qFormat/>
    <w:rsid w:val="001933A5"/>
    <w:pPr>
      <w:spacing w:before="80"/>
      <w:outlineLvl w:val="4"/>
    </w:pPr>
    <w:rPr>
      <w:color w:val="918585"/>
      <w:sz w:val="20"/>
    </w:rPr>
  </w:style>
  <w:style w:type="paragraph" w:styleId="Heading6">
    <w:name w:val="heading 6"/>
    <w:basedOn w:val="HeadingBase"/>
    <w:next w:val="Normal"/>
    <w:link w:val="Heading6Char"/>
    <w:qFormat/>
    <w:rsid w:val="001933A5"/>
    <w:pPr>
      <w:spacing w:before="60"/>
      <w:outlineLvl w:val="5"/>
    </w:pPr>
    <w:rPr>
      <w:color w:val="918585"/>
      <w:sz w:val="20"/>
    </w:rPr>
  </w:style>
  <w:style w:type="paragraph" w:styleId="Heading7">
    <w:name w:val="heading 7"/>
    <w:basedOn w:val="Normal"/>
    <w:next w:val="Normal"/>
    <w:link w:val="Heading7Char"/>
    <w:qFormat/>
    <w:rsid w:val="001933A5"/>
    <w:pPr>
      <w:ind w:left="720"/>
      <w:outlineLvl w:val="6"/>
    </w:pPr>
    <w:rPr>
      <w:i/>
    </w:rPr>
  </w:style>
  <w:style w:type="paragraph" w:styleId="Heading8">
    <w:name w:val="heading 8"/>
    <w:basedOn w:val="Normal"/>
    <w:next w:val="Normal"/>
    <w:link w:val="Heading8Char"/>
    <w:qFormat/>
    <w:rsid w:val="001933A5"/>
    <w:pPr>
      <w:ind w:left="720"/>
      <w:outlineLvl w:val="7"/>
    </w:pPr>
    <w:rPr>
      <w:i/>
    </w:rPr>
  </w:style>
  <w:style w:type="paragraph" w:styleId="Heading9">
    <w:name w:val="heading 9"/>
    <w:basedOn w:val="Normal"/>
    <w:next w:val="Normal"/>
    <w:link w:val="Heading9Char"/>
    <w:qFormat/>
    <w:rsid w:val="001933A5"/>
    <w:pPr>
      <w:ind w:left="720"/>
      <w:outlineLvl w:val="8"/>
    </w:pPr>
    <w:rPr>
      <w:i/>
    </w:rPr>
  </w:style>
  <w:style w:type="character" w:default="1" w:styleId="DefaultParagraphFont">
    <w:name w:val="Default Paragraph Font"/>
    <w:uiPriority w:val="1"/>
    <w:unhideWhenUsed/>
    <w:rsid w:val="0019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A5"/>
  </w:style>
  <w:style w:type="character" w:customStyle="1" w:styleId="Heading1Char">
    <w:name w:val="Heading 1 Char"/>
    <w:basedOn w:val="DefaultParagraphFont"/>
    <w:link w:val="Heading1"/>
    <w:rsid w:val="001933A5"/>
    <w:rPr>
      <w:rFonts w:ascii="Times New Roman" w:eastAsia="Times New Roman" w:hAnsi="Times New Roman" w:cs="Times New Roman"/>
      <w:b/>
      <w:sz w:val="32"/>
      <w:szCs w:val="20"/>
      <w:lang w:eastAsia="en-US"/>
    </w:rPr>
  </w:style>
  <w:style w:type="paragraph" w:styleId="BodyText">
    <w:name w:val="Body Text"/>
    <w:basedOn w:val="Normal"/>
    <w:link w:val="BodyTextChar"/>
    <w:rsid w:val="0019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3A5"/>
    <w:rPr>
      <w:rFonts w:ascii="Times New Roman" w:eastAsia="Times New Roman" w:hAnsi="Times New Roman" w:cs="Times New Roman"/>
      <w:sz w:val="24"/>
      <w:lang w:eastAsia="en-US"/>
    </w:rPr>
  </w:style>
  <w:style w:type="paragraph" w:styleId="ListBullet">
    <w:name w:val="List Bullet"/>
    <w:basedOn w:val="List"/>
    <w:rsid w:val="001933A5"/>
    <w:pPr>
      <w:numPr>
        <w:numId w:val="12"/>
      </w:numPr>
      <w:tabs>
        <w:tab w:val="clear" w:pos="340"/>
      </w:tabs>
      <w:spacing w:before="40" w:after="40"/>
    </w:pPr>
  </w:style>
  <w:style w:type="character" w:customStyle="1" w:styleId="SpecialBold">
    <w:name w:val="Special Bold"/>
    <w:basedOn w:val="DefaultParagraphFont"/>
    <w:rsid w:val="001933A5"/>
    <w:rPr>
      <w:b/>
      <w:spacing w:val="0"/>
    </w:rPr>
  </w:style>
  <w:style w:type="paragraph" w:styleId="ListBullet2">
    <w:name w:val="List Bullet 2"/>
    <w:basedOn w:val="List2"/>
    <w:rsid w:val="001933A5"/>
    <w:pPr>
      <w:numPr>
        <w:numId w:val="13"/>
      </w:numPr>
      <w:tabs>
        <w:tab w:val="clear" w:pos="680"/>
      </w:tabs>
    </w:pPr>
  </w:style>
  <w:style w:type="paragraph" w:customStyle="1" w:styleId="SuperHeading">
    <w:name w:val="SuperHeading"/>
    <w:basedOn w:val="Normal"/>
    <w:rsid w:val="001933A5"/>
    <w:pPr>
      <w:spacing w:before="240" w:after="120"/>
      <w:outlineLvl w:val="0"/>
    </w:pPr>
    <w:rPr>
      <w:rFonts w:ascii="Times New Roman" w:hAnsi="Times New Roman"/>
      <w:b/>
      <w:sz w:val="32"/>
    </w:rPr>
  </w:style>
  <w:style w:type="paragraph" w:customStyle="1" w:styleId="AllowPageBreak">
    <w:name w:val="AllowPageBreak"/>
    <w:rsid w:val="0019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A5"/>
    <w:rPr>
      <w:rFonts w:ascii="Courier New" w:eastAsia="Times New Roman" w:hAnsi="Courier New" w:cs="Times New Roman"/>
      <w:i/>
      <w:szCs w:val="20"/>
      <w:lang w:eastAsia="en-US"/>
    </w:rPr>
  </w:style>
  <w:style w:type="paragraph" w:customStyle="1" w:styleId="HeadingBase">
    <w:name w:val="Heading Base"/>
    <w:rsid w:val="0019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A5"/>
    <w:pPr>
      <w:tabs>
        <w:tab w:val="right" w:leader="dot" w:pos="9072"/>
      </w:tabs>
      <w:ind w:left="567"/>
    </w:pPr>
    <w:rPr>
      <w:szCs w:val="22"/>
    </w:rPr>
  </w:style>
  <w:style w:type="paragraph" w:customStyle="1" w:styleId="TOCBase">
    <w:name w:val="TOC Base"/>
    <w:rsid w:val="0019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A5"/>
    <w:pPr>
      <w:tabs>
        <w:tab w:val="right" w:leader="dot" w:pos="9072"/>
      </w:tabs>
      <w:spacing w:before="40" w:after="40"/>
      <w:ind w:left="284"/>
    </w:pPr>
    <w:rPr>
      <w:rFonts w:ascii="Times New Roman" w:hAnsi="Times New Roman"/>
    </w:rPr>
  </w:style>
  <w:style w:type="paragraph" w:styleId="TOC1">
    <w:name w:val="toc 1"/>
    <w:basedOn w:val="TOCBase"/>
    <w:next w:val="Normal"/>
    <w:rsid w:val="0019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A5"/>
    <w:rPr>
      <w:rFonts w:ascii="Times New Roman" w:eastAsia="Times New Roman" w:hAnsi="Times New Roman" w:cs="Times New Roman"/>
      <w:sz w:val="16"/>
      <w:lang w:eastAsia="en-US"/>
    </w:rPr>
  </w:style>
  <w:style w:type="paragraph" w:styleId="Title">
    <w:name w:val="Title"/>
    <w:basedOn w:val="HeadingBase"/>
    <w:link w:val="TitleChar"/>
    <w:qFormat/>
    <w:rsid w:val="001933A5"/>
    <w:pPr>
      <w:spacing w:before="5040"/>
      <w:jc w:val="center"/>
    </w:pPr>
    <w:rPr>
      <w:sz w:val="48"/>
      <w:szCs w:val="72"/>
      <w:lang w:val="en-US"/>
    </w:rPr>
  </w:style>
  <w:style w:type="character" w:customStyle="1" w:styleId="TitleChar">
    <w:name w:val="Title Char"/>
    <w:basedOn w:val="DefaultParagraphFont"/>
    <w:link w:val="Title"/>
    <w:rsid w:val="0019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A5"/>
    <w:pPr>
      <w:tabs>
        <w:tab w:val="left" w:pos="3600"/>
        <w:tab w:val="left" w:pos="3958"/>
      </w:tabs>
    </w:pPr>
  </w:style>
  <w:style w:type="paragraph" w:styleId="List">
    <w:name w:val="List"/>
    <w:basedOn w:val="BodyText"/>
    <w:next w:val="BodyText"/>
    <w:rsid w:val="001933A5"/>
    <w:pPr>
      <w:tabs>
        <w:tab w:val="left" w:pos="340"/>
      </w:tabs>
      <w:spacing w:before="60" w:after="60"/>
      <w:ind w:left="340" w:hanging="340"/>
    </w:pPr>
  </w:style>
  <w:style w:type="paragraph" w:customStyle="1" w:styleId="Note">
    <w:name w:val="Note"/>
    <w:basedOn w:val="BodyText"/>
    <w:rsid w:val="0019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A5"/>
    <w:pPr>
      <w:framePr w:wrap="auto" w:hAnchor="text" w:y="6049"/>
    </w:pPr>
    <w:rPr>
      <w:color w:val="000000"/>
      <w:sz w:val="40"/>
    </w:rPr>
  </w:style>
  <w:style w:type="paragraph" w:customStyle="1" w:styleId="TOCTitle">
    <w:name w:val="TOCTitle"/>
    <w:basedOn w:val="Heading1"/>
    <w:rsid w:val="001933A5"/>
    <w:pPr>
      <w:spacing w:after="240"/>
      <w:jc w:val="center"/>
      <w:outlineLvl w:val="9"/>
    </w:pPr>
    <w:rPr>
      <w:caps/>
    </w:rPr>
  </w:style>
  <w:style w:type="paragraph" w:customStyle="1" w:styleId="Version">
    <w:name w:val="Version"/>
    <w:rsid w:val="0019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3A5"/>
    <w:pPr>
      <w:keepNext w:val="0"/>
      <w:tabs>
        <w:tab w:val="right" w:pos="4176"/>
      </w:tabs>
      <w:ind w:left="198" w:hanging="198"/>
    </w:pPr>
    <w:rPr>
      <w:rFonts w:ascii="Garamond" w:hAnsi="Garamond"/>
    </w:rPr>
  </w:style>
  <w:style w:type="paragraph" w:styleId="IndexHeading">
    <w:name w:val="index heading"/>
    <w:basedOn w:val="Normal"/>
    <w:next w:val="Index1"/>
    <w:semiHidden/>
    <w:rsid w:val="001933A5"/>
    <w:pPr>
      <w:spacing w:before="120" w:after="120"/>
    </w:pPr>
    <w:rPr>
      <w:rFonts w:ascii="Arial" w:hAnsi="Arial"/>
      <w:b/>
      <w:color w:val="918585"/>
      <w:sz w:val="24"/>
    </w:rPr>
  </w:style>
  <w:style w:type="paragraph" w:styleId="Header">
    <w:name w:val="header"/>
    <w:basedOn w:val="Normal"/>
    <w:link w:val="HeaderChar"/>
    <w:rsid w:val="0019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A5"/>
    <w:rPr>
      <w:rFonts w:ascii="Times New Roman" w:eastAsia="Times New Roman" w:hAnsi="Times New Roman" w:cs="Times New Roman"/>
      <w:sz w:val="16"/>
      <w:szCs w:val="20"/>
      <w:lang w:val="en-GB" w:eastAsia="en-US"/>
    </w:rPr>
  </w:style>
  <w:style w:type="paragraph" w:customStyle="1" w:styleId="Chapter">
    <w:name w:val="Chapter"/>
    <w:basedOn w:val="Normal"/>
    <w:rsid w:val="001933A5"/>
    <w:pPr>
      <w:spacing w:before="240"/>
    </w:pPr>
    <w:rPr>
      <w:rFonts w:ascii="Times New Roman" w:hAnsi="Times New Roman"/>
      <w:smallCaps/>
      <w:spacing w:val="80"/>
      <w:sz w:val="28"/>
    </w:rPr>
  </w:style>
  <w:style w:type="paragraph" w:customStyle="1" w:styleId="InChapter">
    <w:name w:val="InChapter"/>
    <w:basedOn w:val="Heading3"/>
    <w:rsid w:val="001933A5"/>
    <w:pPr>
      <w:spacing w:after="240"/>
      <w:outlineLvl w:val="9"/>
    </w:pPr>
    <w:rPr>
      <w:noProof/>
    </w:rPr>
  </w:style>
  <w:style w:type="paragraph" w:styleId="Index2">
    <w:name w:val="index 2"/>
    <w:basedOn w:val="Normal"/>
    <w:next w:val="Normal"/>
    <w:semiHidden/>
    <w:rsid w:val="001933A5"/>
    <w:pPr>
      <w:tabs>
        <w:tab w:val="right" w:pos="4176"/>
      </w:tabs>
      <w:ind w:left="568" w:hanging="284"/>
    </w:pPr>
    <w:rPr>
      <w:rFonts w:ascii="Garamond" w:hAnsi="Garamond"/>
    </w:rPr>
  </w:style>
  <w:style w:type="paragraph" w:customStyle="1" w:styleId="Byline">
    <w:name w:val="Byline"/>
    <w:rsid w:val="0019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A5"/>
    <w:pPr>
      <w:tabs>
        <w:tab w:val="clear" w:pos="3600"/>
        <w:tab w:val="clear" w:pos="3958"/>
      </w:tabs>
      <w:jc w:val="right"/>
    </w:pPr>
  </w:style>
  <w:style w:type="character" w:styleId="Emphasis">
    <w:name w:val="Emphasis"/>
    <w:basedOn w:val="DefaultParagraphFont"/>
    <w:qFormat/>
    <w:rsid w:val="001933A5"/>
    <w:rPr>
      <w:i/>
    </w:rPr>
  </w:style>
  <w:style w:type="paragraph" w:styleId="Caption">
    <w:name w:val="caption"/>
    <w:basedOn w:val="BodyText"/>
    <w:next w:val="Normal"/>
    <w:qFormat/>
    <w:rsid w:val="001933A5"/>
    <w:pPr>
      <w:framePr w:w="2268" w:hSpace="181" w:vSpace="181" w:wrap="around" w:vAnchor="text" w:hAnchor="page" w:x="1135" w:y="285" w:anchorLock="1"/>
    </w:pPr>
    <w:rPr>
      <w:i/>
    </w:rPr>
  </w:style>
  <w:style w:type="paragraph" w:customStyle="1" w:styleId="MiniTOCTitle">
    <w:name w:val="MiniTOCTitle"/>
    <w:basedOn w:val="Heading4"/>
    <w:rsid w:val="001933A5"/>
    <w:pPr>
      <w:spacing w:before="240"/>
      <w:outlineLvl w:val="9"/>
    </w:pPr>
    <w:rPr>
      <w:noProof/>
      <w:sz w:val="24"/>
    </w:rPr>
  </w:style>
  <w:style w:type="paragraph" w:customStyle="1" w:styleId="MiniTOCItem">
    <w:name w:val="MiniTOCItem"/>
    <w:basedOn w:val="ListBullet"/>
    <w:rsid w:val="001933A5"/>
    <w:pPr>
      <w:numPr>
        <w:numId w:val="0"/>
      </w:numPr>
      <w:tabs>
        <w:tab w:val="right" w:leader="dot" w:pos="6521"/>
      </w:tabs>
      <w:spacing w:before="0" w:after="0"/>
    </w:pPr>
  </w:style>
  <w:style w:type="paragraph" w:customStyle="1" w:styleId="TOFTitle">
    <w:name w:val="TOFTitle"/>
    <w:basedOn w:val="TOCTitle"/>
    <w:rsid w:val="001933A5"/>
  </w:style>
  <w:style w:type="paragraph" w:styleId="TableofFigures">
    <w:name w:val="table of figures"/>
    <w:basedOn w:val="Normal"/>
    <w:next w:val="Normal"/>
    <w:semiHidden/>
    <w:rsid w:val="001933A5"/>
    <w:pPr>
      <w:tabs>
        <w:tab w:val="right" w:leader="dot" w:pos="9072"/>
      </w:tabs>
      <w:ind w:left="970" w:hanging="403"/>
    </w:pPr>
    <w:rPr>
      <w:rFonts w:ascii="Times New Roman" w:hAnsi="Times New Roman"/>
      <w:b/>
    </w:rPr>
  </w:style>
  <w:style w:type="paragraph" w:styleId="ListNumber">
    <w:name w:val="List Number"/>
    <w:basedOn w:val="List"/>
    <w:rsid w:val="001933A5"/>
    <w:pPr>
      <w:numPr>
        <w:numId w:val="15"/>
      </w:numPr>
      <w:tabs>
        <w:tab w:val="clear" w:pos="340"/>
      </w:tabs>
    </w:pPr>
  </w:style>
  <w:style w:type="character" w:customStyle="1" w:styleId="WingdingSymbols">
    <w:name w:val="Wingding Symbols"/>
    <w:rsid w:val="001933A5"/>
    <w:rPr>
      <w:rFonts w:ascii="Wingdings" w:hAnsi="Wingdings"/>
    </w:rPr>
  </w:style>
  <w:style w:type="paragraph" w:customStyle="1" w:styleId="TableHeading">
    <w:name w:val="Table Heading"/>
    <w:basedOn w:val="HeadingBase"/>
    <w:rsid w:val="001933A5"/>
    <w:pPr>
      <w:keepLines/>
      <w:pBdr>
        <w:bottom w:val="single" w:sz="6" w:space="1" w:color="918585"/>
      </w:pBdr>
      <w:spacing w:before="240"/>
    </w:pPr>
  </w:style>
  <w:style w:type="character" w:customStyle="1" w:styleId="HotSpot">
    <w:name w:val="HotSpot"/>
    <w:rsid w:val="001933A5"/>
    <w:rPr>
      <w:color w:val="0033CC"/>
      <w:u w:val="none"/>
    </w:rPr>
  </w:style>
  <w:style w:type="paragraph" w:customStyle="1" w:styleId="BodyTextRight">
    <w:name w:val="Body Text Right"/>
    <w:basedOn w:val="BodyText"/>
    <w:rsid w:val="001933A5"/>
    <w:pPr>
      <w:spacing w:before="0" w:after="0"/>
      <w:jc w:val="right"/>
    </w:pPr>
  </w:style>
  <w:style w:type="paragraph" w:styleId="Index3">
    <w:name w:val="index 3"/>
    <w:basedOn w:val="ListNumber2"/>
    <w:next w:val="Normal"/>
    <w:semiHidden/>
    <w:rsid w:val="001933A5"/>
    <w:pPr>
      <w:numPr>
        <w:numId w:val="0"/>
      </w:numPr>
      <w:tabs>
        <w:tab w:val="right" w:leader="dot" w:pos="4176"/>
      </w:tabs>
    </w:pPr>
  </w:style>
  <w:style w:type="paragraph" w:styleId="ListNumber2">
    <w:name w:val="List Number 2"/>
    <w:basedOn w:val="List2"/>
    <w:rsid w:val="001933A5"/>
    <w:pPr>
      <w:numPr>
        <w:numId w:val="10"/>
      </w:numPr>
      <w:tabs>
        <w:tab w:val="clear" w:pos="1060"/>
      </w:tabs>
    </w:pPr>
  </w:style>
  <w:style w:type="paragraph" w:customStyle="1" w:styleId="MarginNote">
    <w:name w:val="Margin Note"/>
    <w:basedOn w:val="BodyText"/>
    <w:rsid w:val="0019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A5"/>
    <w:rPr>
      <w:sz w:val="32"/>
    </w:rPr>
  </w:style>
  <w:style w:type="paragraph" w:customStyle="1" w:styleId="HeadingProcedure">
    <w:name w:val="Heading Procedure"/>
    <w:basedOn w:val="HeadingBase"/>
    <w:next w:val="Normal"/>
    <w:rsid w:val="001933A5"/>
    <w:pPr>
      <w:tabs>
        <w:tab w:val="left" w:pos="0"/>
      </w:tabs>
      <w:spacing w:before="120" w:after="60"/>
    </w:pPr>
    <w:rPr>
      <w:i/>
      <w:color w:val="918585"/>
      <w:sz w:val="22"/>
    </w:rPr>
  </w:style>
  <w:style w:type="paragraph" w:customStyle="1" w:styleId="TableBodyText">
    <w:name w:val="Table Body Text"/>
    <w:basedOn w:val="BodyText"/>
    <w:rsid w:val="001933A5"/>
    <w:pPr>
      <w:spacing w:before="60" w:after="60"/>
    </w:pPr>
  </w:style>
  <w:style w:type="paragraph" w:styleId="ListContinue">
    <w:name w:val="List Continue"/>
    <w:basedOn w:val="List"/>
    <w:rsid w:val="001933A5"/>
    <w:pPr>
      <w:ind w:firstLine="0"/>
    </w:pPr>
  </w:style>
  <w:style w:type="paragraph" w:customStyle="1" w:styleId="ListNote">
    <w:name w:val="List Note"/>
    <w:basedOn w:val="List"/>
    <w:rsid w:val="001933A5"/>
    <w:pPr>
      <w:pBdr>
        <w:top w:val="single" w:sz="6" w:space="2" w:color="918585"/>
        <w:bottom w:val="single" w:sz="6" w:space="2" w:color="918585"/>
      </w:pBdr>
      <w:tabs>
        <w:tab w:val="left" w:pos="1021"/>
      </w:tabs>
      <w:ind w:firstLine="0"/>
    </w:pPr>
  </w:style>
  <w:style w:type="paragraph" w:customStyle="1" w:styleId="Warning">
    <w:name w:val="Warning"/>
    <w:basedOn w:val="BodyText"/>
    <w:rsid w:val="001933A5"/>
    <w:pPr>
      <w:shd w:val="clear" w:color="auto" w:fill="D9D9D9"/>
      <w:tabs>
        <w:tab w:val="left" w:pos="992"/>
      </w:tabs>
      <w:ind w:left="119" w:right="119"/>
    </w:pPr>
    <w:rPr>
      <w:sz w:val="20"/>
    </w:rPr>
  </w:style>
  <w:style w:type="paragraph" w:customStyle="1" w:styleId="MarginIcons">
    <w:name w:val="Margin Icons"/>
    <w:basedOn w:val="BodyText"/>
    <w:rsid w:val="0019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A5"/>
    <w:rPr>
      <w:rFonts w:ascii="Courier New" w:hAnsi="Courier New"/>
    </w:rPr>
  </w:style>
  <w:style w:type="paragraph" w:customStyle="1" w:styleId="NoteBullet">
    <w:name w:val="Note Bullet"/>
    <w:basedOn w:val="Note"/>
    <w:rsid w:val="001933A5"/>
    <w:pPr>
      <w:tabs>
        <w:tab w:val="clear" w:pos="680"/>
      </w:tabs>
      <w:spacing w:before="60" w:after="60"/>
    </w:pPr>
  </w:style>
  <w:style w:type="paragraph" w:customStyle="1" w:styleId="SubHeading2">
    <w:name w:val="SubHeading2"/>
    <w:basedOn w:val="HeadingBase"/>
    <w:rsid w:val="001933A5"/>
    <w:pPr>
      <w:spacing w:before="240" w:after="60"/>
    </w:pPr>
    <w:rPr>
      <w:sz w:val="20"/>
    </w:rPr>
  </w:style>
  <w:style w:type="paragraph" w:customStyle="1" w:styleId="SubHeading1">
    <w:name w:val="SubHeading1"/>
    <w:basedOn w:val="HeadingBase"/>
    <w:rsid w:val="001933A5"/>
    <w:pPr>
      <w:spacing w:before="240" w:after="60"/>
    </w:pPr>
    <w:rPr>
      <w:color w:val="918585"/>
      <w:sz w:val="22"/>
    </w:rPr>
  </w:style>
  <w:style w:type="paragraph" w:customStyle="1" w:styleId="SideHeading">
    <w:name w:val="Side Heading"/>
    <w:basedOn w:val="HeadingBase"/>
    <w:rsid w:val="0019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A5"/>
    <w:pPr>
      <w:tabs>
        <w:tab w:val="num" w:pos="360"/>
      </w:tabs>
    </w:pPr>
  </w:style>
  <w:style w:type="paragraph" w:styleId="PlainText">
    <w:name w:val="Plain Text"/>
    <w:basedOn w:val="Normal"/>
    <w:link w:val="PlainTextChar"/>
    <w:rsid w:val="001933A5"/>
    <w:rPr>
      <w:sz w:val="20"/>
    </w:rPr>
  </w:style>
  <w:style w:type="character" w:customStyle="1" w:styleId="PlainTextChar">
    <w:name w:val="Plain Text Char"/>
    <w:basedOn w:val="DefaultParagraphFont"/>
    <w:link w:val="PlainText"/>
    <w:rsid w:val="001933A5"/>
    <w:rPr>
      <w:rFonts w:ascii="Courier New" w:eastAsia="Times New Roman" w:hAnsi="Courier New" w:cs="Times New Roman"/>
      <w:sz w:val="20"/>
      <w:szCs w:val="20"/>
      <w:lang w:eastAsia="en-US"/>
    </w:rPr>
  </w:style>
  <w:style w:type="character" w:customStyle="1" w:styleId="MenuOption">
    <w:name w:val="Menu Option"/>
    <w:basedOn w:val="DefaultParagraphFont"/>
    <w:rsid w:val="001933A5"/>
    <w:rPr>
      <w:b/>
      <w:smallCaps/>
    </w:rPr>
  </w:style>
  <w:style w:type="paragraph" w:customStyle="1" w:styleId="TableListNumber">
    <w:name w:val="Table List Number"/>
    <w:basedOn w:val="ListNumber"/>
    <w:rsid w:val="001933A5"/>
    <w:pPr>
      <w:numPr>
        <w:numId w:val="0"/>
      </w:numPr>
    </w:pPr>
  </w:style>
  <w:style w:type="paragraph" w:styleId="TOC4">
    <w:name w:val="toc 4"/>
    <w:basedOn w:val="TOCBase"/>
    <w:next w:val="Normal"/>
    <w:semiHidden/>
    <w:rsid w:val="001933A5"/>
    <w:pPr>
      <w:tabs>
        <w:tab w:val="right" w:leader="dot" w:pos="9071"/>
      </w:tabs>
      <w:ind w:left="1701"/>
    </w:pPr>
  </w:style>
  <w:style w:type="paragraph" w:customStyle="1" w:styleId="ListAlpha">
    <w:name w:val="List Alpha"/>
    <w:basedOn w:val="List"/>
    <w:rsid w:val="001933A5"/>
    <w:pPr>
      <w:numPr>
        <w:numId w:val="9"/>
      </w:numPr>
    </w:pPr>
  </w:style>
  <w:style w:type="paragraph" w:customStyle="1" w:styleId="ListAlpha2">
    <w:name w:val="List Alpha 2"/>
    <w:basedOn w:val="List2"/>
    <w:rsid w:val="001933A5"/>
    <w:pPr>
      <w:numPr>
        <w:numId w:val="8"/>
      </w:numPr>
    </w:pPr>
  </w:style>
  <w:style w:type="paragraph" w:styleId="List2">
    <w:name w:val="List 2"/>
    <w:basedOn w:val="BodyText"/>
    <w:rsid w:val="001933A5"/>
    <w:pPr>
      <w:tabs>
        <w:tab w:val="left" w:pos="680"/>
      </w:tabs>
      <w:spacing w:before="60" w:after="60"/>
      <w:ind w:left="680" w:hanging="340"/>
    </w:pPr>
  </w:style>
  <w:style w:type="paragraph" w:styleId="List3">
    <w:name w:val="List 3"/>
    <w:basedOn w:val="BodyText"/>
    <w:rsid w:val="001933A5"/>
    <w:pPr>
      <w:tabs>
        <w:tab w:val="left" w:pos="1021"/>
      </w:tabs>
      <w:spacing w:before="60" w:after="60"/>
      <w:ind w:left="1020" w:hanging="340"/>
    </w:pPr>
  </w:style>
  <w:style w:type="paragraph" w:styleId="List4">
    <w:name w:val="List 4"/>
    <w:basedOn w:val="BodyText"/>
    <w:rsid w:val="001933A5"/>
    <w:pPr>
      <w:tabs>
        <w:tab w:val="left" w:pos="1361"/>
      </w:tabs>
      <w:spacing w:before="60" w:after="60"/>
      <w:ind w:left="1361" w:hanging="340"/>
    </w:pPr>
  </w:style>
  <w:style w:type="paragraph" w:styleId="List5">
    <w:name w:val="List 5"/>
    <w:basedOn w:val="BodyText"/>
    <w:rsid w:val="001933A5"/>
    <w:pPr>
      <w:tabs>
        <w:tab w:val="left" w:pos="1701"/>
      </w:tabs>
      <w:spacing w:before="60" w:after="60"/>
      <w:ind w:left="1701" w:hanging="340"/>
    </w:pPr>
  </w:style>
  <w:style w:type="paragraph" w:styleId="ListBullet3">
    <w:name w:val="List Bullet 3"/>
    <w:basedOn w:val="List3"/>
    <w:rsid w:val="001933A5"/>
    <w:pPr>
      <w:numPr>
        <w:numId w:val="14"/>
      </w:numPr>
      <w:tabs>
        <w:tab w:val="clear" w:pos="1021"/>
      </w:tabs>
      <w:ind w:left="1037" w:hanging="357"/>
    </w:pPr>
  </w:style>
  <w:style w:type="paragraph" w:styleId="ListBullet4">
    <w:name w:val="List Bullet 4"/>
    <w:basedOn w:val="List4"/>
    <w:rsid w:val="001933A5"/>
    <w:pPr>
      <w:numPr>
        <w:numId w:val="3"/>
      </w:numPr>
      <w:tabs>
        <w:tab w:val="clear" w:pos="1361"/>
      </w:tabs>
    </w:pPr>
  </w:style>
  <w:style w:type="paragraph" w:styleId="ListBullet5">
    <w:name w:val="List Bullet 5"/>
    <w:basedOn w:val="List5"/>
    <w:rsid w:val="001933A5"/>
    <w:pPr>
      <w:numPr>
        <w:numId w:val="4"/>
      </w:numPr>
    </w:pPr>
  </w:style>
  <w:style w:type="paragraph" w:styleId="ListContinue2">
    <w:name w:val="List Continue 2"/>
    <w:basedOn w:val="List2"/>
    <w:rsid w:val="001933A5"/>
    <w:pPr>
      <w:ind w:firstLine="0"/>
    </w:pPr>
  </w:style>
  <w:style w:type="paragraph" w:styleId="ListContinue3">
    <w:name w:val="List Continue 3"/>
    <w:basedOn w:val="List3"/>
    <w:rsid w:val="001933A5"/>
    <w:pPr>
      <w:ind w:left="1021" w:firstLine="0"/>
    </w:pPr>
  </w:style>
  <w:style w:type="paragraph" w:styleId="ListContinue4">
    <w:name w:val="List Continue 4"/>
    <w:basedOn w:val="List4"/>
    <w:rsid w:val="001933A5"/>
    <w:pPr>
      <w:ind w:firstLine="0"/>
    </w:pPr>
  </w:style>
  <w:style w:type="paragraph" w:styleId="ListContinue5">
    <w:name w:val="List Continue 5"/>
    <w:basedOn w:val="List5"/>
    <w:rsid w:val="001933A5"/>
    <w:pPr>
      <w:ind w:firstLine="0"/>
    </w:pPr>
  </w:style>
  <w:style w:type="paragraph" w:styleId="ListNumber3">
    <w:name w:val="List Number 3"/>
    <w:basedOn w:val="List3"/>
    <w:rsid w:val="001933A5"/>
    <w:pPr>
      <w:numPr>
        <w:numId w:val="5"/>
      </w:numPr>
    </w:pPr>
  </w:style>
  <w:style w:type="paragraph" w:styleId="ListNumber4">
    <w:name w:val="List Number 4"/>
    <w:basedOn w:val="List4"/>
    <w:rsid w:val="001933A5"/>
    <w:pPr>
      <w:numPr>
        <w:numId w:val="6"/>
      </w:numPr>
    </w:pPr>
  </w:style>
  <w:style w:type="paragraph" w:styleId="ListNumber5">
    <w:name w:val="List Number 5"/>
    <w:basedOn w:val="List5"/>
    <w:rsid w:val="001933A5"/>
    <w:pPr>
      <w:numPr>
        <w:numId w:val="7"/>
      </w:numPr>
    </w:pPr>
  </w:style>
  <w:style w:type="paragraph" w:styleId="BlockText">
    <w:name w:val="Block Text"/>
    <w:basedOn w:val="Normal"/>
    <w:rsid w:val="001933A5"/>
    <w:pPr>
      <w:spacing w:after="120"/>
      <w:ind w:left="1440" w:right="1440"/>
    </w:pPr>
  </w:style>
  <w:style w:type="character" w:customStyle="1" w:styleId="Subscript">
    <w:name w:val="Subscript"/>
    <w:basedOn w:val="DefaultParagraphFont"/>
    <w:rsid w:val="001933A5"/>
    <w:rPr>
      <w:sz w:val="16"/>
      <w:vertAlign w:val="subscript"/>
    </w:rPr>
  </w:style>
  <w:style w:type="character" w:customStyle="1" w:styleId="Superscript">
    <w:name w:val="Superscript"/>
    <w:basedOn w:val="DefaultParagraphFont"/>
    <w:rsid w:val="001933A5"/>
    <w:rPr>
      <w:sz w:val="16"/>
      <w:vertAlign w:val="superscript"/>
    </w:rPr>
  </w:style>
  <w:style w:type="character" w:customStyle="1" w:styleId="Symbols">
    <w:name w:val="Symbols"/>
    <w:basedOn w:val="DefaultParagraphFont"/>
    <w:rsid w:val="001933A5"/>
    <w:rPr>
      <w:rFonts w:ascii="Symbol" w:hAnsi="Symbol"/>
    </w:rPr>
  </w:style>
  <w:style w:type="character" w:customStyle="1" w:styleId="MenuOptions">
    <w:name w:val="Menu Options"/>
    <w:basedOn w:val="DefaultParagraphFont"/>
    <w:rsid w:val="001933A5"/>
    <w:rPr>
      <w:rFonts w:ascii="Arial Narrow" w:hAnsi="Arial Narrow"/>
      <w:smallCaps/>
    </w:rPr>
  </w:style>
  <w:style w:type="character" w:customStyle="1" w:styleId="Buttons">
    <w:name w:val="Buttons"/>
    <w:basedOn w:val="DefaultParagraphFont"/>
    <w:rsid w:val="001933A5"/>
    <w:rPr>
      <w:b/>
    </w:rPr>
  </w:style>
  <w:style w:type="character" w:customStyle="1" w:styleId="Underlined">
    <w:name w:val="Underlined"/>
    <w:basedOn w:val="DefaultParagraphFont"/>
    <w:rsid w:val="001933A5"/>
    <w:rPr>
      <w:u w:val="single"/>
    </w:rPr>
  </w:style>
  <w:style w:type="paragraph" w:customStyle="1" w:styleId="TableBodyTextRight">
    <w:name w:val="Table Body Text Right"/>
    <w:basedOn w:val="TableBodyText"/>
    <w:rsid w:val="001933A5"/>
    <w:pPr>
      <w:widowControl w:val="0"/>
      <w:autoSpaceDE w:val="0"/>
      <w:autoSpaceDN w:val="0"/>
      <w:adjustRightInd w:val="0"/>
      <w:jc w:val="right"/>
    </w:pPr>
    <w:rPr>
      <w:rFonts w:cs="Arial"/>
      <w:szCs w:val="18"/>
    </w:rPr>
  </w:style>
  <w:style w:type="paragraph" w:customStyle="1" w:styleId="CopyrightText">
    <w:name w:val="Copyright Text"/>
    <w:basedOn w:val="BodyText"/>
    <w:rsid w:val="001933A5"/>
    <w:rPr>
      <w:sz w:val="18"/>
    </w:rPr>
  </w:style>
  <w:style w:type="paragraph" w:customStyle="1" w:styleId="BodySmallRight">
    <w:name w:val="Body Small Right"/>
    <w:basedOn w:val="BodyTextRight"/>
    <w:rsid w:val="001933A5"/>
    <w:rPr>
      <w:sz w:val="18"/>
      <w:szCs w:val="18"/>
    </w:rPr>
  </w:style>
  <w:style w:type="paragraph" w:customStyle="1" w:styleId="MarginEdition">
    <w:name w:val="Margin Edition"/>
    <w:basedOn w:val="MarginNote"/>
    <w:rsid w:val="001933A5"/>
    <w:pPr>
      <w:spacing w:before="0" w:after="0"/>
    </w:pPr>
    <w:rPr>
      <w:rFonts w:ascii="Times New Roman" w:hAnsi="Times New Roman"/>
      <w:color w:val="999999"/>
    </w:rPr>
  </w:style>
  <w:style w:type="paragraph" w:customStyle="1" w:styleId="Spacer">
    <w:name w:val="Spacer"/>
    <w:basedOn w:val="Normal"/>
    <w:rsid w:val="001933A5"/>
    <w:rPr>
      <w:sz w:val="2"/>
      <w:szCs w:val="2"/>
    </w:rPr>
  </w:style>
  <w:style w:type="character" w:customStyle="1" w:styleId="Small">
    <w:name w:val="Small"/>
    <w:basedOn w:val="DefaultParagraphFont"/>
    <w:rsid w:val="001933A5"/>
    <w:rPr>
      <w:sz w:val="16"/>
    </w:rPr>
  </w:style>
  <w:style w:type="paragraph" w:customStyle="1" w:styleId="WideTable">
    <w:name w:val="Wide Table"/>
    <w:basedOn w:val="Normal"/>
    <w:rsid w:val="001933A5"/>
    <w:pPr>
      <w:ind w:left="-1418"/>
    </w:pPr>
    <w:rPr>
      <w:sz w:val="2"/>
      <w:szCs w:val="2"/>
    </w:rPr>
  </w:style>
  <w:style w:type="character" w:styleId="PageNumber">
    <w:name w:val="page number"/>
    <w:basedOn w:val="DefaultParagraphFont"/>
    <w:rsid w:val="001933A5"/>
  </w:style>
  <w:style w:type="paragraph" w:styleId="Quote">
    <w:name w:val="Quote"/>
    <w:basedOn w:val="Heading1"/>
    <w:link w:val="QuoteChar"/>
    <w:qFormat/>
    <w:rsid w:val="001933A5"/>
    <w:rPr>
      <w:b w:val="0"/>
      <w:sz w:val="72"/>
      <w:szCs w:val="72"/>
      <w:lang w:val="en-NZ"/>
    </w:rPr>
  </w:style>
  <w:style w:type="character" w:customStyle="1" w:styleId="QuoteChar">
    <w:name w:val="Quote Char"/>
    <w:basedOn w:val="DefaultParagraphFont"/>
    <w:link w:val="Quote"/>
    <w:rsid w:val="0019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A5"/>
    <w:pPr>
      <w:pageBreakBefore/>
    </w:pPr>
  </w:style>
  <w:style w:type="paragraph" w:customStyle="1" w:styleId="Border">
    <w:name w:val="Border"/>
    <w:basedOn w:val="Normal"/>
    <w:qFormat/>
    <w:rsid w:val="0019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A5"/>
    <w:rPr>
      <w:b/>
      <w:bCs/>
      <w:i/>
      <w:iCs/>
      <w:color w:val="auto"/>
    </w:rPr>
  </w:style>
  <w:style w:type="paragraph" w:styleId="IntenseQuote">
    <w:name w:val="Intense Quote"/>
    <w:basedOn w:val="Normal"/>
    <w:next w:val="Normal"/>
    <w:link w:val="IntenseQuoteChar"/>
    <w:uiPriority w:val="30"/>
    <w:qFormat/>
    <w:rsid w:val="0019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A5"/>
    <w:rPr>
      <w:smallCaps/>
      <w:color w:val="auto"/>
      <w:u w:val="single"/>
    </w:rPr>
  </w:style>
  <w:style w:type="character" w:styleId="IntenseReference">
    <w:name w:val="Intense Reference"/>
    <w:basedOn w:val="DefaultParagraphFont"/>
    <w:uiPriority w:val="32"/>
    <w:qFormat/>
    <w:rsid w:val="001933A5"/>
    <w:rPr>
      <w:b/>
      <w:bCs/>
      <w:smallCaps/>
      <w:color w:val="auto"/>
      <w:spacing w:val="5"/>
      <w:u w:val="single"/>
    </w:rPr>
  </w:style>
  <w:style w:type="paragraph" w:customStyle="1" w:styleId="2ColumnHeading">
    <w:name w:val="2Column Heading"/>
    <w:basedOn w:val="BodyText"/>
    <w:qFormat/>
    <w:rsid w:val="001933A5"/>
    <w:pPr>
      <w:spacing w:after="60"/>
      <w:ind w:left="-2268"/>
    </w:pPr>
    <w:rPr>
      <w:b/>
    </w:rPr>
  </w:style>
  <w:style w:type="paragraph" w:customStyle="1" w:styleId="Heading1TOC">
    <w:name w:val="Heading1 TOC"/>
    <w:basedOn w:val="Normal"/>
    <w:qFormat/>
    <w:rsid w:val="001933A5"/>
    <w:pPr>
      <w:spacing w:before="240" w:after="120"/>
    </w:pPr>
    <w:rPr>
      <w:rFonts w:ascii="Times New Roman" w:hAnsi="Times New Roman"/>
      <w:b/>
      <w:sz w:val="32"/>
    </w:rPr>
  </w:style>
  <w:style w:type="paragraph" w:customStyle="1" w:styleId="Heading2TOC">
    <w:name w:val="Heading2 TOC"/>
    <w:basedOn w:val="Normal"/>
    <w:qFormat/>
    <w:rsid w:val="001933A5"/>
    <w:pPr>
      <w:spacing w:before="240" w:after="60"/>
    </w:pPr>
    <w:rPr>
      <w:rFonts w:ascii="Times New Roman" w:hAnsi="Times New Roman"/>
      <w:b/>
      <w:sz w:val="28"/>
    </w:rPr>
  </w:style>
  <w:style w:type="character" w:customStyle="1" w:styleId="Underline">
    <w:name w:val="Underline"/>
    <w:basedOn w:val="DefaultParagraphFont"/>
    <w:qFormat/>
    <w:rsid w:val="001933A5"/>
    <w:rPr>
      <w:u w:val="single"/>
    </w:rPr>
  </w:style>
  <w:style w:type="character" w:customStyle="1" w:styleId="BoldandItalics">
    <w:name w:val="Bold and Italics"/>
    <w:qFormat/>
    <w:rsid w:val="001933A5"/>
    <w:rPr>
      <w:b/>
      <w:i/>
      <w:u w:val="none"/>
    </w:rPr>
  </w:style>
  <w:style w:type="paragraph" w:styleId="BalloonText">
    <w:name w:val="Balloon Text"/>
    <w:basedOn w:val="Normal"/>
    <w:link w:val="BalloonTextChar"/>
    <w:rsid w:val="001933A5"/>
    <w:rPr>
      <w:rFonts w:ascii="Tahoma" w:hAnsi="Tahoma" w:cs="Tahoma"/>
      <w:sz w:val="16"/>
      <w:szCs w:val="16"/>
    </w:rPr>
  </w:style>
  <w:style w:type="character" w:customStyle="1" w:styleId="BalloonTextChar">
    <w:name w:val="Balloon Text Char"/>
    <w:basedOn w:val="DefaultParagraphFont"/>
    <w:link w:val="BalloonText"/>
    <w:rsid w:val="0019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A5"/>
    <w:rPr>
      <w:b/>
      <w:color w:val="660033"/>
      <w:spacing w:val="0"/>
    </w:rPr>
  </w:style>
  <w:style w:type="paragraph" w:customStyle="1" w:styleId="Nameditemlist">
    <w:name w:val="Named item list"/>
    <w:basedOn w:val="BodyText"/>
    <w:qFormat/>
    <w:rsid w:val="001933A5"/>
    <w:pPr>
      <w:tabs>
        <w:tab w:val="left" w:pos="2835"/>
      </w:tabs>
      <w:ind w:left="2835" w:hanging="2835"/>
    </w:pPr>
  </w:style>
  <w:style w:type="paragraph" w:customStyle="1" w:styleId="BodyTextnopadding">
    <w:name w:val="Body Text no padding"/>
    <w:basedOn w:val="BodyText"/>
    <w:qFormat/>
    <w:rsid w:val="001933A5"/>
    <w:pPr>
      <w:spacing w:before="0" w:after="0"/>
    </w:pPr>
  </w:style>
  <w:style w:type="paragraph" w:customStyle="1" w:styleId="BodyTextBold">
    <w:name w:val="Body Text Bold"/>
    <w:basedOn w:val="BodyText"/>
    <w:qFormat/>
    <w:rsid w:val="001933A5"/>
    <w:rPr>
      <w:b/>
    </w:rPr>
  </w:style>
  <w:style w:type="character" w:styleId="Hyperlink">
    <w:name w:val="Hyperlink"/>
    <w:basedOn w:val="DefaultParagraphFont"/>
    <w:uiPriority w:val="99"/>
    <w:unhideWhenUsed/>
    <w:rsid w:val="00A35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8695</Characters>
  <Application>Microsoft Office Word</Application>
  <DocSecurity>0</DocSecurity>
  <Lines>241</Lines>
  <Paragraphs>137</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MEA158 Perform basic hand skills, standard trade practices and fundamentals in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