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2BC" w:rsidP="00E472BC">
      <w:pPr>
        <w:pStyle w:val="Title"/>
      </w:pPr>
      <w:r>
        <w:fldChar w:fldCharType="begin"/>
      </w:r>
      <w:r>
        <w:instrText xml:space="preserve"> TITLE   \* MERGEFORMAT </w:instrText>
      </w:r>
      <w:r>
        <w:fldChar w:fldCharType="separate"/>
      </w:r>
      <w:r>
        <w:t>Assessment Requirements for MEA157 Complete aviation maintenance industry documentation</w:t>
      </w:r>
      <w:r>
        <w:fldChar w:fldCharType="end"/>
      </w:r>
    </w:p>
    <w:p w:rsidR="00E472BC" w:rsidP="00E472BC">
      <w:pPr>
        <w:pStyle w:val="Version"/>
        <w:sectPr w:rsidSect="00DB5D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DBC" w:rsidP="00DB5DBC">
      <w:pPr>
        <w:pStyle w:val="SuperHeading"/>
      </w:pPr>
      <w:r w:rsidRPr="00DB5DBC">
        <w:t>Assessment Requirements for MEA157 Complete aviation maintenance industry documentation</w:t>
      </w:r>
    </w:p>
    <w:p w:rsidR="00000000" w:rsidRPr="00DB5DBC" w:rsidP="00DB5DBC">
      <w:pPr>
        <w:pStyle w:val="Heading1"/>
      </w:pPr>
      <w:bookmarkStart w:id="1" w:name="O_988021"/>
      <w:bookmarkEnd w:id="1"/>
      <w:r w:rsidRPr="00DB5DBC">
        <w:t>Modification History</w:t>
      </w:r>
    </w:p>
    <w:p w:rsidR="00000000" w:rsidRPr="00DB5DBC" w:rsidP="00E472BC">
      <w:pPr>
        <w:pStyle w:val="BodyText"/>
      </w:pPr>
      <w:r w:rsidRPr="00DB5DBC">
        <w:t>Release 1. Supersedes and equivalent to MEA108 Complete avi</w:t>
      </w:r>
      <w:r w:rsidRPr="00DB5DBC">
        <w:t>ation maintenance industry documentation. Revised as a result of changed prerequisites. Unit codes updated.</w:t>
      </w:r>
    </w:p>
    <w:p w:rsidR="00000000" w:rsidRPr="00DB5DBC" w:rsidP="00DB5DBC">
      <w:pPr>
        <w:pStyle w:val="Heading1"/>
      </w:pPr>
      <w:bookmarkStart w:id="2" w:name="O_988024"/>
      <w:bookmarkEnd w:id="2"/>
      <w:r w:rsidRPr="00DB5DBC">
        <w:t>Performance Evidence</w:t>
      </w:r>
    </w:p>
    <w:p w:rsidR="00000000" w:rsidRPr="00DB5DBC" w:rsidP="00E472BC">
      <w:pPr>
        <w:pStyle w:val="BodyText"/>
      </w:pPr>
      <w:r w:rsidRPr="00DB5DBC">
        <w:t>There must be evidence the candidate has completed the tasks outlined in the elements and performance criteria</w:t>
      </w:r>
      <w:r w:rsidRPr="00DB5DBC">
        <w:t xml:space="preserve"> of this unit, which must include the ability to:</w:t>
      </w:r>
    </w:p>
    <w:p w:rsidR="00000000" w:rsidRPr="00DB5DBC" w:rsidP="00DB5DBC">
      <w:pPr>
        <w:pStyle w:val="ListBullet"/>
      </w:pPr>
      <w:r w:rsidRPr="00DB5DBC">
        <w:t>under routine supervision, prepare and process at least one type of documentation relating to aircraft/aircraft component maintenance, repair, overhaul and modification activities and industry regulatory r</w:t>
      </w:r>
      <w:r w:rsidRPr="00DB5DBC">
        <w:t>eports from each of the following two groups:</w:t>
      </w:r>
    </w:p>
    <w:p w:rsidR="00000000" w:rsidRPr="00DB5DBC" w:rsidP="00DB5DBC">
      <w:pPr>
        <w:pStyle w:val="ListBullet2"/>
      </w:pPr>
      <w:r w:rsidRPr="00DB5DBC">
        <w:t>maintenance logs, overhaul test/check sheets, job history sheets, maintenance reports, and irregularity reports</w:t>
      </w:r>
    </w:p>
    <w:p w:rsidR="00000000" w:rsidRPr="00DB5DBC" w:rsidP="00DB5DBC">
      <w:pPr>
        <w:pStyle w:val="ListBullet2"/>
      </w:pPr>
      <w:r w:rsidRPr="00DB5DBC">
        <w:t>safety data sheets (SDS) or material record sheets.</w:t>
      </w:r>
    </w:p>
    <w:p w:rsidR="00000000" w:rsidRPr="00DB5DBC" w:rsidP="00DB5DBC">
      <w:pPr>
        <w:pStyle w:val="BodyText"/>
      </w:pPr>
    </w:p>
    <w:p w:rsidR="00000000" w:rsidRPr="00DB5DBC" w:rsidP="00E472BC">
      <w:pPr>
        <w:pStyle w:val="BodyText"/>
      </w:pPr>
      <w:r w:rsidRPr="00DB5DBC">
        <w:t>In providing evidence of the above, the cand</w:t>
      </w:r>
      <w:r w:rsidRPr="00DB5DBC">
        <w:t>idate must:</w:t>
      </w:r>
    </w:p>
    <w:p w:rsidR="00000000" w:rsidRPr="00DB5DBC" w:rsidP="00DB5DBC">
      <w:pPr>
        <w:pStyle w:val="ListBullet"/>
      </w:pPr>
      <w:r w:rsidRPr="00DB5DBC">
        <w:t>identify documentation requirements</w:t>
      </w:r>
    </w:p>
    <w:p w:rsidR="00000000" w:rsidRPr="00DB5DBC" w:rsidP="00DB5DBC">
      <w:pPr>
        <w:pStyle w:val="ListBullet"/>
      </w:pPr>
      <w:r w:rsidRPr="00DB5DBC">
        <w:t>access documentation from relevant sources</w:t>
      </w:r>
    </w:p>
    <w:p w:rsidR="00000000" w:rsidRPr="00DB5DBC" w:rsidP="00DB5DBC">
      <w:pPr>
        <w:pStyle w:val="ListBullet"/>
      </w:pPr>
      <w:r w:rsidRPr="00DB5DBC">
        <w:t>produce documentation that is accurate, clear, and easily read or interpreted</w:t>
      </w:r>
    </w:p>
    <w:p w:rsidR="00000000" w:rsidRPr="00DB5DBC" w:rsidP="00DB5DBC">
      <w:pPr>
        <w:pStyle w:val="ListBullet"/>
      </w:pPr>
      <w:r w:rsidRPr="00DB5DBC">
        <w:t>demonstrate required levels of literacy and numeracy, associated with presenti</w:t>
      </w:r>
      <w:r w:rsidRPr="00DB5DBC">
        <w:t>ng clear and concise information</w:t>
      </w:r>
    </w:p>
    <w:p w:rsidR="00000000" w:rsidRPr="00DB5DBC" w:rsidP="00DB5DBC">
      <w:pPr>
        <w:pStyle w:val="ListBullet"/>
      </w:pPr>
      <w:r w:rsidRPr="00DB5DBC">
        <w:t>distribute and store industry documentation in line with:</w:t>
      </w:r>
    </w:p>
    <w:p w:rsidR="00000000" w:rsidRPr="00DB5DBC" w:rsidP="00DB5DBC">
      <w:pPr>
        <w:pStyle w:val="ListBullet2"/>
      </w:pPr>
      <w:r w:rsidRPr="00DB5DBC">
        <w:t>organisational and regulatory procedures</w:t>
      </w:r>
    </w:p>
    <w:p w:rsidR="00000000" w:rsidRPr="00DB5DBC" w:rsidP="00DB5DBC">
      <w:pPr>
        <w:pStyle w:val="ListBullet2"/>
      </w:pPr>
      <w:r w:rsidRPr="00DB5DBC">
        <w:t>industry requirements, standards and practices</w:t>
      </w:r>
    </w:p>
    <w:p w:rsidR="00000000" w:rsidRPr="00DB5DBC" w:rsidP="00DB5DBC">
      <w:pPr>
        <w:pStyle w:val="ListBullet2"/>
      </w:pPr>
      <w:r w:rsidRPr="00DB5DBC">
        <w:t>requirements of relevant aircraft publications.</w:t>
      </w:r>
    </w:p>
    <w:p w:rsidR="00000000" w:rsidRPr="00DB5DBC" w:rsidP="00DB5DBC">
      <w:pPr>
        <w:pStyle w:val="AllowPageBreak"/>
      </w:pPr>
    </w:p>
    <w:p w:rsidR="00000000" w:rsidRPr="00DB5DBC" w:rsidP="00DB5DBC">
      <w:pPr>
        <w:pStyle w:val="Heading1"/>
      </w:pPr>
      <w:bookmarkStart w:id="3" w:name="O_988023"/>
      <w:bookmarkEnd w:id="3"/>
      <w:r w:rsidRPr="00DB5DBC">
        <w:t>Knowledge E</w:t>
      </w:r>
      <w:r w:rsidRPr="00DB5DBC">
        <w:t>vidence</w:t>
      </w:r>
    </w:p>
    <w:p w:rsidR="00000000" w:rsidRPr="00DB5DBC" w:rsidP="00E472BC">
      <w:pPr>
        <w:pStyle w:val="BodyText"/>
      </w:pPr>
      <w:r w:rsidRPr="00DB5DBC">
        <w:t>There must be evidence the candidate has knowledge of:</w:t>
      </w:r>
    </w:p>
    <w:p w:rsidR="00000000" w:rsidRPr="00DB5DBC" w:rsidP="00DB5DBC">
      <w:pPr>
        <w:pStyle w:val="ListBullet"/>
      </w:pPr>
      <w:r w:rsidRPr="00DB5DBC">
        <w:t>organisational and regulatory procedures required to complete and process the aviation maintenance documentation detailed in the performance evidence found in:</w:t>
      </w:r>
    </w:p>
    <w:p w:rsidR="00000000" w:rsidRPr="00DB5DBC" w:rsidP="00DB5DBC">
      <w:pPr>
        <w:pStyle w:val="ListBullet2"/>
      </w:pPr>
      <w:r w:rsidRPr="00DB5DBC">
        <w:t>Civil Aviation Regulations (CAR</w:t>
      </w:r>
      <w:r w:rsidRPr="00DB5DBC">
        <w:t>s) or Civil Aviation Safety Regulations (CASRs)</w:t>
      </w:r>
    </w:p>
    <w:p w:rsidR="00000000" w:rsidRPr="00DB5DBC" w:rsidP="00DB5DBC">
      <w:pPr>
        <w:pStyle w:val="ListBullet2"/>
      </w:pPr>
      <w:r w:rsidRPr="00DB5DBC">
        <w:t>aviation maintenance organisation manuals</w:t>
      </w:r>
    </w:p>
    <w:p w:rsidR="00000000" w:rsidRPr="00DB5DBC" w:rsidP="00DB5DBC">
      <w:pPr>
        <w:pStyle w:val="ListBullet2"/>
      </w:pPr>
      <w:r w:rsidRPr="00DB5DBC">
        <w:t>procedures manuals</w:t>
      </w:r>
    </w:p>
    <w:p w:rsidR="00000000" w:rsidRPr="00DB5DBC" w:rsidP="00DB5DBC">
      <w:pPr>
        <w:pStyle w:val="ListBullet2"/>
      </w:pPr>
      <w:r w:rsidRPr="00DB5DBC">
        <w:t>work instructions</w:t>
      </w:r>
    </w:p>
    <w:p w:rsidR="00000000" w:rsidRPr="00DB5DBC" w:rsidP="00DB5DBC">
      <w:pPr>
        <w:pStyle w:val="ListBullet2"/>
      </w:pPr>
      <w:r w:rsidRPr="00DB5DBC">
        <w:t>quality manuals</w:t>
      </w:r>
    </w:p>
    <w:p w:rsidR="00000000" w:rsidRPr="00DB5DBC" w:rsidP="00DB5DBC">
      <w:pPr>
        <w:pStyle w:val="ListBullet2"/>
      </w:pPr>
      <w:r w:rsidRPr="00DB5DBC">
        <w:t>safety manuals</w:t>
      </w:r>
    </w:p>
    <w:p w:rsidR="00000000" w:rsidRPr="00DB5DBC" w:rsidP="00DB5DBC">
      <w:pPr>
        <w:pStyle w:val="ListBullet2"/>
      </w:pPr>
      <w:r w:rsidRPr="00DB5DBC">
        <w:t>Defence regulations and instructions applicable to the maintenance activity</w:t>
      </w:r>
    </w:p>
    <w:p w:rsidR="00000000" w:rsidRPr="00DB5DBC" w:rsidP="00DB5DBC">
      <w:pPr>
        <w:pStyle w:val="ListBullet2"/>
      </w:pPr>
      <w:r w:rsidRPr="00DB5DBC">
        <w:t>standing instructions</w:t>
      </w:r>
    </w:p>
    <w:p w:rsidR="00000000" w:rsidRPr="00DB5DBC" w:rsidP="00DB5DBC">
      <w:pPr>
        <w:pStyle w:val="ListBullet"/>
      </w:pPr>
      <w:r w:rsidRPr="00DB5DBC">
        <w:t>maintenance practice terminology and associated relationship with industry documentation, including scheduled and unscheduled servicing, aircraft/component lifting, i.e. on condition, life expired, throwaway, repair, and overhaul.</w:t>
      </w:r>
    </w:p>
    <w:p w:rsidR="00000000" w:rsidRPr="00DB5DBC" w:rsidP="00DB5DBC">
      <w:pPr>
        <w:pStyle w:val="AllowPageBreak"/>
      </w:pPr>
    </w:p>
    <w:p w:rsidR="00000000" w:rsidRPr="00DB5DBC" w:rsidP="00DB5DBC">
      <w:pPr>
        <w:pStyle w:val="Heading1"/>
      </w:pPr>
      <w:bookmarkStart w:id="4" w:name="O_988022"/>
      <w:bookmarkEnd w:id="4"/>
      <w:r w:rsidRPr="00DB5DBC">
        <w:t>Assessm</w:t>
      </w:r>
      <w:r w:rsidRPr="00DB5DBC">
        <w:t>ent Conditions</w:t>
      </w:r>
    </w:p>
    <w:p w:rsidR="00000000" w:rsidRPr="00DB5DBC" w:rsidP="00E472BC">
      <w:pPr>
        <w:pStyle w:val="BodyText"/>
      </w:pPr>
      <w:r w:rsidRPr="00DB5DBC">
        <w:t>The following conditions of assessment represent the requirements of the regulators (Australian Defence Force [ADF] and Civil Aviation Safety Authority [CASA]) and maintenance stakeholders, and must be rigorously observed.</w:t>
      </w:r>
    </w:p>
    <w:p w:rsidR="00000000" w:rsidRPr="00DB5DBC" w:rsidP="00E472BC">
      <w:pPr>
        <w:pStyle w:val="BodyText"/>
      </w:pPr>
      <w:r w:rsidRPr="00DB5DBC">
        <w:t>Competency must be</w:t>
      </w:r>
      <w:r w:rsidRPr="00DB5DBC">
        <w:t xml:space="preserve"> assessed in the work environment, or by use of simulated activities.</w:t>
      </w:r>
    </w:p>
    <w:p w:rsidR="00000000" w:rsidRPr="00DB5DBC" w:rsidP="00E472BC">
      <w:pPr>
        <w:pStyle w:val="BodyText"/>
      </w:pPr>
      <w:r w:rsidRPr="00DB5DBC">
        <w:t>The candidate must have access to:</w:t>
      </w:r>
    </w:p>
    <w:p w:rsidR="00000000" w:rsidRPr="00DB5DBC" w:rsidP="00DB5DBC">
      <w:pPr>
        <w:pStyle w:val="ListBullet"/>
      </w:pPr>
      <w:r w:rsidRPr="00DB5DBC">
        <w:t>aircraft maintenance documentation in the maintenance environment and aircraft publications, maintenance regulations/orders, and standards and practic</w:t>
      </w:r>
      <w:r w:rsidRPr="00DB5DBC">
        <w:t>es documentation, as described in the performance evidence</w:t>
      </w:r>
    </w:p>
    <w:p w:rsidR="00000000" w:rsidRPr="00DB5DBC" w:rsidP="00DB5DBC">
      <w:pPr>
        <w:pStyle w:val="ListBullet"/>
      </w:pPr>
      <w:r w:rsidRPr="00DB5DBC">
        <w:t>regulatory and organisational procedures relating to the completion and processing of that documentation.</w:t>
      </w:r>
    </w:p>
    <w:p w:rsidR="00000000" w:rsidRPr="00DB5DBC" w:rsidP="00DB5DBC">
      <w:pPr>
        <w:pStyle w:val="BodyText"/>
      </w:pPr>
    </w:p>
    <w:p w:rsidR="00000000" w:rsidRPr="00DB5DBC" w:rsidP="00E472BC">
      <w:pPr>
        <w:pStyle w:val="BodyText"/>
      </w:pPr>
      <w:r w:rsidRPr="00DB5DBC">
        <w:t>This unit must be linked in its assessment and application to other units that apply to th</w:t>
      </w:r>
      <w:r w:rsidRPr="00DB5DBC">
        <w:t>e actual maintenance of aircraft.</w:t>
      </w:r>
    </w:p>
    <w:p w:rsidR="00000000" w:rsidRPr="00DB5DBC" w:rsidP="00E472BC">
      <w:pPr>
        <w:pStyle w:val="BodyText"/>
      </w:pPr>
      <w:r w:rsidRPr="00DB5DBC">
        <w:t>Candidate capability of providing the required performance and knowledge evidence must be established via the records in the Log of Industrial Experience and Achievement or, where appropriate, an equivalent Industry Eviden</w:t>
      </w:r>
      <w:r w:rsidRPr="00DB5DBC">
        <w:t>ce Guide (for details refer to the Companion Volume Implementation Guide).</w:t>
      </w:r>
    </w:p>
    <w:p w:rsidR="00000000" w:rsidRPr="00DB5DBC" w:rsidP="00E472BC">
      <w:pPr>
        <w:pStyle w:val="BodyText"/>
      </w:pPr>
      <w:r w:rsidRPr="00DB5DBC">
        <w:t>Assessors of this unit must satisfy the assessor requirements in applicable vocational education and training legislation, frameworks and/or standards.</w:t>
      </w:r>
    </w:p>
    <w:p w:rsidR="00000000" w:rsidRPr="00DB5DBC" w:rsidP="00E472BC">
      <w:pPr>
        <w:pStyle w:val="BodyText"/>
      </w:pPr>
      <w:r w:rsidRPr="00DB5DBC">
        <w:t>Where the unit is to be used for CASA licensing purposes the assessor must also meet the criteria specified in the CASR Part 147 Manual of Standards.</w:t>
      </w:r>
    </w:p>
    <w:p w:rsidR="00000000" w:rsidRPr="00DB5DBC" w:rsidP="00DB5DBC">
      <w:pPr>
        <w:pStyle w:val="Heading1"/>
      </w:pPr>
      <w:bookmarkStart w:id="5" w:name="O_988020"/>
      <w:bookmarkEnd w:id="5"/>
      <w:r w:rsidRPr="00DB5DBC">
        <w:t>Links</w:t>
      </w:r>
    </w:p>
    <w:p w:rsidR="00000000" w:rsidRPr="00DB5DBC" w:rsidP="00E472BC">
      <w:pPr>
        <w:pStyle w:val="BodyText"/>
      </w:pPr>
      <w:r w:rsidRPr="00DB5DB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E00E4">
        <w:rPr>
          <w:rStyle w:val="Hyperlink"/>
        </w:rPr>
        <w:t>https://vetnet.gov.au/Pages/TrainingDocs.aspx?q=ce216c9c-04d5-4b3b-9bcf-4e81d0950371</w:t>
      </w:r>
      <w:r>
        <w:fldChar w:fldCharType="end"/>
      </w:r>
    </w:p>
    <w:p w:rsidR="00000000" w:rsidRPr="00DB5DBC" w:rsidP="00DB5DBC"/>
    <w:sectPr w:rsidSect="00DB5D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C" w:rsidRPr="00E472BC" w:rsidP="00E47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2BC" w:rsidP="00DB5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72BC" w:rsidP="00DB5DB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72BC" w:rsidP="00DB5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DBC" w:rsidRPr="00E472BC" w:rsidP="00E47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2BC" w:rsidRPr="002D2AF8" w:rsidP="00DB5DBC">
    <w:pPr>
      <w:pStyle w:val="Header"/>
      <w:framePr w:wrap="around"/>
    </w:pPr>
    <w:r>
      <w:fldChar w:fldCharType="begin"/>
    </w:r>
    <w:r>
      <w:instrText xml:space="preserve"> TITLE   \* MERGEFORMAT </w:instrText>
    </w:r>
    <w:r>
      <w:fldChar w:fldCharType="separate"/>
    </w:r>
    <w:r>
      <w:t>Assessment Requirements for MEA157 Complete aviation maintenance industry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472BC" w:rsidP="00DB5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4AC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E5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FA0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DBC"/>
    <w:pPr>
      <w:spacing w:before="360" w:after="60"/>
      <w:outlineLvl w:val="0"/>
    </w:pPr>
    <w:rPr>
      <w:sz w:val="32"/>
    </w:rPr>
  </w:style>
  <w:style w:type="paragraph" w:styleId="Heading2">
    <w:name w:val="heading 2"/>
    <w:basedOn w:val="HeadingBase"/>
    <w:next w:val="BodyText"/>
    <w:link w:val="Heading2Char"/>
    <w:qFormat/>
    <w:rsid w:val="00DB5DBC"/>
    <w:pPr>
      <w:keepLines/>
      <w:spacing w:before="240" w:after="120"/>
      <w:outlineLvl w:val="1"/>
    </w:pPr>
    <w:rPr>
      <w:sz w:val="28"/>
      <w:szCs w:val="40"/>
    </w:rPr>
  </w:style>
  <w:style w:type="paragraph" w:styleId="Heading3">
    <w:name w:val="heading 3"/>
    <w:basedOn w:val="HeadingBase"/>
    <w:next w:val="BodyText"/>
    <w:link w:val="Heading3Char"/>
    <w:qFormat/>
    <w:rsid w:val="00DB5DBC"/>
    <w:pPr>
      <w:spacing w:before="180" w:after="120"/>
      <w:outlineLvl w:val="2"/>
    </w:pPr>
    <w:rPr>
      <w:spacing w:val="-10"/>
      <w:kern w:val="32"/>
    </w:rPr>
  </w:style>
  <w:style w:type="paragraph" w:styleId="Heading4">
    <w:name w:val="heading 4"/>
    <w:basedOn w:val="HeadingBase"/>
    <w:next w:val="BodyText"/>
    <w:link w:val="Heading4Char"/>
    <w:qFormat/>
    <w:rsid w:val="00DB5DBC"/>
    <w:pPr>
      <w:spacing w:before="160" w:after="120"/>
      <w:outlineLvl w:val="3"/>
    </w:pPr>
    <w:rPr>
      <w:sz w:val="22"/>
    </w:rPr>
  </w:style>
  <w:style w:type="paragraph" w:styleId="Heading5">
    <w:name w:val="heading 5"/>
    <w:basedOn w:val="HeadingBase"/>
    <w:next w:val="Normal"/>
    <w:link w:val="Heading5Char"/>
    <w:qFormat/>
    <w:rsid w:val="00DB5DBC"/>
    <w:pPr>
      <w:spacing w:before="80"/>
      <w:outlineLvl w:val="4"/>
    </w:pPr>
    <w:rPr>
      <w:color w:val="918585"/>
      <w:sz w:val="20"/>
    </w:rPr>
  </w:style>
  <w:style w:type="paragraph" w:styleId="Heading6">
    <w:name w:val="heading 6"/>
    <w:basedOn w:val="HeadingBase"/>
    <w:next w:val="Normal"/>
    <w:link w:val="Heading6Char"/>
    <w:qFormat/>
    <w:rsid w:val="00DB5DBC"/>
    <w:pPr>
      <w:spacing w:before="60"/>
      <w:outlineLvl w:val="5"/>
    </w:pPr>
    <w:rPr>
      <w:color w:val="918585"/>
      <w:sz w:val="20"/>
    </w:rPr>
  </w:style>
  <w:style w:type="paragraph" w:styleId="Heading7">
    <w:name w:val="heading 7"/>
    <w:basedOn w:val="Normal"/>
    <w:next w:val="Normal"/>
    <w:link w:val="Heading7Char"/>
    <w:qFormat/>
    <w:rsid w:val="00DB5DBC"/>
    <w:pPr>
      <w:ind w:left="720"/>
      <w:outlineLvl w:val="6"/>
    </w:pPr>
    <w:rPr>
      <w:i/>
    </w:rPr>
  </w:style>
  <w:style w:type="paragraph" w:styleId="Heading8">
    <w:name w:val="heading 8"/>
    <w:basedOn w:val="Normal"/>
    <w:next w:val="Normal"/>
    <w:link w:val="Heading8Char"/>
    <w:qFormat/>
    <w:rsid w:val="00DB5DBC"/>
    <w:pPr>
      <w:ind w:left="720"/>
      <w:outlineLvl w:val="7"/>
    </w:pPr>
    <w:rPr>
      <w:i/>
    </w:rPr>
  </w:style>
  <w:style w:type="paragraph" w:styleId="Heading9">
    <w:name w:val="heading 9"/>
    <w:basedOn w:val="Normal"/>
    <w:next w:val="Normal"/>
    <w:link w:val="Heading9Char"/>
    <w:qFormat/>
    <w:rsid w:val="00DB5DBC"/>
    <w:pPr>
      <w:ind w:left="720"/>
      <w:outlineLvl w:val="8"/>
    </w:pPr>
    <w:rPr>
      <w:i/>
    </w:rPr>
  </w:style>
  <w:style w:type="character" w:default="1" w:styleId="DefaultParagraphFont">
    <w:name w:val="Default Paragraph Font"/>
    <w:uiPriority w:val="1"/>
    <w:unhideWhenUsed/>
    <w:rsid w:val="00DB5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DBC"/>
  </w:style>
  <w:style w:type="character" w:customStyle="1" w:styleId="Heading1Char">
    <w:name w:val="Heading 1 Char"/>
    <w:basedOn w:val="DefaultParagraphFont"/>
    <w:link w:val="Heading1"/>
    <w:rsid w:val="00DB5DBC"/>
    <w:rPr>
      <w:rFonts w:ascii="Times New Roman" w:eastAsia="Times New Roman" w:hAnsi="Times New Roman" w:cs="Times New Roman"/>
      <w:b/>
      <w:sz w:val="32"/>
      <w:szCs w:val="20"/>
      <w:lang w:eastAsia="en-US"/>
    </w:rPr>
  </w:style>
  <w:style w:type="paragraph" w:styleId="BodyText">
    <w:name w:val="Body Text"/>
    <w:basedOn w:val="Normal"/>
    <w:link w:val="BodyTextChar"/>
    <w:rsid w:val="00DB5D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DBC"/>
    <w:rPr>
      <w:rFonts w:ascii="Times New Roman" w:eastAsia="Times New Roman" w:hAnsi="Times New Roman" w:cs="Times New Roman"/>
      <w:sz w:val="24"/>
      <w:lang w:eastAsia="en-US"/>
    </w:rPr>
  </w:style>
  <w:style w:type="paragraph" w:styleId="ListBullet">
    <w:name w:val="List Bullet"/>
    <w:basedOn w:val="List"/>
    <w:rsid w:val="00DB5DBC"/>
    <w:pPr>
      <w:numPr>
        <w:numId w:val="12"/>
      </w:numPr>
      <w:tabs>
        <w:tab w:val="clear" w:pos="340"/>
      </w:tabs>
      <w:spacing w:before="40" w:after="40"/>
    </w:pPr>
  </w:style>
  <w:style w:type="paragraph" w:styleId="ListBullet2">
    <w:name w:val="List Bullet 2"/>
    <w:basedOn w:val="List2"/>
    <w:rsid w:val="00DB5DBC"/>
    <w:pPr>
      <w:numPr>
        <w:numId w:val="13"/>
      </w:numPr>
      <w:tabs>
        <w:tab w:val="clear" w:pos="680"/>
      </w:tabs>
    </w:pPr>
  </w:style>
  <w:style w:type="paragraph" w:customStyle="1" w:styleId="SuperHeading">
    <w:name w:val="SuperHeading"/>
    <w:basedOn w:val="Normal"/>
    <w:rsid w:val="00DB5DBC"/>
    <w:pPr>
      <w:spacing w:before="240" w:after="120"/>
      <w:outlineLvl w:val="0"/>
    </w:pPr>
    <w:rPr>
      <w:rFonts w:ascii="Times New Roman" w:hAnsi="Times New Roman"/>
      <w:b/>
      <w:sz w:val="32"/>
    </w:rPr>
  </w:style>
  <w:style w:type="paragraph" w:customStyle="1" w:styleId="AllowPageBreak">
    <w:name w:val="AllowPageBreak"/>
    <w:rsid w:val="00DB5D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DBC"/>
    <w:rPr>
      <w:rFonts w:ascii="Courier New" w:eastAsia="Times New Roman" w:hAnsi="Courier New" w:cs="Times New Roman"/>
      <w:i/>
      <w:szCs w:val="20"/>
      <w:lang w:eastAsia="en-US"/>
    </w:rPr>
  </w:style>
  <w:style w:type="paragraph" w:customStyle="1" w:styleId="HeadingBase">
    <w:name w:val="Heading Base"/>
    <w:rsid w:val="00DB5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DBC"/>
    <w:pPr>
      <w:tabs>
        <w:tab w:val="right" w:leader="dot" w:pos="9072"/>
      </w:tabs>
      <w:ind w:left="567"/>
    </w:pPr>
    <w:rPr>
      <w:szCs w:val="22"/>
    </w:rPr>
  </w:style>
  <w:style w:type="paragraph" w:customStyle="1" w:styleId="TOCBase">
    <w:name w:val="TOC Base"/>
    <w:rsid w:val="00DB5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DBC"/>
    <w:pPr>
      <w:tabs>
        <w:tab w:val="right" w:leader="dot" w:pos="9072"/>
      </w:tabs>
      <w:spacing w:before="40" w:after="40"/>
      <w:ind w:left="284"/>
    </w:pPr>
    <w:rPr>
      <w:rFonts w:ascii="Times New Roman" w:hAnsi="Times New Roman"/>
    </w:rPr>
  </w:style>
  <w:style w:type="paragraph" w:styleId="TOC1">
    <w:name w:val="toc 1"/>
    <w:basedOn w:val="TOCBase"/>
    <w:next w:val="Normal"/>
    <w:rsid w:val="00DB5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DBC"/>
    <w:rPr>
      <w:rFonts w:ascii="Times New Roman" w:eastAsia="Times New Roman" w:hAnsi="Times New Roman" w:cs="Times New Roman"/>
      <w:sz w:val="16"/>
      <w:lang w:eastAsia="en-US"/>
    </w:rPr>
  </w:style>
  <w:style w:type="paragraph" w:styleId="Title">
    <w:name w:val="Title"/>
    <w:basedOn w:val="HeadingBase"/>
    <w:link w:val="TitleChar"/>
    <w:qFormat/>
    <w:rsid w:val="00DB5DBC"/>
    <w:pPr>
      <w:spacing w:before="5040"/>
      <w:jc w:val="center"/>
    </w:pPr>
    <w:rPr>
      <w:sz w:val="48"/>
      <w:szCs w:val="72"/>
      <w:lang w:val="en-US"/>
    </w:rPr>
  </w:style>
  <w:style w:type="character" w:customStyle="1" w:styleId="TitleChar">
    <w:name w:val="Title Char"/>
    <w:basedOn w:val="DefaultParagraphFont"/>
    <w:link w:val="Title"/>
    <w:rsid w:val="00DB5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DBC"/>
    <w:pPr>
      <w:tabs>
        <w:tab w:val="left" w:pos="3600"/>
        <w:tab w:val="left" w:pos="3958"/>
      </w:tabs>
    </w:pPr>
  </w:style>
  <w:style w:type="paragraph" w:styleId="List">
    <w:name w:val="List"/>
    <w:basedOn w:val="BodyText"/>
    <w:next w:val="BodyText"/>
    <w:rsid w:val="00DB5DBC"/>
    <w:pPr>
      <w:tabs>
        <w:tab w:val="left" w:pos="340"/>
      </w:tabs>
      <w:spacing w:before="60" w:after="60"/>
      <w:ind w:left="340" w:hanging="340"/>
    </w:pPr>
  </w:style>
  <w:style w:type="paragraph" w:customStyle="1" w:styleId="Note">
    <w:name w:val="Note"/>
    <w:basedOn w:val="BodyText"/>
    <w:rsid w:val="00DB5D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5DBC"/>
    <w:rPr>
      <w:b/>
      <w:spacing w:val="0"/>
    </w:rPr>
  </w:style>
  <w:style w:type="paragraph" w:customStyle="1" w:styleId="SuperTitle">
    <w:name w:val="SuperTitle"/>
    <w:basedOn w:val="Title"/>
    <w:rsid w:val="00DB5DBC"/>
    <w:pPr>
      <w:framePr w:wrap="auto" w:hAnchor="text" w:y="6049"/>
    </w:pPr>
    <w:rPr>
      <w:color w:val="000000"/>
      <w:sz w:val="40"/>
    </w:rPr>
  </w:style>
  <w:style w:type="paragraph" w:customStyle="1" w:styleId="TOCTitle">
    <w:name w:val="TOCTitle"/>
    <w:basedOn w:val="Heading1"/>
    <w:rsid w:val="00DB5DBC"/>
    <w:pPr>
      <w:spacing w:after="240"/>
      <w:jc w:val="center"/>
      <w:outlineLvl w:val="9"/>
    </w:pPr>
    <w:rPr>
      <w:caps/>
    </w:rPr>
  </w:style>
  <w:style w:type="paragraph" w:customStyle="1" w:styleId="Version">
    <w:name w:val="Version"/>
    <w:rsid w:val="00DB5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DBC"/>
    <w:pPr>
      <w:keepNext w:val="0"/>
      <w:tabs>
        <w:tab w:val="right" w:pos="4176"/>
      </w:tabs>
      <w:ind w:left="198" w:hanging="198"/>
    </w:pPr>
    <w:rPr>
      <w:rFonts w:ascii="Garamond" w:hAnsi="Garamond"/>
    </w:rPr>
  </w:style>
  <w:style w:type="paragraph" w:styleId="IndexHeading">
    <w:name w:val="index heading"/>
    <w:basedOn w:val="Normal"/>
    <w:next w:val="Index1"/>
    <w:semiHidden/>
    <w:rsid w:val="00DB5DBC"/>
    <w:pPr>
      <w:spacing w:before="120" w:after="120"/>
    </w:pPr>
    <w:rPr>
      <w:rFonts w:ascii="Arial" w:hAnsi="Arial"/>
      <w:b/>
      <w:color w:val="918585"/>
      <w:sz w:val="24"/>
    </w:rPr>
  </w:style>
  <w:style w:type="paragraph" w:styleId="Header">
    <w:name w:val="header"/>
    <w:basedOn w:val="Normal"/>
    <w:link w:val="HeaderChar"/>
    <w:rsid w:val="00DB5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DBC"/>
    <w:rPr>
      <w:rFonts w:ascii="Times New Roman" w:eastAsia="Times New Roman" w:hAnsi="Times New Roman" w:cs="Times New Roman"/>
      <w:sz w:val="16"/>
      <w:szCs w:val="20"/>
      <w:lang w:val="en-GB" w:eastAsia="en-US"/>
    </w:rPr>
  </w:style>
  <w:style w:type="paragraph" w:customStyle="1" w:styleId="Chapter">
    <w:name w:val="Chapter"/>
    <w:basedOn w:val="Normal"/>
    <w:rsid w:val="00DB5DBC"/>
    <w:pPr>
      <w:spacing w:before="240"/>
    </w:pPr>
    <w:rPr>
      <w:rFonts w:ascii="Times New Roman" w:hAnsi="Times New Roman"/>
      <w:smallCaps/>
      <w:spacing w:val="80"/>
      <w:sz w:val="28"/>
    </w:rPr>
  </w:style>
  <w:style w:type="paragraph" w:customStyle="1" w:styleId="InChapter">
    <w:name w:val="InChapter"/>
    <w:basedOn w:val="Heading3"/>
    <w:rsid w:val="00DB5DBC"/>
    <w:pPr>
      <w:spacing w:after="240"/>
      <w:outlineLvl w:val="9"/>
    </w:pPr>
    <w:rPr>
      <w:noProof/>
    </w:rPr>
  </w:style>
  <w:style w:type="paragraph" w:styleId="Index2">
    <w:name w:val="index 2"/>
    <w:basedOn w:val="Normal"/>
    <w:next w:val="Normal"/>
    <w:semiHidden/>
    <w:rsid w:val="00DB5DBC"/>
    <w:pPr>
      <w:tabs>
        <w:tab w:val="right" w:pos="4176"/>
      </w:tabs>
      <w:ind w:left="568" w:hanging="284"/>
    </w:pPr>
    <w:rPr>
      <w:rFonts w:ascii="Garamond" w:hAnsi="Garamond"/>
    </w:rPr>
  </w:style>
  <w:style w:type="paragraph" w:customStyle="1" w:styleId="Byline">
    <w:name w:val="Byline"/>
    <w:rsid w:val="00DB5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DBC"/>
    <w:pPr>
      <w:tabs>
        <w:tab w:val="clear" w:pos="3600"/>
        <w:tab w:val="clear" w:pos="3958"/>
      </w:tabs>
      <w:jc w:val="right"/>
    </w:pPr>
  </w:style>
  <w:style w:type="character" w:styleId="Emphasis">
    <w:name w:val="Emphasis"/>
    <w:basedOn w:val="DefaultParagraphFont"/>
    <w:qFormat/>
    <w:rsid w:val="00DB5DBC"/>
    <w:rPr>
      <w:i/>
    </w:rPr>
  </w:style>
  <w:style w:type="paragraph" w:styleId="Caption">
    <w:name w:val="caption"/>
    <w:basedOn w:val="BodyText"/>
    <w:next w:val="Normal"/>
    <w:qFormat/>
    <w:rsid w:val="00DB5DBC"/>
    <w:pPr>
      <w:framePr w:w="2268" w:hSpace="181" w:vSpace="181" w:wrap="around" w:vAnchor="text" w:hAnchor="page" w:x="1135" w:y="285" w:anchorLock="1"/>
    </w:pPr>
    <w:rPr>
      <w:i/>
    </w:rPr>
  </w:style>
  <w:style w:type="paragraph" w:customStyle="1" w:styleId="MiniTOCTitle">
    <w:name w:val="MiniTOCTitle"/>
    <w:basedOn w:val="Heading4"/>
    <w:rsid w:val="00DB5DBC"/>
    <w:pPr>
      <w:spacing w:before="240"/>
      <w:outlineLvl w:val="9"/>
    </w:pPr>
    <w:rPr>
      <w:noProof/>
      <w:sz w:val="24"/>
    </w:rPr>
  </w:style>
  <w:style w:type="paragraph" w:customStyle="1" w:styleId="MiniTOCItem">
    <w:name w:val="MiniTOCItem"/>
    <w:basedOn w:val="ListBullet"/>
    <w:rsid w:val="00DB5DBC"/>
    <w:pPr>
      <w:numPr>
        <w:numId w:val="0"/>
      </w:numPr>
      <w:tabs>
        <w:tab w:val="right" w:leader="dot" w:pos="6521"/>
      </w:tabs>
      <w:spacing w:before="0" w:after="0"/>
    </w:pPr>
  </w:style>
  <w:style w:type="paragraph" w:customStyle="1" w:styleId="TOFTitle">
    <w:name w:val="TOFTitle"/>
    <w:basedOn w:val="TOCTitle"/>
    <w:rsid w:val="00DB5DBC"/>
  </w:style>
  <w:style w:type="paragraph" w:styleId="TableofFigures">
    <w:name w:val="table of figures"/>
    <w:basedOn w:val="Normal"/>
    <w:next w:val="Normal"/>
    <w:semiHidden/>
    <w:rsid w:val="00DB5DBC"/>
    <w:pPr>
      <w:tabs>
        <w:tab w:val="right" w:leader="dot" w:pos="9072"/>
      </w:tabs>
      <w:ind w:left="970" w:hanging="403"/>
    </w:pPr>
    <w:rPr>
      <w:rFonts w:ascii="Times New Roman" w:hAnsi="Times New Roman"/>
      <w:b/>
    </w:rPr>
  </w:style>
  <w:style w:type="paragraph" w:styleId="ListNumber">
    <w:name w:val="List Number"/>
    <w:basedOn w:val="List"/>
    <w:rsid w:val="00DB5DBC"/>
    <w:pPr>
      <w:numPr>
        <w:numId w:val="15"/>
      </w:numPr>
      <w:tabs>
        <w:tab w:val="clear" w:pos="340"/>
      </w:tabs>
    </w:pPr>
  </w:style>
  <w:style w:type="character" w:customStyle="1" w:styleId="WingdingSymbols">
    <w:name w:val="Wingding Symbols"/>
    <w:rsid w:val="00DB5DBC"/>
    <w:rPr>
      <w:rFonts w:ascii="Wingdings" w:hAnsi="Wingdings"/>
    </w:rPr>
  </w:style>
  <w:style w:type="paragraph" w:customStyle="1" w:styleId="TableHeading">
    <w:name w:val="Table Heading"/>
    <w:basedOn w:val="HeadingBase"/>
    <w:rsid w:val="00DB5DBC"/>
    <w:pPr>
      <w:keepLines/>
      <w:pBdr>
        <w:bottom w:val="single" w:sz="6" w:space="1" w:color="918585"/>
      </w:pBdr>
      <w:spacing w:before="240"/>
    </w:pPr>
  </w:style>
  <w:style w:type="character" w:customStyle="1" w:styleId="HotSpot">
    <w:name w:val="HotSpot"/>
    <w:rsid w:val="00DB5DBC"/>
    <w:rPr>
      <w:color w:val="0033CC"/>
      <w:u w:val="none"/>
    </w:rPr>
  </w:style>
  <w:style w:type="paragraph" w:customStyle="1" w:styleId="BodyTextRight">
    <w:name w:val="Body Text Right"/>
    <w:basedOn w:val="BodyText"/>
    <w:rsid w:val="00DB5DBC"/>
    <w:pPr>
      <w:spacing w:before="0" w:after="0"/>
      <w:jc w:val="right"/>
    </w:pPr>
  </w:style>
  <w:style w:type="paragraph" w:styleId="Index3">
    <w:name w:val="index 3"/>
    <w:basedOn w:val="ListNumber2"/>
    <w:next w:val="Normal"/>
    <w:semiHidden/>
    <w:rsid w:val="00DB5DBC"/>
    <w:pPr>
      <w:numPr>
        <w:numId w:val="0"/>
      </w:numPr>
      <w:tabs>
        <w:tab w:val="right" w:leader="dot" w:pos="4176"/>
      </w:tabs>
    </w:pPr>
  </w:style>
  <w:style w:type="paragraph" w:styleId="ListNumber2">
    <w:name w:val="List Number 2"/>
    <w:basedOn w:val="List2"/>
    <w:rsid w:val="00DB5DBC"/>
    <w:pPr>
      <w:numPr>
        <w:numId w:val="10"/>
      </w:numPr>
      <w:tabs>
        <w:tab w:val="clear" w:pos="1060"/>
      </w:tabs>
    </w:pPr>
  </w:style>
  <w:style w:type="paragraph" w:customStyle="1" w:styleId="MarginNote">
    <w:name w:val="Margin Note"/>
    <w:basedOn w:val="BodyText"/>
    <w:rsid w:val="00DB5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DBC"/>
    <w:rPr>
      <w:sz w:val="32"/>
    </w:rPr>
  </w:style>
  <w:style w:type="paragraph" w:customStyle="1" w:styleId="HeadingProcedure">
    <w:name w:val="Heading Procedure"/>
    <w:basedOn w:val="HeadingBase"/>
    <w:next w:val="Normal"/>
    <w:rsid w:val="00DB5DBC"/>
    <w:pPr>
      <w:tabs>
        <w:tab w:val="left" w:pos="0"/>
      </w:tabs>
      <w:spacing w:before="120" w:after="60"/>
    </w:pPr>
    <w:rPr>
      <w:i/>
      <w:color w:val="918585"/>
      <w:sz w:val="22"/>
    </w:rPr>
  </w:style>
  <w:style w:type="paragraph" w:customStyle="1" w:styleId="TableBodyText">
    <w:name w:val="Table Body Text"/>
    <w:basedOn w:val="BodyText"/>
    <w:rsid w:val="00DB5DBC"/>
    <w:pPr>
      <w:spacing w:before="60" w:after="60"/>
    </w:pPr>
  </w:style>
  <w:style w:type="paragraph" w:styleId="ListContinue">
    <w:name w:val="List Continue"/>
    <w:basedOn w:val="List"/>
    <w:rsid w:val="00DB5DBC"/>
    <w:pPr>
      <w:ind w:firstLine="0"/>
    </w:pPr>
  </w:style>
  <w:style w:type="paragraph" w:customStyle="1" w:styleId="ListNote">
    <w:name w:val="List Note"/>
    <w:basedOn w:val="List"/>
    <w:rsid w:val="00DB5DBC"/>
    <w:pPr>
      <w:pBdr>
        <w:top w:val="single" w:sz="6" w:space="2" w:color="918585"/>
        <w:bottom w:val="single" w:sz="6" w:space="2" w:color="918585"/>
      </w:pBdr>
      <w:tabs>
        <w:tab w:val="left" w:pos="1021"/>
      </w:tabs>
      <w:ind w:firstLine="0"/>
    </w:pPr>
  </w:style>
  <w:style w:type="paragraph" w:customStyle="1" w:styleId="Warning">
    <w:name w:val="Warning"/>
    <w:basedOn w:val="BodyText"/>
    <w:rsid w:val="00DB5DBC"/>
    <w:pPr>
      <w:shd w:val="clear" w:color="auto" w:fill="D9D9D9"/>
      <w:tabs>
        <w:tab w:val="left" w:pos="992"/>
      </w:tabs>
      <w:ind w:left="119" w:right="119"/>
    </w:pPr>
    <w:rPr>
      <w:sz w:val="20"/>
    </w:rPr>
  </w:style>
  <w:style w:type="paragraph" w:customStyle="1" w:styleId="MarginIcons">
    <w:name w:val="Margin Icons"/>
    <w:basedOn w:val="BodyText"/>
    <w:rsid w:val="00DB5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DBC"/>
    <w:rPr>
      <w:rFonts w:ascii="Courier New" w:hAnsi="Courier New"/>
    </w:rPr>
  </w:style>
  <w:style w:type="paragraph" w:customStyle="1" w:styleId="NoteBullet">
    <w:name w:val="Note Bullet"/>
    <w:basedOn w:val="Note"/>
    <w:rsid w:val="00DB5DBC"/>
    <w:pPr>
      <w:tabs>
        <w:tab w:val="clear" w:pos="680"/>
      </w:tabs>
      <w:spacing w:before="60" w:after="60"/>
    </w:pPr>
  </w:style>
  <w:style w:type="paragraph" w:customStyle="1" w:styleId="SubHeading2">
    <w:name w:val="SubHeading2"/>
    <w:basedOn w:val="HeadingBase"/>
    <w:rsid w:val="00DB5DBC"/>
    <w:pPr>
      <w:spacing w:before="240" w:after="60"/>
    </w:pPr>
    <w:rPr>
      <w:sz w:val="20"/>
    </w:rPr>
  </w:style>
  <w:style w:type="paragraph" w:customStyle="1" w:styleId="SubHeading1">
    <w:name w:val="SubHeading1"/>
    <w:basedOn w:val="HeadingBase"/>
    <w:rsid w:val="00DB5DBC"/>
    <w:pPr>
      <w:spacing w:before="240" w:after="60"/>
    </w:pPr>
    <w:rPr>
      <w:color w:val="918585"/>
      <w:sz w:val="22"/>
    </w:rPr>
  </w:style>
  <w:style w:type="paragraph" w:customStyle="1" w:styleId="SideHeading">
    <w:name w:val="Side Heading"/>
    <w:basedOn w:val="HeadingBase"/>
    <w:rsid w:val="00DB5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DBC"/>
    <w:pPr>
      <w:tabs>
        <w:tab w:val="num" w:pos="360"/>
      </w:tabs>
    </w:pPr>
  </w:style>
  <w:style w:type="paragraph" w:styleId="PlainText">
    <w:name w:val="Plain Text"/>
    <w:basedOn w:val="Normal"/>
    <w:link w:val="PlainTextChar"/>
    <w:rsid w:val="00DB5DBC"/>
    <w:rPr>
      <w:sz w:val="20"/>
    </w:rPr>
  </w:style>
  <w:style w:type="character" w:customStyle="1" w:styleId="PlainTextChar">
    <w:name w:val="Plain Text Char"/>
    <w:basedOn w:val="DefaultParagraphFont"/>
    <w:link w:val="PlainText"/>
    <w:rsid w:val="00DB5DBC"/>
    <w:rPr>
      <w:rFonts w:ascii="Courier New" w:eastAsia="Times New Roman" w:hAnsi="Courier New" w:cs="Times New Roman"/>
      <w:sz w:val="20"/>
      <w:szCs w:val="20"/>
      <w:lang w:eastAsia="en-US"/>
    </w:rPr>
  </w:style>
  <w:style w:type="character" w:customStyle="1" w:styleId="MenuOption">
    <w:name w:val="Menu Option"/>
    <w:basedOn w:val="DefaultParagraphFont"/>
    <w:rsid w:val="00DB5DBC"/>
    <w:rPr>
      <w:b/>
      <w:smallCaps/>
    </w:rPr>
  </w:style>
  <w:style w:type="paragraph" w:customStyle="1" w:styleId="TableListNumber">
    <w:name w:val="Table List Number"/>
    <w:basedOn w:val="ListNumber"/>
    <w:rsid w:val="00DB5DBC"/>
    <w:pPr>
      <w:numPr>
        <w:numId w:val="0"/>
      </w:numPr>
    </w:pPr>
  </w:style>
  <w:style w:type="paragraph" w:styleId="TOC4">
    <w:name w:val="toc 4"/>
    <w:basedOn w:val="TOCBase"/>
    <w:next w:val="Normal"/>
    <w:semiHidden/>
    <w:rsid w:val="00DB5DBC"/>
    <w:pPr>
      <w:tabs>
        <w:tab w:val="right" w:leader="dot" w:pos="9071"/>
      </w:tabs>
      <w:ind w:left="1701"/>
    </w:pPr>
  </w:style>
  <w:style w:type="paragraph" w:customStyle="1" w:styleId="ListAlpha">
    <w:name w:val="List Alpha"/>
    <w:basedOn w:val="List"/>
    <w:rsid w:val="00DB5DBC"/>
    <w:pPr>
      <w:numPr>
        <w:numId w:val="9"/>
      </w:numPr>
    </w:pPr>
  </w:style>
  <w:style w:type="paragraph" w:customStyle="1" w:styleId="ListAlpha2">
    <w:name w:val="List Alpha 2"/>
    <w:basedOn w:val="List2"/>
    <w:rsid w:val="00DB5DBC"/>
    <w:pPr>
      <w:numPr>
        <w:numId w:val="8"/>
      </w:numPr>
    </w:pPr>
  </w:style>
  <w:style w:type="paragraph" w:styleId="List2">
    <w:name w:val="List 2"/>
    <w:basedOn w:val="BodyText"/>
    <w:rsid w:val="00DB5DBC"/>
    <w:pPr>
      <w:tabs>
        <w:tab w:val="left" w:pos="680"/>
      </w:tabs>
      <w:spacing w:before="60" w:after="60"/>
      <w:ind w:left="680" w:hanging="340"/>
    </w:pPr>
  </w:style>
  <w:style w:type="paragraph" w:styleId="List3">
    <w:name w:val="List 3"/>
    <w:basedOn w:val="BodyText"/>
    <w:rsid w:val="00DB5DBC"/>
    <w:pPr>
      <w:tabs>
        <w:tab w:val="left" w:pos="1021"/>
      </w:tabs>
      <w:spacing w:before="60" w:after="60"/>
      <w:ind w:left="1020" w:hanging="340"/>
    </w:pPr>
  </w:style>
  <w:style w:type="paragraph" w:styleId="List4">
    <w:name w:val="List 4"/>
    <w:basedOn w:val="BodyText"/>
    <w:rsid w:val="00DB5DBC"/>
    <w:pPr>
      <w:tabs>
        <w:tab w:val="left" w:pos="1361"/>
      </w:tabs>
      <w:spacing w:before="60" w:after="60"/>
      <w:ind w:left="1361" w:hanging="340"/>
    </w:pPr>
  </w:style>
  <w:style w:type="paragraph" w:styleId="List5">
    <w:name w:val="List 5"/>
    <w:basedOn w:val="BodyText"/>
    <w:rsid w:val="00DB5DBC"/>
    <w:pPr>
      <w:tabs>
        <w:tab w:val="left" w:pos="1701"/>
      </w:tabs>
      <w:spacing w:before="60" w:after="60"/>
      <w:ind w:left="1701" w:hanging="340"/>
    </w:pPr>
  </w:style>
  <w:style w:type="paragraph" w:styleId="ListBullet3">
    <w:name w:val="List Bullet 3"/>
    <w:basedOn w:val="List3"/>
    <w:rsid w:val="00DB5DBC"/>
    <w:pPr>
      <w:numPr>
        <w:numId w:val="14"/>
      </w:numPr>
      <w:tabs>
        <w:tab w:val="clear" w:pos="1021"/>
      </w:tabs>
      <w:ind w:left="1037" w:hanging="357"/>
    </w:pPr>
  </w:style>
  <w:style w:type="paragraph" w:styleId="ListBullet4">
    <w:name w:val="List Bullet 4"/>
    <w:basedOn w:val="List4"/>
    <w:rsid w:val="00DB5DBC"/>
    <w:pPr>
      <w:numPr>
        <w:numId w:val="3"/>
      </w:numPr>
      <w:tabs>
        <w:tab w:val="clear" w:pos="1361"/>
      </w:tabs>
    </w:pPr>
  </w:style>
  <w:style w:type="paragraph" w:styleId="ListBullet5">
    <w:name w:val="List Bullet 5"/>
    <w:basedOn w:val="List5"/>
    <w:rsid w:val="00DB5DBC"/>
    <w:pPr>
      <w:numPr>
        <w:numId w:val="4"/>
      </w:numPr>
    </w:pPr>
  </w:style>
  <w:style w:type="paragraph" w:styleId="ListContinue2">
    <w:name w:val="List Continue 2"/>
    <w:basedOn w:val="List2"/>
    <w:rsid w:val="00DB5DBC"/>
    <w:pPr>
      <w:ind w:firstLine="0"/>
    </w:pPr>
  </w:style>
  <w:style w:type="paragraph" w:styleId="ListContinue3">
    <w:name w:val="List Continue 3"/>
    <w:basedOn w:val="List3"/>
    <w:rsid w:val="00DB5DBC"/>
    <w:pPr>
      <w:ind w:left="1021" w:firstLine="0"/>
    </w:pPr>
  </w:style>
  <w:style w:type="paragraph" w:styleId="ListContinue4">
    <w:name w:val="List Continue 4"/>
    <w:basedOn w:val="List4"/>
    <w:rsid w:val="00DB5DBC"/>
    <w:pPr>
      <w:ind w:firstLine="0"/>
    </w:pPr>
  </w:style>
  <w:style w:type="paragraph" w:styleId="ListContinue5">
    <w:name w:val="List Continue 5"/>
    <w:basedOn w:val="List5"/>
    <w:rsid w:val="00DB5DBC"/>
    <w:pPr>
      <w:ind w:firstLine="0"/>
    </w:pPr>
  </w:style>
  <w:style w:type="paragraph" w:styleId="ListNumber3">
    <w:name w:val="List Number 3"/>
    <w:basedOn w:val="List3"/>
    <w:rsid w:val="00DB5DBC"/>
    <w:pPr>
      <w:numPr>
        <w:numId w:val="5"/>
      </w:numPr>
    </w:pPr>
  </w:style>
  <w:style w:type="paragraph" w:styleId="ListNumber4">
    <w:name w:val="List Number 4"/>
    <w:basedOn w:val="List4"/>
    <w:rsid w:val="00DB5DBC"/>
    <w:pPr>
      <w:numPr>
        <w:numId w:val="6"/>
      </w:numPr>
    </w:pPr>
  </w:style>
  <w:style w:type="paragraph" w:styleId="ListNumber5">
    <w:name w:val="List Number 5"/>
    <w:basedOn w:val="List5"/>
    <w:rsid w:val="00DB5DBC"/>
    <w:pPr>
      <w:numPr>
        <w:numId w:val="7"/>
      </w:numPr>
    </w:pPr>
  </w:style>
  <w:style w:type="paragraph" w:styleId="BlockText">
    <w:name w:val="Block Text"/>
    <w:basedOn w:val="Normal"/>
    <w:rsid w:val="00DB5DBC"/>
    <w:pPr>
      <w:spacing w:after="120"/>
      <w:ind w:left="1440" w:right="1440"/>
    </w:pPr>
  </w:style>
  <w:style w:type="character" w:customStyle="1" w:styleId="Subscript">
    <w:name w:val="Subscript"/>
    <w:basedOn w:val="DefaultParagraphFont"/>
    <w:rsid w:val="00DB5DBC"/>
    <w:rPr>
      <w:sz w:val="16"/>
      <w:vertAlign w:val="subscript"/>
    </w:rPr>
  </w:style>
  <w:style w:type="character" w:customStyle="1" w:styleId="Superscript">
    <w:name w:val="Superscript"/>
    <w:basedOn w:val="DefaultParagraphFont"/>
    <w:rsid w:val="00DB5DBC"/>
    <w:rPr>
      <w:sz w:val="16"/>
      <w:vertAlign w:val="superscript"/>
    </w:rPr>
  </w:style>
  <w:style w:type="character" w:customStyle="1" w:styleId="Symbols">
    <w:name w:val="Symbols"/>
    <w:basedOn w:val="DefaultParagraphFont"/>
    <w:rsid w:val="00DB5DBC"/>
    <w:rPr>
      <w:rFonts w:ascii="Symbol" w:hAnsi="Symbol"/>
    </w:rPr>
  </w:style>
  <w:style w:type="character" w:customStyle="1" w:styleId="MenuOptions">
    <w:name w:val="Menu Options"/>
    <w:basedOn w:val="DefaultParagraphFont"/>
    <w:rsid w:val="00DB5DBC"/>
    <w:rPr>
      <w:rFonts w:ascii="Arial Narrow" w:hAnsi="Arial Narrow"/>
      <w:smallCaps/>
    </w:rPr>
  </w:style>
  <w:style w:type="character" w:customStyle="1" w:styleId="Buttons">
    <w:name w:val="Buttons"/>
    <w:basedOn w:val="DefaultParagraphFont"/>
    <w:rsid w:val="00DB5DBC"/>
    <w:rPr>
      <w:b/>
    </w:rPr>
  </w:style>
  <w:style w:type="character" w:customStyle="1" w:styleId="Underlined">
    <w:name w:val="Underlined"/>
    <w:basedOn w:val="DefaultParagraphFont"/>
    <w:rsid w:val="00DB5DBC"/>
    <w:rPr>
      <w:u w:val="single"/>
    </w:rPr>
  </w:style>
  <w:style w:type="paragraph" w:customStyle="1" w:styleId="TableBodyTextRight">
    <w:name w:val="Table Body Text Right"/>
    <w:basedOn w:val="TableBodyText"/>
    <w:rsid w:val="00DB5DBC"/>
    <w:pPr>
      <w:widowControl w:val="0"/>
      <w:autoSpaceDE w:val="0"/>
      <w:autoSpaceDN w:val="0"/>
      <w:adjustRightInd w:val="0"/>
      <w:jc w:val="right"/>
    </w:pPr>
    <w:rPr>
      <w:rFonts w:cs="Arial"/>
      <w:szCs w:val="18"/>
    </w:rPr>
  </w:style>
  <w:style w:type="paragraph" w:customStyle="1" w:styleId="CopyrightText">
    <w:name w:val="Copyright Text"/>
    <w:basedOn w:val="BodyText"/>
    <w:rsid w:val="00DB5DBC"/>
    <w:rPr>
      <w:sz w:val="18"/>
    </w:rPr>
  </w:style>
  <w:style w:type="paragraph" w:customStyle="1" w:styleId="BodySmallRight">
    <w:name w:val="Body Small Right"/>
    <w:basedOn w:val="BodyTextRight"/>
    <w:rsid w:val="00DB5DBC"/>
    <w:rPr>
      <w:sz w:val="18"/>
      <w:szCs w:val="18"/>
    </w:rPr>
  </w:style>
  <w:style w:type="paragraph" w:customStyle="1" w:styleId="MarginEdition">
    <w:name w:val="Margin Edition"/>
    <w:basedOn w:val="MarginNote"/>
    <w:rsid w:val="00DB5DBC"/>
    <w:pPr>
      <w:spacing w:before="0" w:after="0"/>
    </w:pPr>
    <w:rPr>
      <w:rFonts w:ascii="Times New Roman" w:hAnsi="Times New Roman"/>
      <w:color w:val="999999"/>
    </w:rPr>
  </w:style>
  <w:style w:type="paragraph" w:customStyle="1" w:styleId="Spacer">
    <w:name w:val="Spacer"/>
    <w:basedOn w:val="Normal"/>
    <w:rsid w:val="00DB5DBC"/>
    <w:rPr>
      <w:sz w:val="2"/>
      <w:szCs w:val="2"/>
    </w:rPr>
  </w:style>
  <w:style w:type="character" w:customStyle="1" w:styleId="Small">
    <w:name w:val="Small"/>
    <w:basedOn w:val="DefaultParagraphFont"/>
    <w:rsid w:val="00DB5DBC"/>
    <w:rPr>
      <w:sz w:val="16"/>
    </w:rPr>
  </w:style>
  <w:style w:type="paragraph" w:customStyle="1" w:styleId="WideTable">
    <w:name w:val="Wide Table"/>
    <w:basedOn w:val="Normal"/>
    <w:rsid w:val="00DB5DBC"/>
    <w:pPr>
      <w:ind w:left="-1418"/>
    </w:pPr>
    <w:rPr>
      <w:sz w:val="2"/>
      <w:szCs w:val="2"/>
    </w:rPr>
  </w:style>
  <w:style w:type="character" w:styleId="PageNumber">
    <w:name w:val="page number"/>
    <w:basedOn w:val="DefaultParagraphFont"/>
    <w:rsid w:val="00DB5DBC"/>
  </w:style>
  <w:style w:type="paragraph" w:styleId="Quote">
    <w:name w:val="Quote"/>
    <w:basedOn w:val="Heading1"/>
    <w:link w:val="QuoteChar"/>
    <w:qFormat/>
    <w:rsid w:val="00DB5DBC"/>
    <w:rPr>
      <w:b w:val="0"/>
      <w:sz w:val="72"/>
      <w:szCs w:val="72"/>
      <w:lang w:val="en-NZ"/>
    </w:rPr>
  </w:style>
  <w:style w:type="character" w:customStyle="1" w:styleId="QuoteChar">
    <w:name w:val="Quote Char"/>
    <w:basedOn w:val="DefaultParagraphFont"/>
    <w:link w:val="Quote"/>
    <w:rsid w:val="00DB5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DBC"/>
    <w:pPr>
      <w:pageBreakBefore/>
    </w:pPr>
  </w:style>
  <w:style w:type="paragraph" w:customStyle="1" w:styleId="Border">
    <w:name w:val="Border"/>
    <w:basedOn w:val="Normal"/>
    <w:qFormat/>
    <w:rsid w:val="00DB5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DBC"/>
    <w:rPr>
      <w:b/>
      <w:bCs/>
      <w:i/>
      <w:iCs/>
      <w:color w:val="auto"/>
    </w:rPr>
  </w:style>
  <w:style w:type="paragraph" w:styleId="IntenseQuote">
    <w:name w:val="Intense Quote"/>
    <w:basedOn w:val="Normal"/>
    <w:next w:val="Normal"/>
    <w:link w:val="IntenseQuoteChar"/>
    <w:uiPriority w:val="30"/>
    <w:qFormat/>
    <w:rsid w:val="00DB5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DBC"/>
    <w:rPr>
      <w:smallCaps/>
      <w:color w:val="auto"/>
      <w:u w:val="single"/>
    </w:rPr>
  </w:style>
  <w:style w:type="character" w:styleId="IntenseReference">
    <w:name w:val="Intense Reference"/>
    <w:basedOn w:val="DefaultParagraphFont"/>
    <w:uiPriority w:val="32"/>
    <w:qFormat/>
    <w:rsid w:val="00DB5DBC"/>
    <w:rPr>
      <w:b/>
      <w:bCs/>
      <w:smallCaps/>
      <w:color w:val="auto"/>
      <w:spacing w:val="5"/>
      <w:u w:val="single"/>
    </w:rPr>
  </w:style>
  <w:style w:type="paragraph" w:customStyle="1" w:styleId="2ColumnHeading">
    <w:name w:val="2Column Heading"/>
    <w:basedOn w:val="BodyText"/>
    <w:qFormat/>
    <w:rsid w:val="00DB5DBC"/>
    <w:pPr>
      <w:spacing w:after="60"/>
      <w:ind w:left="-2268"/>
    </w:pPr>
    <w:rPr>
      <w:b/>
    </w:rPr>
  </w:style>
  <w:style w:type="paragraph" w:customStyle="1" w:styleId="Heading1TOC">
    <w:name w:val="Heading1 TOC"/>
    <w:basedOn w:val="Normal"/>
    <w:qFormat/>
    <w:rsid w:val="00DB5DBC"/>
    <w:pPr>
      <w:spacing w:before="240" w:after="120"/>
    </w:pPr>
    <w:rPr>
      <w:rFonts w:ascii="Times New Roman" w:hAnsi="Times New Roman"/>
      <w:b/>
      <w:sz w:val="32"/>
    </w:rPr>
  </w:style>
  <w:style w:type="paragraph" w:customStyle="1" w:styleId="Heading2TOC">
    <w:name w:val="Heading2 TOC"/>
    <w:basedOn w:val="Normal"/>
    <w:qFormat/>
    <w:rsid w:val="00DB5DBC"/>
    <w:pPr>
      <w:spacing w:before="240" w:after="60"/>
    </w:pPr>
    <w:rPr>
      <w:rFonts w:ascii="Times New Roman" w:hAnsi="Times New Roman"/>
      <w:b/>
      <w:sz w:val="28"/>
    </w:rPr>
  </w:style>
  <w:style w:type="character" w:customStyle="1" w:styleId="Underline">
    <w:name w:val="Underline"/>
    <w:basedOn w:val="DefaultParagraphFont"/>
    <w:qFormat/>
    <w:rsid w:val="00DB5DBC"/>
    <w:rPr>
      <w:u w:val="single"/>
    </w:rPr>
  </w:style>
  <w:style w:type="character" w:customStyle="1" w:styleId="BoldandItalics">
    <w:name w:val="Bold and Italics"/>
    <w:qFormat/>
    <w:rsid w:val="00DB5DBC"/>
    <w:rPr>
      <w:b/>
      <w:i/>
      <w:u w:val="none"/>
    </w:rPr>
  </w:style>
  <w:style w:type="paragraph" w:styleId="BalloonText">
    <w:name w:val="Balloon Text"/>
    <w:basedOn w:val="Normal"/>
    <w:link w:val="BalloonTextChar"/>
    <w:rsid w:val="00DB5DBC"/>
    <w:rPr>
      <w:rFonts w:ascii="Tahoma" w:hAnsi="Tahoma" w:cs="Tahoma"/>
      <w:sz w:val="16"/>
      <w:szCs w:val="16"/>
    </w:rPr>
  </w:style>
  <w:style w:type="character" w:customStyle="1" w:styleId="BalloonTextChar">
    <w:name w:val="Balloon Text Char"/>
    <w:basedOn w:val="DefaultParagraphFont"/>
    <w:link w:val="BalloonText"/>
    <w:rsid w:val="00DB5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D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DBC"/>
    <w:rPr>
      <w:b/>
      <w:color w:val="660033"/>
      <w:spacing w:val="0"/>
    </w:rPr>
  </w:style>
  <w:style w:type="paragraph" w:customStyle="1" w:styleId="Nameditemlist">
    <w:name w:val="Named item list"/>
    <w:basedOn w:val="BodyText"/>
    <w:qFormat/>
    <w:rsid w:val="00DB5DBC"/>
    <w:pPr>
      <w:tabs>
        <w:tab w:val="left" w:pos="2835"/>
      </w:tabs>
      <w:ind w:left="2835" w:hanging="2835"/>
    </w:pPr>
  </w:style>
  <w:style w:type="paragraph" w:customStyle="1" w:styleId="BodyTextnopadding">
    <w:name w:val="Body Text no padding"/>
    <w:basedOn w:val="BodyText"/>
    <w:qFormat/>
    <w:rsid w:val="00DB5DBC"/>
    <w:pPr>
      <w:spacing w:before="0" w:after="0"/>
    </w:pPr>
  </w:style>
  <w:style w:type="paragraph" w:customStyle="1" w:styleId="BodyTextBold">
    <w:name w:val="Body Text Bold"/>
    <w:basedOn w:val="BodyText"/>
    <w:qFormat/>
    <w:rsid w:val="00DB5DBC"/>
    <w:rPr>
      <w:b/>
    </w:rPr>
  </w:style>
  <w:style w:type="character" w:styleId="Hyperlink">
    <w:name w:val="Hyperlink"/>
    <w:basedOn w:val="DefaultParagraphFont"/>
    <w:uiPriority w:val="99"/>
    <w:unhideWhenUsed/>
    <w:rsid w:val="00E47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3470</Characters>
  <Application>Microsoft Office Word</Application>
  <DocSecurity>0</DocSecurity>
  <Lines>77</Lines>
  <Paragraphs>50</Paragraphs>
  <ScaleCrop>false</ScaleCrop>
  <Company>Author-it Software Corporation Ltd.</Company>
  <LinksUpToDate>false</LinksUpToDate>
  <CharactersWithSpaces>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MEA157 Complete aviation maintenance industry documentation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