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32C" w:rsidP="005E432C">
      <w:pPr>
        <w:pStyle w:val="Title"/>
      </w:pPr>
      <w:r>
        <w:fldChar w:fldCharType="begin"/>
      </w:r>
      <w:r>
        <w:instrText xml:space="preserve"> TITLE   \* MERGEFORMAT </w:instrText>
      </w:r>
      <w:r>
        <w:fldChar w:fldCharType="separate"/>
      </w:r>
      <w:r>
        <w:t>MEA155 Plan and organise aviation maintenance work activities</w:t>
      </w:r>
      <w:r>
        <w:fldChar w:fldCharType="end"/>
      </w:r>
    </w:p>
    <w:p w:rsidR="005E432C" w:rsidP="005E432C">
      <w:pPr>
        <w:pStyle w:val="Version"/>
        <w:sectPr w:rsidSect="00197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F9C" w:rsidP="00197F9C">
      <w:pPr>
        <w:pStyle w:val="SuperHeading"/>
      </w:pPr>
      <w:r w:rsidRPr="00197F9C">
        <w:t>MEA155 Plan and organise aviation maintenance work activities</w:t>
      </w:r>
    </w:p>
    <w:p w:rsidR="00000000" w:rsidRPr="00197F9C" w:rsidP="00197F9C">
      <w:pPr>
        <w:pStyle w:val="Heading1"/>
      </w:pPr>
      <w:bookmarkStart w:id="1" w:name="O_987989"/>
      <w:bookmarkEnd w:id="1"/>
      <w:r w:rsidRPr="00197F9C">
        <w:t>Modification History</w:t>
      </w:r>
    </w:p>
    <w:p w:rsidR="00000000" w:rsidRPr="00197F9C" w:rsidP="005E432C">
      <w:pPr>
        <w:pStyle w:val="BodyText"/>
      </w:pPr>
      <w:r w:rsidRPr="00197F9C">
        <w:t>Release 1. Supersedes and equivalent to MEA103 Plan and organise aviation maintenance work activities. Revised as a result of changed prerequisites. Unit codes updated.</w:t>
      </w:r>
    </w:p>
    <w:p w:rsidR="00000000" w:rsidRPr="00197F9C" w:rsidP="00197F9C">
      <w:pPr>
        <w:pStyle w:val="Heading1"/>
      </w:pPr>
      <w:bookmarkStart w:id="2" w:name="O_987995"/>
      <w:bookmarkEnd w:id="2"/>
      <w:r w:rsidRPr="00197F9C">
        <w:t>Application</w:t>
      </w:r>
    </w:p>
    <w:p w:rsidR="00000000" w:rsidRPr="00197F9C" w:rsidP="005E432C">
      <w:pPr>
        <w:pStyle w:val="BodyText"/>
      </w:pPr>
      <w:r w:rsidRPr="00197F9C">
        <w:t>This unit of competency describes the skills and knowledge required to apply work planning and organising principles when undertaking defined single or multiple scheduled and unscheduled aviation maintenance tasks that involve one or more individuals.</w:t>
      </w:r>
    </w:p>
    <w:p w:rsidR="00000000" w:rsidRPr="00197F9C" w:rsidP="005E432C">
      <w:pPr>
        <w:pStyle w:val="BodyText"/>
      </w:pPr>
      <w:r w:rsidRPr="00197F9C">
        <w:t xml:space="preserve">The </w:t>
      </w:r>
      <w:r w:rsidRPr="00197F9C">
        <w:t>unit applies to a range of work activities performed under routine supervision in a range of workplaces, including flight lines, aprons, hangars, and component workshops. It is used in workplaces that operate under the airworthiness regulatory systems of t</w:t>
      </w:r>
      <w:r w:rsidRPr="00197F9C">
        <w:t>he Australian Defence Force (ADF) and the Civil Aviation Safety Authority (CASA) during scheduled and unscheduled maintenance.</w:t>
      </w:r>
    </w:p>
    <w:p w:rsidR="00000000" w:rsidRPr="00197F9C" w:rsidP="005E432C">
      <w:pPr>
        <w:pStyle w:val="BodyText"/>
      </w:pPr>
      <w:r w:rsidRPr="00197F9C">
        <w:t>This unit forms part of the CASA requirement for maintenance certification licences under Civil Aviation Safety Regulation (CASR)</w:t>
      </w:r>
      <w:r w:rsidRPr="00197F9C">
        <w:t xml:space="preserve"> Part 66. Where a CASA licensing outcome is sought, users must refer to the licensing provisions in the MEA Aeroskills Companion Volume Implementation Guide.</w:t>
      </w:r>
    </w:p>
    <w:p w:rsidR="00000000" w:rsidRPr="00197F9C" w:rsidP="00197F9C">
      <w:pPr>
        <w:pStyle w:val="Heading1"/>
      </w:pPr>
      <w:bookmarkStart w:id="3" w:name="O_987994"/>
      <w:bookmarkEnd w:id="3"/>
      <w:r w:rsidRPr="00197F9C">
        <w:t>Pre-requisite Unit</w:t>
      </w:r>
    </w:p>
    <w:tbl>
      <w:tblPr>
        <w:tblW w:w="0" w:type="auto"/>
        <w:tblLayout w:type="fixed"/>
        <w:tblCellMar>
          <w:left w:w="62" w:type="dxa"/>
          <w:right w:w="62" w:type="dxa"/>
        </w:tblCellMar>
        <w:tblLook w:val="0000"/>
      </w:tblPr>
      <w:tblGrid>
        <w:gridCol w:w="1577"/>
        <w:gridCol w:w="6247"/>
      </w:tblGrid>
      <w:tr w:rsidTr="00197F9C">
        <w:tblPrEx>
          <w:tblW w:w="0" w:type="auto"/>
          <w:tblLayout w:type="fixed"/>
          <w:tblCellMar>
            <w:left w:w="62" w:type="dxa"/>
            <w:right w:w="62" w:type="dxa"/>
          </w:tblCellMar>
          <w:tblLook w:val="0000"/>
        </w:tblPrEx>
        <w:tc>
          <w:tcPr>
            <w:tcW w:w="1577"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MEA154</w:t>
            </w:r>
          </w:p>
        </w:tc>
        <w:tc>
          <w:tcPr>
            <w:tcW w:w="6247" w:type="dxa"/>
            <w:tcBorders>
              <w:top w:val="nil"/>
              <w:left w:val="nil"/>
              <w:bottom w:val="nil"/>
              <w:right w:val="nil"/>
            </w:tcBorders>
            <w:tcMar>
              <w:top w:w="0" w:type="dxa"/>
              <w:left w:w="62" w:type="dxa"/>
              <w:bottom w:w="0" w:type="dxa"/>
              <w:right w:w="62" w:type="dxa"/>
            </w:tcMar>
          </w:tcPr>
          <w:p w:rsidR="00000000" w:rsidRPr="00197F9C" w:rsidP="00197F9C">
            <w:pPr>
              <w:pStyle w:val="BodyText"/>
            </w:pPr>
            <w:r w:rsidRPr="00197F9C">
              <w:t>Apply work health and safety practices in aviation main</w:t>
            </w:r>
            <w:r w:rsidRPr="00197F9C">
              <w:t>tenance</w:t>
            </w:r>
          </w:p>
        </w:tc>
      </w:tr>
    </w:tbl>
    <w:p w:rsidR="00000000" w:rsidRPr="00197F9C" w:rsidP="00197F9C">
      <w:pPr>
        <w:pStyle w:val="BodyText"/>
      </w:pPr>
    </w:p>
    <w:p w:rsidR="00000000" w:rsidRPr="00197F9C" w:rsidP="00197F9C">
      <w:pPr>
        <w:pStyle w:val="AllowPageBreak"/>
      </w:pPr>
    </w:p>
    <w:p w:rsidR="00000000" w:rsidRPr="00197F9C" w:rsidP="00197F9C">
      <w:pPr>
        <w:pStyle w:val="Heading1"/>
      </w:pPr>
      <w:bookmarkStart w:id="4" w:name="O_987993"/>
      <w:bookmarkEnd w:id="4"/>
      <w:r w:rsidRPr="00197F9C">
        <w:t>Competency Field</w:t>
      </w:r>
    </w:p>
    <w:p w:rsidR="00000000" w:rsidRPr="00197F9C" w:rsidP="005E432C">
      <w:pPr>
        <w:pStyle w:val="BodyText"/>
      </w:pPr>
      <w:r w:rsidRPr="00197F9C">
        <w:t>Aviation maintenance</w:t>
      </w:r>
    </w:p>
    <w:p w:rsidR="00000000" w:rsidRPr="00197F9C" w:rsidP="00197F9C">
      <w:pPr>
        <w:pStyle w:val="Heading1"/>
      </w:pPr>
      <w:bookmarkStart w:id="5" w:name="O_987992"/>
      <w:bookmarkEnd w:id="5"/>
      <w:r w:rsidRPr="00197F9C">
        <w:t>Elements and Performance Criteria</w:t>
      </w:r>
    </w:p>
    <w:tbl>
      <w:tblPr>
        <w:tblW w:w="9313" w:type="dxa"/>
        <w:tblLayout w:type="fixed"/>
        <w:tblCellMar>
          <w:left w:w="62" w:type="dxa"/>
          <w:right w:w="62" w:type="dxa"/>
        </w:tblCellMar>
        <w:tblLook w:val="0000"/>
      </w:tblPr>
      <w:tblGrid>
        <w:gridCol w:w="370"/>
        <w:gridCol w:w="2568"/>
        <w:gridCol w:w="484"/>
        <w:gridCol w:w="5891"/>
      </w:tblGrid>
      <w:tr w:rsidTr="00197F9C">
        <w:tblPrEx>
          <w:tblW w:w="9313" w:type="dxa"/>
          <w:tblLayout w:type="fixed"/>
          <w:tblCellMar>
            <w:left w:w="62" w:type="dxa"/>
            <w:right w:w="62" w:type="dxa"/>
          </w:tblCellMar>
          <w:tblLook w:val="0000"/>
        </w:tblPrEx>
        <w:trPr>
          <w:tblHeader/>
        </w:trPr>
        <w:tc>
          <w:tcPr>
            <w:tcW w:w="2938" w:type="dxa"/>
            <w:gridSpan w:val="2"/>
            <w:tcBorders>
              <w:top w:val="nil"/>
              <w:left w:val="nil"/>
              <w:bottom w:val="nil"/>
              <w:right w:val="nil"/>
            </w:tcBorders>
            <w:tcMar>
              <w:top w:w="0" w:type="dxa"/>
              <w:left w:w="62" w:type="dxa"/>
              <w:bottom w:w="0" w:type="dxa"/>
              <w:right w:w="62" w:type="dxa"/>
            </w:tcMar>
          </w:tcPr>
          <w:p w:rsidR="00000000" w:rsidRPr="00197F9C" w:rsidP="00197F9C">
            <w:pPr>
              <w:pStyle w:val="BodyText"/>
            </w:pPr>
            <w:r w:rsidRPr="00197F9C">
              <w:rPr>
                <w:rStyle w:val="SpecialBold"/>
              </w:rPr>
              <w:t>ELEMENTS</w:t>
            </w:r>
          </w:p>
        </w:tc>
        <w:tc>
          <w:tcPr>
            <w:tcW w:w="6375" w:type="dxa"/>
            <w:gridSpan w:val="2"/>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rPr>
                <w:rStyle w:val="SpecialBold"/>
              </w:rPr>
              <w:t>PERFORMANCE CRITERIA</w:t>
            </w:r>
          </w:p>
        </w:tc>
      </w:tr>
      <w:tr w:rsidTr="00197F9C">
        <w:tblPrEx>
          <w:tblW w:w="9313" w:type="dxa"/>
          <w:tblLayout w:type="fixed"/>
          <w:tblCellMar>
            <w:left w:w="62" w:type="dxa"/>
            <w:right w:w="62" w:type="dxa"/>
          </w:tblCellMar>
          <w:tblLook w:val="0000"/>
        </w:tblPrEx>
        <w:tc>
          <w:tcPr>
            <w:tcW w:w="2938" w:type="dxa"/>
            <w:gridSpan w:val="2"/>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Elements describe the essential outcomes.</w:t>
            </w:r>
          </w:p>
        </w:tc>
        <w:tc>
          <w:tcPr>
            <w:tcW w:w="6375" w:type="dxa"/>
            <w:gridSpan w:val="2"/>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Performance criteria describe the performance needed to demonstrate achievement of the element.</w:t>
            </w:r>
          </w:p>
        </w:tc>
      </w:tr>
      <w:tr w:rsidTr="00197F9C">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1.</w:t>
            </w:r>
          </w:p>
        </w:tc>
        <w:tc>
          <w:tcPr>
            <w:tcW w:w="2568"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Identify aviation task requirements</w:t>
            </w: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1.1</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Review job specifications to determine task requirements</w:t>
            </w:r>
          </w:p>
        </w:tc>
      </w:tr>
      <w:tr w:rsidTr="00197F9C">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1.2</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Confirm and clarify correct interpretation of specifications and requirements</w:t>
            </w:r>
          </w:p>
        </w:tc>
      </w:tr>
      <w:tr w:rsidTr="00197F9C">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2.</w:t>
            </w:r>
          </w:p>
        </w:tc>
        <w:tc>
          <w:tcPr>
            <w:tcW w:w="2568"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Plan steps to complete aviation task</w:t>
            </w: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2.1</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Review task and identify steps required for efficient conduct of work that meets specifications according to industry and organisatio</w:t>
            </w:r>
            <w:r w:rsidRPr="00197F9C">
              <w:t>nal requirements</w:t>
            </w:r>
          </w:p>
        </w:tc>
      </w:tr>
      <w:tr w:rsidTr="00197F9C">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2.2</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Plan steps to facilitate practical aviation maintenance outcomes in conjunction with the work of other personnel and in line with industry standards and organisational requirements and procedures</w:t>
            </w:r>
          </w:p>
        </w:tc>
      </w:tr>
      <w:tr w:rsidTr="00197F9C">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2.3</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Incorporate human factors in planning task steps so as to be realistic when estimating task completion timelines</w:t>
            </w:r>
          </w:p>
        </w:tc>
      </w:tr>
      <w:tr w:rsidTr="00197F9C">
        <w:tblPrEx>
          <w:tblW w:w="9313" w:type="dxa"/>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3.</w:t>
            </w:r>
          </w:p>
        </w:tc>
        <w:tc>
          <w:tcPr>
            <w:tcW w:w="2568" w:type="dxa"/>
            <w:vMerge w:val="restart"/>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Organise and document work</w:t>
            </w: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3.1</w:t>
            </w:r>
          </w:p>
        </w:tc>
        <w:tc>
          <w:tcPr>
            <w:tcW w:w="5891"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 xml:space="preserve">Organise safe and appropriate sequencing of work activity with other involved personnel, allowing for human </w:t>
            </w:r>
            <w:r w:rsidRPr="00197F9C">
              <w:t>factors and using suitable communication processes</w:t>
            </w:r>
          </w:p>
        </w:tc>
      </w:tr>
      <w:tr w:rsidTr="00197F9C">
        <w:tblPrEx>
          <w:tblW w:w="9313" w:type="dxa"/>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97F9C">
            <w:pPr>
              <w:pStyle w:val="BodyText"/>
              <w:rPr>
                <w:lang w:val="en-NZ"/>
              </w:rPr>
            </w:pPr>
            <w:r w:rsidRPr="00197F9C">
              <w:t>3.2</w:t>
            </w:r>
          </w:p>
        </w:tc>
        <w:tc>
          <w:tcPr>
            <w:tcW w:w="5891" w:type="dxa"/>
            <w:tcBorders>
              <w:top w:val="nil"/>
              <w:left w:val="nil"/>
              <w:bottom w:val="nil"/>
              <w:right w:val="nil"/>
            </w:tcBorders>
            <w:tcMar>
              <w:top w:w="0" w:type="dxa"/>
              <w:left w:w="62" w:type="dxa"/>
              <w:bottom w:w="0" w:type="dxa"/>
              <w:right w:w="62" w:type="dxa"/>
            </w:tcMar>
          </w:tcPr>
          <w:p w:rsidR="00000000" w:rsidRPr="00197F9C" w:rsidP="00197F9C">
            <w:pPr>
              <w:pStyle w:val="BodyText"/>
            </w:pPr>
            <w:r w:rsidRPr="00197F9C">
              <w:t>Complete documentation relating to job planning and progress, and record according to industry standards and organisational requirements</w:t>
            </w:r>
          </w:p>
        </w:tc>
      </w:tr>
    </w:tbl>
    <w:p w:rsidR="00000000" w:rsidRPr="00197F9C" w:rsidP="00197F9C">
      <w:pPr>
        <w:pStyle w:val="BodyText"/>
      </w:pPr>
    </w:p>
    <w:p w:rsidR="00000000" w:rsidRPr="00197F9C" w:rsidP="00197F9C">
      <w:pPr>
        <w:pStyle w:val="AllowPageBreak"/>
      </w:pPr>
    </w:p>
    <w:p w:rsidR="00000000" w:rsidRPr="00197F9C" w:rsidP="00197F9C">
      <w:pPr>
        <w:pStyle w:val="Heading1"/>
      </w:pPr>
      <w:bookmarkStart w:id="6" w:name="O_987991"/>
      <w:bookmarkEnd w:id="6"/>
      <w:r w:rsidRPr="00197F9C">
        <w:t>Foundation Skills</w:t>
      </w:r>
    </w:p>
    <w:p w:rsidR="00000000" w:rsidRPr="00197F9C" w:rsidP="005E432C">
      <w:pPr>
        <w:pStyle w:val="BodyText"/>
      </w:pPr>
      <w:r w:rsidRPr="00197F9C">
        <w:t>Foundation skills essential to performance are explicit in the performance criteria of this unit of competency.</w:t>
      </w:r>
    </w:p>
    <w:p w:rsidR="00000000" w:rsidRPr="00197F9C" w:rsidP="00197F9C">
      <w:pPr>
        <w:pStyle w:val="Heading1"/>
      </w:pPr>
      <w:bookmarkStart w:id="7" w:name="O_987990"/>
      <w:bookmarkEnd w:id="7"/>
      <w:r w:rsidRPr="00197F9C">
        <w:t>Unit Mapping Information</w:t>
      </w:r>
    </w:p>
    <w:p w:rsidR="00000000" w:rsidRPr="00197F9C" w:rsidP="005E432C">
      <w:pPr>
        <w:pStyle w:val="BodyText"/>
      </w:pPr>
      <w:r w:rsidRPr="00197F9C">
        <w:t>Release 1. Supersedes and equivalent to MEA103 Plan and organise aviation maintenance work activities.</w:t>
      </w:r>
    </w:p>
    <w:p w:rsidR="00000000" w:rsidRPr="00197F9C" w:rsidP="00197F9C">
      <w:pPr>
        <w:pStyle w:val="Heading1"/>
      </w:pPr>
      <w:bookmarkStart w:id="8" w:name="O_987983"/>
      <w:bookmarkEnd w:id="8"/>
      <w:r w:rsidRPr="00197F9C">
        <w:t>Links</w:t>
      </w:r>
    </w:p>
    <w:p w:rsidR="00000000" w:rsidRPr="00197F9C" w:rsidP="005E432C">
      <w:pPr>
        <w:pStyle w:val="BodyText"/>
      </w:pPr>
      <w:r w:rsidRPr="00197F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3180">
        <w:rPr>
          <w:rStyle w:val="Hyperlink"/>
        </w:rPr>
        <w:t>https://vetnet.gov.au/Pages/TrainingDocs.aspx?q=ce216c9c-04d5-4b3b-9bcf-4e81d0950371</w:t>
      </w:r>
      <w:r>
        <w:fldChar w:fldCharType="end"/>
      </w:r>
    </w:p>
    <w:p w:rsidR="00000000" w:rsidRPr="00197F9C" w:rsidP="00197F9C"/>
    <w:sectPr w:rsidSect="00197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C" w:rsidRPr="005E432C" w:rsidP="005E4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2C" w:rsidP="00197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432C" w:rsidP="00197F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432C" w:rsidP="00197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F9C" w:rsidRPr="005E432C" w:rsidP="005E43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2C" w:rsidRPr="002D2AF8" w:rsidP="00197F9C">
    <w:pPr>
      <w:pStyle w:val="Header"/>
      <w:framePr w:wrap="around"/>
    </w:pPr>
    <w:r>
      <w:fldChar w:fldCharType="begin"/>
    </w:r>
    <w:r>
      <w:instrText xml:space="preserve"> TITLE   \* MERGEFORMAT </w:instrText>
    </w:r>
    <w:r>
      <w:fldChar w:fldCharType="separate"/>
    </w:r>
    <w:r>
      <w:t>MEA155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E432C" w:rsidP="00197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F9C"/>
    <w:pPr>
      <w:spacing w:before="360" w:after="60"/>
      <w:outlineLvl w:val="0"/>
    </w:pPr>
    <w:rPr>
      <w:sz w:val="32"/>
    </w:rPr>
  </w:style>
  <w:style w:type="paragraph" w:styleId="Heading2">
    <w:name w:val="heading 2"/>
    <w:basedOn w:val="HeadingBase"/>
    <w:next w:val="BodyText"/>
    <w:link w:val="Heading2Char"/>
    <w:qFormat/>
    <w:rsid w:val="00197F9C"/>
    <w:pPr>
      <w:keepLines/>
      <w:spacing w:before="240" w:after="120"/>
      <w:outlineLvl w:val="1"/>
    </w:pPr>
    <w:rPr>
      <w:sz w:val="28"/>
      <w:szCs w:val="40"/>
    </w:rPr>
  </w:style>
  <w:style w:type="paragraph" w:styleId="Heading3">
    <w:name w:val="heading 3"/>
    <w:basedOn w:val="HeadingBase"/>
    <w:next w:val="BodyText"/>
    <w:link w:val="Heading3Char"/>
    <w:qFormat/>
    <w:rsid w:val="00197F9C"/>
    <w:pPr>
      <w:spacing w:before="180" w:after="120"/>
      <w:outlineLvl w:val="2"/>
    </w:pPr>
    <w:rPr>
      <w:spacing w:val="-10"/>
      <w:kern w:val="32"/>
    </w:rPr>
  </w:style>
  <w:style w:type="paragraph" w:styleId="Heading4">
    <w:name w:val="heading 4"/>
    <w:basedOn w:val="HeadingBase"/>
    <w:next w:val="BodyText"/>
    <w:link w:val="Heading4Char"/>
    <w:qFormat/>
    <w:rsid w:val="00197F9C"/>
    <w:pPr>
      <w:spacing w:before="160" w:after="120"/>
      <w:outlineLvl w:val="3"/>
    </w:pPr>
    <w:rPr>
      <w:sz w:val="22"/>
    </w:rPr>
  </w:style>
  <w:style w:type="paragraph" w:styleId="Heading5">
    <w:name w:val="heading 5"/>
    <w:basedOn w:val="HeadingBase"/>
    <w:next w:val="Normal"/>
    <w:link w:val="Heading5Char"/>
    <w:qFormat/>
    <w:rsid w:val="00197F9C"/>
    <w:pPr>
      <w:spacing w:before="80"/>
      <w:outlineLvl w:val="4"/>
    </w:pPr>
    <w:rPr>
      <w:color w:val="918585"/>
      <w:sz w:val="20"/>
    </w:rPr>
  </w:style>
  <w:style w:type="paragraph" w:styleId="Heading6">
    <w:name w:val="heading 6"/>
    <w:basedOn w:val="HeadingBase"/>
    <w:next w:val="Normal"/>
    <w:link w:val="Heading6Char"/>
    <w:qFormat/>
    <w:rsid w:val="00197F9C"/>
    <w:pPr>
      <w:spacing w:before="60"/>
      <w:outlineLvl w:val="5"/>
    </w:pPr>
    <w:rPr>
      <w:color w:val="918585"/>
      <w:sz w:val="20"/>
    </w:rPr>
  </w:style>
  <w:style w:type="paragraph" w:styleId="Heading7">
    <w:name w:val="heading 7"/>
    <w:basedOn w:val="Normal"/>
    <w:next w:val="Normal"/>
    <w:link w:val="Heading7Char"/>
    <w:qFormat/>
    <w:rsid w:val="00197F9C"/>
    <w:pPr>
      <w:ind w:left="720"/>
      <w:outlineLvl w:val="6"/>
    </w:pPr>
    <w:rPr>
      <w:i/>
    </w:rPr>
  </w:style>
  <w:style w:type="paragraph" w:styleId="Heading8">
    <w:name w:val="heading 8"/>
    <w:basedOn w:val="Normal"/>
    <w:next w:val="Normal"/>
    <w:link w:val="Heading8Char"/>
    <w:qFormat/>
    <w:rsid w:val="00197F9C"/>
    <w:pPr>
      <w:ind w:left="720"/>
      <w:outlineLvl w:val="7"/>
    </w:pPr>
    <w:rPr>
      <w:i/>
    </w:rPr>
  </w:style>
  <w:style w:type="paragraph" w:styleId="Heading9">
    <w:name w:val="heading 9"/>
    <w:basedOn w:val="Normal"/>
    <w:next w:val="Normal"/>
    <w:link w:val="Heading9Char"/>
    <w:qFormat/>
    <w:rsid w:val="00197F9C"/>
    <w:pPr>
      <w:ind w:left="720"/>
      <w:outlineLvl w:val="8"/>
    </w:pPr>
    <w:rPr>
      <w:i/>
    </w:rPr>
  </w:style>
  <w:style w:type="character" w:default="1" w:styleId="DefaultParagraphFont">
    <w:name w:val="Default Paragraph Font"/>
    <w:uiPriority w:val="1"/>
    <w:unhideWhenUsed/>
    <w:rsid w:val="00197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F9C"/>
  </w:style>
  <w:style w:type="character" w:customStyle="1" w:styleId="Heading1Char">
    <w:name w:val="Heading 1 Char"/>
    <w:basedOn w:val="DefaultParagraphFont"/>
    <w:link w:val="Heading1"/>
    <w:rsid w:val="00197F9C"/>
    <w:rPr>
      <w:rFonts w:ascii="Times New Roman" w:eastAsia="Times New Roman" w:hAnsi="Times New Roman" w:cs="Times New Roman"/>
      <w:b/>
      <w:sz w:val="32"/>
      <w:szCs w:val="20"/>
      <w:lang w:eastAsia="en-US"/>
    </w:rPr>
  </w:style>
  <w:style w:type="paragraph" w:styleId="BodyText">
    <w:name w:val="Body Text"/>
    <w:basedOn w:val="Normal"/>
    <w:link w:val="BodyTextChar"/>
    <w:rsid w:val="00197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F9C"/>
    <w:rPr>
      <w:rFonts w:ascii="Times New Roman" w:eastAsia="Times New Roman" w:hAnsi="Times New Roman" w:cs="Times New Roman"/>
      <w:sz w:val="24"/>
      <w:lang w:eastAsia="en-US"/>
    </w:rPr>
  </w:style>
  <w:style w:type="character" w:customStyle="1" w:styleId="SpecialBold">
    <w:name w:val="Special Bold"/>
    <w:basedOn w:val="DefaultParagraphFont"/>
    <w:rsid w:val="00197F9C"/>
    <w:rPr>
      <w:b/>
      <w:spacing w:val="0"/>
    </w:rPr>
  </w:style>
  <w:style w:type="paragraph" w:customStyle="1" w:styleId="SuperHeading">
    <w:name w:val="SuperHeading"/>
    <w:basedOn w:val="Normal"/>
    <w:rsid w:val="00197F9C"/>
    <w:pPr>
      <w:spacing w:before="240" w:after="120"/>
      <w:outlineLvl w:val="0"/>
    </w:pPr>
    <w:rPr>
      <w:rFonts w:ascii="Times New Roman" w:hAnsi="Times New Roman"/>
      <w:b/>
      <w:sz w:val="32"/>
    </w:rPr>
  </w:style>
  <w:style w:type="paragraph" w:customStyle="1" w:styleId="AllowPageBreak">
    <w:name w:val="AllowPageBreak"/>
    <w:rsid w:val="00197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F9C"/>
    <w:rPr>
      <w:rFonts w:ascii="Courier New" w:eastAsia="Times New Roman" w:hAnsi="Courier New" w:cs="Times New Roman"/>
      <w:i/>
      <w:szCs w:val="20"/>
      <w:lang w:eastAsia="en-US"/>
    </w:rPr>
  </w:style>
  <w:style w:type="paragraph" w:customStyle="1" w:styleId="HeadingBase">
    <w:name w:val="Heading Base"/>
    <w:rsid w:val="00197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F9C"/>
    <w:pPr>
      <w:tabs>
        <w:tab w:val="right" w:leader="dot" w:pos="9072"/>
      </w:tabs>
      <w:ind w:left="567"/>
    </w:pPr>
    <w:rPr>
      <w:szCs w:val="22"/>
    </w:rPr>
  </w:style>
  <w:style w:type="paragraph" w:customStyle="1" w:styleId="TOCBase">
    <w:name w:val="TOC Base"/>
    <w:rsid w:val="00197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F9C"/>
    <w:pPr>
      <w:tabs>
        <w:tab w:val="right" w:leader="dot" w:pos="9072"/>
      </w:tabs>
      <w:spacing w:before="40" w:after="40"/>
      <w:ind w:left="284"/>
    </w:pPr>
    <w:rPr>
      <w:rFonts w:ascii="Times New Roman" w:hAnsi="Times New Roman"/>
    </w:rPr>
  </w:style>
  <w:style w:type="paragraph" w:styleId="TOC1">
    <w:name w:val="toc 1"/>
    <w:basedOn w:val="TOCBase"/>
    <w:next w:val="Normal"/>
    <w:rsid w:val="00197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F9C"/>
    <w:rPr>
      <w:rFonts w:ascii="Times New Roman" w:eastAsia="Times New Roman" w:hAnsi="Times New Roman" w:cs="Times New Roman"/>
      <w:sz w:val="16"/>
      <w:lang w:eastAsia="en-US"/>
    </w:rPr>
  </w:style>
  <w:style w:type="paragraph" w:styleId="Title">
    <w:name w:val="Title"/>
    <w:basedOn w:val="HeadingBase"/>
    <w:link w:val="TitleChar"/>
    <w:qFormat/>
    <w:rsid w:val="00197F9C"/>
    <w:pPr>
      <w:spacing w:before="5040"/>
      <w:jc w:val="center"/>
    </w:pPr>
    <w:rPr>
      <w:sz w:val="48"/>
      <w:szCs w:val="72"/>
      <w:lang w:val="en-US"/>
    </w:rPr>
  </w:style>
  <w:style w:type="character" w:customStyle="1" w:styleId="TitleChar">
    <w:name w:val="Title Char"/>
    <w:basedOn w:val="DefaultParagraphFont"/>
    <w:link w:val="Title"/>
    <w:rsid w:val="00197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F9C"/>
    <w:pPr>
      <w:tabs>
        <w:tab w:val="left" w:pos="3600"/>
        <w:tab w:val="left" w:pos="3958"/>
      </w:tabs>
    </w:pPr>
  </w:style>
  <w:style w:type="paragraph" w:styleId="List">
    <w:name w:val="List"/>
    <w:basedOn w:val="BodyText"/>
    <w:next w:val="BodyText"/>
    <w:rsid w:val="00197F9C"/>
    <w:pPr>
      <w:tabs>
        <w:tab w:val="left" w:pos="340"/>
      </w:tabs>
      <w:spacing w:before="60" w:after="60"/>
      <w:ind w:left="340" w:hanging="340"/>
    </w:pPr>
  </w:style>
  <w:style w:type="paragraph" w:styleId="ListBullet">
    <w:name w:val="List Bullet"/>
    <w:basedOn w:val="List"/>
    <w:rsid w:val="00197F9C"/>
    <w:pPr>
      <w:numPr>
        <w:numId w:val="10"/>
      </w:numPr>
      <w:tabs>
        <w:tab w:val="clear" w:pos="340"/>
      </w:tabs>
      <w:spacing w:before="40" w:after="40"/>
    </w:pPr>
  </w:style>
  <w:style w:type="paragraph" w:customStyle="1" w:styleId="Note">
    <w:name w:val="Note"/>
    <w:basedOn w:val="BodyText"/>
    <w:rsid w:val="00197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F9C"/>
    <w:pPr>
      <w:framePr w:wrap="auto" w:hAnchor="text" w:y="6049"/>
    </w:pPr>
    <w:rPr>
      <w:color w:val="000000"/>
      <w:sz w:val="40"/>
    </w:rPr>
  </w:style>
  <w:style w:type="paragraph" w:customStyle="1" w:styleId="TOCTitle">
    <w:name w:val="TOCTitle"/>
    <w:basedOn w:val="Heading1"/>
    <w:rsid w:val="00197F9C"/>
    <w:pPr>
      <w:spacing w:after="240"/>
      <w:jc w:val="center"/>
      <w:outlineLvl w:val="9"/>
    </w:pPr>
    <w:rPr>
      <w:caps/>
    </w:rPr>
  </w:style>
  <w:style w:type="paragraph" w:customStyle="1" w:styleId="Version">
    <w:name w:val="Version"/>
    <w:rsid w:val="00197F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F9C"/>
    <w:pPr>
      <w:numPr>
        <w:numId w:val="11"/>
      </w:numPr>
      <w:tabs>
        <w:tab w:val="clear" w:pos="680"/>
      </w:tabs>
    </w:pPr>
  </w:style>
  <w:style w:type="paragraph" w:styleId="Index1">
    <w:name w:val="index 1"/>
    <w:basedOn w:val="Normal"/>
    <w:next w:val="Normal"/>
    <w:semiHidden/>
    <w:rsid w:val="00197F9C"/>
    <w:pPr>
      <w:keepNext w:val="0"/>
      <w:tabs>
        <w:tab w:val="right" w:pos="4176"/>
      </w:tabs>
      <w:ind w:left="198" w:hanging="198"/>
    </w:pPr>
    <w:rPr>
      <w:rFonts w:ascii="Garamond" w:hAnsi="Garamond"/>
    </w:rPr>
  </w:style>
  <w:style w:type="paragraph" w:styleId="IndexHeading">
    <w:name w:val="index heading"/>
    <w:basedOn w:val="Normal"/>
    <w:next w:val="Index1"/>
    <w:semiHidden/>
    <w:rsid w:val="00197F9C"/>
    <w:pPr>
      <w:spacing w:before="120" w:after="120"/>
    </w:pPr>
    <w:rPr>
      <w:rFonts w:ascii="Arial" w:hAnsi="Arial"/>
      <w:b/>
      <w:color w:val="918585"/>
      <w:sz w:val="24"/>
    </w:rPr>
  </w:style>
  <w:style w:type="paragraph" w:styleId="Header">
    <w:name w:val="header"/>
    <w:basedOn w:val="Normal"/>
    <w:link w:val="HeaderChar"/>
    <w:rsid w:val="00197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F9C"/>
    <w:rPr>
      <w:rFonts w:ascii="Times New Roman" w:eastAsia="Times New Roman" w:hAnsi="Times New Roman" w:cs="Times New Roman"/>
      <w:sz w:val="16"/>
      <w:szCs w:val="20"/>
      <w:lang w:val="en-GB" w:eastAsia="en-US"/>
    </w:rPr>
  </w:style>
  <w:style w:type="paragraph" w:customStyle="1" w:styleId="Chapter">
    <w:name w:val="Chapter"/>
    <w:basedOn w:val="Normal"/>
    <w:rsid w:val="00197F9C"/>
    <w:pPr>
      <w:spacing w:before="240"/>
    </w:pPr>
    <w:rPr>
      <w:rFonts w:ascii="Times New Roman" w:hAnsi="Times New Roman"/>
      <w:smallCaps/>
      <w:spacing w:val="80"/>
      <w:sz w:val="28"/>
    </w:rPr>
  </w:style>
  <w:style w:type="paragraph" w:customStyle="1" w:styleId="InChapter">
    <w:name w:val="InChapter"/>
    <w:basedOn w:val="Heading3"/>
    <w:rsid w:val="00197F9C"/>
    <w:pPr>
      <w:spacing w:after="240"/>
      <w:outlineLvl w:val="9"/>
    </w:pPr>
    <w:rPr>
      <w:noProof/>
    </w:rPr>
  </w:style>
  <w:style w:type="paragraph" w:styleId="Index2">
    <w:name w:val="index 2"/>
    <w:basedOn w:val="Normal"/>
    <w:next w:val="Normal"/>
    <w:semiHidden/>
    <w:rsid w:val="00197F9C"/>
    <w:pPr>
      <w:tabs>
        <w:tab w:val="right" w:pos="4176"/>
      </w:tabs>
      <w:ind w:left="568" w:hanging="284"/>
    </w:pPr>
    <w:rPr>
      <w:rFonts w:ascii="Garamond" w:hAnsi="Garamond"/>
    </w:rPr>
  </w:style>
  <w:style w:type="paragraph" w:customStyle="1" w:styleId="Byline">
    <w:name w:val="Byline"/>
    <w:rsid w:val="00197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F9C"/>
    <w:pPr>
      <w:tabs>
        <w:tab w:val="clear" w:pos="3600"/>
        <w:tab w:val="clear" w:pos="3958"/>
      </w:tabs>
      <w:jc w:val="right"/>
    </w:pPr>
  </w:style>
  <w:style w:type="character" w:styleId="Emphasis">
    <w:name w:val="Emphasis"/>
    <w:basedOn w:val="DefaultParagraphFont"/>
    <w:qFormat/>
    <w:rsid w:val="00197F9C"/>
    <w:rPr>
      <w:i/>
    </w:rPr>
  </w:style>
  <w:style w:type="paragraph" w:styleId="Caption">
    <w:name w:val="caption"/>
    <w:basedOn w:val="BodyText"/>
    <w:next w:val="Normal"/>
    <w:qFormat/>
    <w:rsid w:val="00197F9C"/>
    <w:pPr>
      <w:framePr w:w="2268" w:hSpace="181" w:vSpace="181" w:wrap="around" w:vAnchor="text" w:hAnchor="page" w:x="1135" w:y="285" w:anchorLock="1"/>
    </w:pPr>
    <w:rPr>
      <w:i/>
    </w:rPr>
  </w:style>
  <w:style w:type="paragraph" w:customStyle="1" w:styleId="MiniTOCTitle">
    <w:name w:val="MiniTOCTitle"/>
    <w:basedOn w:val="Heading4"/>
    <w:rsid w:val="00197F9C"/>
    <w:pPr>
      <w:spacing w:before="240"/>
      <w:outlineLvl w:val="9"/>
    </w:pPr>
    <w:rPr>
      <w:noProof/>
      <w:sz w:val="24"/>
    </w:rPr>
  </w:style>
  <w:style w:type="paragraph" w:customStyle="1" w:styleId="MiniTOCItem">
    <w:name w:val="MiniTOCItem"/>
    <w:basedOn w:val="ListBullet"/>
    <w:rsid w:val="00197F9C"/>
    <w:pPr>
      <w:numPr>
        <w:numId w:val="0"/>
      </w:numPr>
      <w:tabs>
        <w:tab w:val="right" w:leader="dot" w:pos="6521"/>
      </w:tabs>
      <w:spacing w:before="0" w:after="0"/>
    </w:pPr>
  </w:style>
  <w:style w:type="paragraph" w:customStyle="1" w:styleId="TOFTitle">
    <w:name w:val="TOFTitle"/>
    <w:basedOn w:val="TOCTitle"/>
    <w:rsid w:val="00197F9C"/>
  </w:style>
  <w:style w:type="paragraph" w:styleId="TableofFigures">
    <w:name w:val="table of figures"/>
    <w:basedOn w:val="Normal"/>
    <w:next w:val="Normal"/>
    <w:semiHidden/>
    <w:rsid w:val="00197F9C"/>
    <w:pPr>
      <w:tabs>
        <w:tab w:val="right" w:leader="dot" w:pos="9072"/>
      </w:tabs>
      <w:ind w:left="970" w:hanging="403"/>
    </w:pPr>
    <w:rPr>
      <w:rFonts w:ascii="Times New Roman" w:hAnsi="Times New Roman"/>
      <w:b/>
    </w:rPr>
  </w:style>
  <w:style w:type="paragraph" w:styleId="ListNumber">
    <w:name w:val="List Number"/>
    <w:basedOn w:val="List"/>
    <w:rsid w:val="00197F9C"/>
    <w:pPr>
      <w:numPr>
        <w:numId w:val="13"/>
      </w:numPr>
      <w:tabs>
        <w:tab w:val="clear" w:pos="340"/>
      </w:tabs>
    </w:pPr>
  </w:style>
  <w:style w:type="character" w:customStyle="1" w:styleId="WingdingSymbols">
    <w:name w:val="Wingding Symbols"/>
    <w:rsid w:val="00197F9C"/>
    <w:rPr>
      <w:rFonts w:ascii="Wingdings" w:hAnsi="Wingdings"/>
    </w:rPr>
  </w:style>
  <w:style w:type="paragraph" w:customStyle="1" w:styleId="TableHeading">
    <w:name w:val="Table Heading"/>
    <w:basedOn w:val="HeadingBase"/>
    <w:rsid w:val="00197F9C"/>
    <w:pPr>
      <w:keepLines/>
      <w:pBdr>
        <w:bottom w:val="single" w:sz="6" w:space="1" w:color="918585"/>
      </w:pBdr>
      <w:spacing w:before="240"/>
    </w:pPr>
  </w:style>
  <w:style w:type="character" w:customStyle="1" w:styleId="HotSpot">
    <w:name w:val="HotSpot"/>
    <w:rsid w:val="00197F9C"/>
    <w:rPr>
      <w:color w:val="0033CC"/>
      <w:u w:val="none"/>
    </w:rPr>
  </w:style>
  <w:style w:type="paragraph" w:customStyle="1" w:styleId="BodyTextRight">
    <w:name w:val="Body Text Right"/>
    <w:basedOn w:val="BodyText"/>
    <w:rsid w:val="00197F9C"/>
    <w:pPr>
      <w:spacing w:before="0" w:after="0"/>
      <w:jc w:val="right"/>
    </w:pPr>
  </w:style>
  <w:style w:type="paragraph" w:styleId="Index3">
    <w:name w:val="index 3"/>
    <w:basedOn w:val="ListNumber2"/>
    <w:next w:val="Normal"/>
    <w:semiHidden/>
    <w:rsid w:val="00197F9C"/>
    <w:pPr>
      <w:numPr>
        <w:numId w:val="0"/>
      </w:numPr>
      <w:tabs>
        <w:tab w:val="right" w:leader="dot" w:pos="4176"/>
      </w:tabs>
    </w:pPr>
  </w:style>
  <w:style w:type="paragraph" w:styleId="ListNumber2">
    <w:name w:val="List Number 2"/>
    <w:basedOn w:val="List2"/>
    <w:rsid w:val="00197F9C"/>
    <w:pPr>
      <w:numPr>
        <w:numId w:val="8"/>
      </w:numPr>
      <w:tabs>
        <w:tab w:val="clear" w:pos="1060"/>
      </w:tabs>
    </w:pPr>
  </w:style>
  <w:style w:type="paragraph" w:customStyle="1" w:styleId="MarginNote">
    <w:name w:val="Margin Note"/>
    <w:basedOn w:val="BodyText"/>
    <w:rsid w:val="00197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F9C"/>
    <w:rPr>
      <w:sz w:val="32"/>
    </w:rPr>
  </w:style>
  <w:style w:type="paragraph" w:customStyle="1" w:styleId="HeadingProcedure">
    <w:name w:val="Heading Procedure"/>
    <w:basedOn w:val="HeadingBase"/>
    <w:next w:val="Normal"/>
    <w:rsid w:val="00197F9C"/>
    <w:pPr>
      <w:tabs>
        <w:tab w:val="left" w:pos="0"/>
      </w:tabs>
      <w:spacing w:before="120" w:after="60"/>
    </w:pPr>
    <w:rPr>
      <w:i/>
      <w:color w:val="918585"/>
      <w:sz w:val="22"/>
    </w:rPr>
  </w:style>
  <w:style w:type="paragraph" w:customStyle="1" w:styleId="TableBodyText">
    <w:name w:val="Table Body Text"/>
    <w:basedOn w:val="BodyText"/>
    <w:rsid w:val="00197F9C"/>
    <w:pPr>
      <w:spacing w:before="60" w:after="60"/>
    </w:pPr>
  </w:style>
  <w:style w:type="paragraph" w:styleId="ListContinue">
    <w:name w:val="List Continue"/>
    <w:basedOn w:val="List"/>
    <w:rsid w:val="00197F9C"/>
    <w:pPr>
      <w:ind w:firstLine="0"/>
    </w:pPr>
  </w:style>
  <w:style w:type="paragraph" w:customStyle="1" w:styleId="ListNote">
    <w:name w:val="List Note"/>
    <w:basedOn w:val="List"/>
    <w:rsid w:val="00197F9C"/>
    <w:pPr>
      <w:pBdr>
        <w:top w:val="single" w:sz="6" w:space="2" w:color="918585"/>
        <w:bottom w:val="single" w:sz="6" w:space="2" w:color="918585"/>
      </w:pBdr>
      <w:tabs>
        <w:tab w:val="left" w:pos="1021"/>
      </w:tabs>
      <w:ind w:firstLine="0"/>
    </w:pPr>
  </w:style>
  <w:style w:type="paragraph" w:customStyle="1" w:styleId="Warning">
    <w:name w:val="Warning"/>
    <w:basedOn w:val="BodyText"/>
    <w:rsid w:val="00197F9C"/>
    <w:pPr>
      <w:shd w:val="clear" w:color="auto" w:fill="D9D9D9"/>
      <w:tabs>
        <w:tab w:val="left" w:pos="992"/>
      </w:tabs>
      <w:ind w:left="119" w:right="119"/>
    </w:pPr>
    <w:rPr>
      <w:sz w:val="20"/>
    </w:rPr>
  </w:style>
  <w:style w:type="paragraph" w:customStyle="1" w:styleId="MarginIcons">
    <w:name w:val="Margin Icons"/>
    <w:basedOn w:val="BodyText"/>
    <w:rsid w:val="00197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F9C"/>
    <w:rPr>
      <w:rFonts w:ascii="Courier New" w:hAnsi="Courier New"/>
    </w:rPr>
  </w:style>
  <w:style w:type="paragraph" w:customStyle="1" w:styleId="NoteBullet">
    <w:name w:val="Note Bullet"/>
    <w:basedOn w:val="Note"/>
    <w:rsid w:val="00197F9C"/>
    <w:pPr>
      <w:tabs>
        <w:tab w:val="clear" w:pos="680"/>
      </w:tabs>
      <w:spacing w:before="60" w:after="60"/>
    </w:pPr>
  </w:style>
  <w:style w:type="paragraph" w:customStyle="1" w:styleId="SubHeading2">
    <w:name w:val="SubHeading2"/>
    <w:basedOn w:val="HeadingBase"/>
    <w:rsid w:val="00197F9C"/>
    <w:pPr>
      <w:spacing w:before="240" w:after="60"/>
    </w:pPr>
    <w:rPr>
      <w:sz w:val="20"/>
    </w:rPr>
  </w:style>
  <w:style w:type="paragraph" w:customStyle="1" w:styleId="SubHeading1">
    <w:name w:val="SubHeading1"/>
    <w:basedOn w:val="HeadingBase"/>
    <w:rsid w:val="00197F9C"/>
    <w:pPr>
      <w:spacing w:before="240" w:after="60"/>
    </w:pPr>
    <w:rPr>
      <w:color w:val="918585"/>
      <w:sz w:val="22"/>
    </w:rPr>
  </w:style>
  <w:style w:type="paragraph" w:customStyle="1" w:styleId="SideHeading">
    <w:name w:val="Side Heading"/>
    <w:basedOn w:val="HeadingBase"/>
    <w:rsid w:val="00197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F9C"/>
    <w:pPr>
      <w:numPr>
        <w:numId w:val="9"/>
      </w:numPr>
    </w:pPr>
  </w:style>
  <w:style w:type="paragraph" w:styleId="PlainText">
    <w:name w:val="Plain Text"/>
    <w:basedOn w:val="Normal"/>
    <w:link w:val="PlainTextChar"/>
    <w:rsid w:val="00197F9C"/>
    <w:rPr>
      <w:sz w:val="20"/>
    </w:rPr>
  </w:style>
  <w:style w:type="character" w:customStyle="1" w:styleId="PlainTextChar">
    <w:name w:val="Plain Text Char"/>
    <w:basedOn w:val="DefaultParagraphFont"/>
    <w:link w:val="PlainText"/>
    <w:rsid w:val="00197F9C"/>
    <w:rPr>
      <w:rFonts w:ascii="Courier New" w:eastAsia="Times New Roman" w:hAnsi="Courier New" w:cs="Times New Roman"/>
      <w:sz w:val="20"/>
      <w:szCs w:val="20"/>
      <w:lang w:eastAsia="en-US"/>
    </w:rPr>
  </w:style>
  <w:style w:type="character" w:customStyle="1" w:styleId="MenuOption">
    <w:name w:val="Menu Option"/>
    <w:basedOn w:val="DefaultParagraphFont"/>
    <w:rsid w:val="00197F9C"/>
    <w:rPr>
      <w:b/>
      <w:smallCaps/>
    </w:rPr>
  </w:style>
  <w:style w:type="paragraph" w:customStyle="1" w:styleId="TableListNumber">
    <w:name w:val="Table List Number"/>
    <w:basedOn w:val="ListNumber"/>
    <w:rsid w:val="00197F9C"/>
    <w:pPr>
      <w:numPr>
        <w:numId w:val="0"/>
      </w:numPr>
    </w:pPr>
  </w:style>
  <w:style w:type="paragraph" w:styleId="TOC4">
    <w:name w:val="toc 4"/>
    <w:basedOn w:val="TOCBase"/>
    <w:next w:val="Normal"/>
    <w:semiHidden/>
    <w:rsid w:val="00197F9C"/>
    <w:pPr>
      <w:tabs>
        <w:tab w:val="right" w:leader="dot" w:pos="9071"/>
      </w:tabs>
      <w:ind w:left="1701"/>
    </w:pPr>
  </w:style>
  <w:style w:type="paragraph" w:customStyle="1" w:styleId="ListAlpha">
    <w:name w:val="List Alpha"/>
    <w:basedOn w:val="List"/>
    <w:rsid w:val="00197F9C"/>
    <w:pPr>
      <w:numPr>
        <w:numId w:val="7"/>
      </w:numPr>
    </w:pPr>
  </w:style>
  <w:style w:type="paragraph" w:customStyle="1" w:styleId="ListAlpha2">
    <w:name w:val="List Alpha 2"/>
    <w:basedOn w:val="List2"/>
    <w:rsid w:val="00197F9C"/>
    <w:pPr>
      <w:numPr>
        <w:numId w:val="6"/>
      </w:numPr>
    </w:pPr>
  </w:style>
  <w:style w:type="paragraph" w:styleId="List2">
    <w:name w:val="List 2"/>
    <w:basedOn w:val="BodyText"/>
    <w:rsid w:val="00197F9C"/>
    <w:pPr>
      <w:tabs>
        <w:tab w:val="left" w:pos="680"/>
      </w:tabs>
      <w:spacing w:before="60" w:after="60"/>
      <w:ind w:left="680" w:hanging="340"/>
    </w:pPr>
  </w:style>
  <w:style w:type="paragraph" w:styleId="List3">
    <w:name w:val="List 3"/>
    <w:basedOn w:val="BodyText"/>
    <w:rsid w:val="00197F9C"/>
    <w:pPr>
      <w:tabs>
        <w:tab w:val="left" w:pos="1021"/>
      </w:tabs>
      <w:spacing w:before="60" w:after="60"/>
      <w:ind w:left="1020" w:hanging="340"/>
    </w:pPr>
  </w:style>
  <w:style w:type="paragraph" w:styleId="List4">
    <w:name w:val="List 4"/>
    <w:basedOn w:val="BodyText"/>
    <w:rsid w:val="00197F9C"/>
    <w:pPr>
      <w:tabs>
        <w:tab w:val="left" w:pos="1361"/>
      </w:tabs>
      <w:spacing w:before="60" w:after="60"/>
      <w:ind w:left="1361" w:hanging="340"/>
    </w:pPr>
  </w:style>
  <w:style w:type="paragraph" w:styleId="List5">
    <w:name w:val="List 5"/>
    <w:basedOn w:val="BodyText"/>
    <w:rsid w:val="00197F9C"/>
    <w:pPr>
      <w:tabs>
        <w:tab w:val="left" w:pos="1701"/>
      </w:tabs>
      <w:spacing w:before="60" w:after="60"/>
      <w:ind w:left="1701" w:hanging="340"/>
    </w:pPr>
  </w:style>
  <w:style w:type="paragraph" w:styleId="ListBullet3">
    <w:name w:val="List Bullet 3"/>
    <w:basedOn w:val="List3"/>
    <w:rsid w:val="00197F9C"/>
    <w:pPr>
      <w:numPr>
        <w:numId w:val="12"/>
      </w:numPr>
      <w:tabs>
        <w:tab w:val="clear" w:pos="1021"/>
      </w:tabs>
      <w:ind w:left="1037" w:hanging="357"/>
    </w:pPr>
  </w:style>
  <w:style w:type="paragraph" w:styleId="ListBullet4">
    <w:name w:val="List Bullet 4"/>
    <w:basedOn w:val="List4"/>
    <w:rsid w:val="00197F9C"/>
    <w:pPr>
      <w:numPr>
        <w:numId w:val="1"/>
      </w:numPr>
      <w:tabs>
        <w:tab w:val="clear" w:pos="1361"/>
      </w:tabs>
    </w:pPr>
  </w:style>
  <w:style w:type="paragraph" w:styleId="ListBullet5">
    <w:name w:val="List Bullet 5"/>
    <w:basedOn w:val="List5"/>
    <w:rsid w:val="00197F9C"/>
    <w:pPr>
      <w:numPr>
        <w:numId w:val="2"/>
      </w:numPr>
    </w:pPr>
  </w:style>
  <w:style w:type="paragraph" w:styleId="ListContinue2">
    <w:name w:val="List Continue 2"/>
    <w:basedOn w:val="List2"/>
    <w:rsid w:val="00197F9C"/>
    <w:pPr>
      <w:ind w:firstLine="0"/>
    </w:pPr>
  </w:style>
  <w:style w:type="paragraph" w:styleId="ListContinue3">
    <w:name w:val="List Continue 3"/>
    <w:basedOn w:val="List3"/>
    <w:rsid w:val="00197F9C"/>
    <w:pPr>
      <w:ind w:left="1021" w:firstLine="0"/>
    </w:pPr>
  </w:style>
  <w:style w:type="paragraph" w:styleId="ListContinue4">
    <w:name w:val="List Continue 4"/>
    <w:basedOn w:val="List4"/>
    <w:rsid w:val="00197F9C"/>
    <w:pPr>
      <w:ind w:firstLine="0"/>
    </w:pPr>
  </w:style>
  <w:style w:type="paragraph" w:styleId="ListContinue5">
    <w:name w:val="List Continue 5"/>
    <w:basedOn w:val="List5"/>
    <w:rsid w:val="00197F9C"/>
    <w:pPr>
      <w:ind w:firstLine="0"/>
    </w:pPr>
  </w:style>
  <w:style w:type="paragraph" w:styleId="ListNumber3">
    <w:name w:val="List Number 3"/>
    <w:basedOn w:val="List3"/>
    <w:rsid w:val="00197F9C"/>
    <w:pPr>
      <w:numPr>
        <w:numId w:val="3"/>
      </w:numPr>
    </w:pPr>
  </w:style>
  <w:style w:type="paragraph" w:styleId="ListNumber4">
    <w:name w:val="List Number 4"/>
    <w:basedOn w:val="List4"/>
    <w:rsid w:val="00197F9C"/>
    <w:pPr>
      <w:numPr>
        <w:numId w:val="4"/>
      </w:numPr>
    </w:pPr>
  </w:style>
  <w:style w:type="paragraph" w:styleId="ListNumber5">
    <w:name w:val="List Number 5"/>
    <w:basedOn w:val="List5"/>
    <w:rsid w:val="00197F9C"/>
    <w:pPr>
      <w:numPr>
        <w:numId w:val="5"/>
      </w:numPr>
    </w:pPr>
  </w:style>
  <w:style w:type="paragraph" w:styleId="BlockText">
    <w:name w:val="Block Text"/>
    <w:basedOn w:val="Normal"/>
    <w:rsid w:val="00197F9C"/>
    <w:pPr>
      <w:spacing w:after="120"/>
      <w:ind w:left="1440" w:right="1440"/>
    </w:pPr>
  </w:style>
  <w:style w:type="character" w:customStyle="1" w:styleId="Subscript">
    <w:name w:val="Subscript"/>
    <w:basedOn w:val="DefaultParagraphFont"/>
    <w:rsid w:val="00197F9C"/>
    <w:rPr>
      <w:sz w:val="16"/>
      <w:vertAlign w:val="subscript"/>
    </w:rPr>
  </w:style>
  <w:style w:type="character" w:customStyle="1" w:styleId="Superscript">
    <w:name w:val="Superscript"/>
    <w:basedOn w:val="DefaultParagraphFont"/>
    <w:rsid w:val="00197F9C"/>
    <w:rPr>
      <w:sz w:val="16"/>
      <w:vertAlign w:val="superscript"/>
    </w:rPr>
  </w:style>
  <w:style w:type="character" w:customStyle="1" w:styleId="Symbols">
    <w:name w:val="Symbols"/>
    <w:basedOn w:val="DefaultParagraphFont"/>
    <w:rsid w:val="00197F9C"/>
    <w:rPr>
      <w:rFonts w:ascii="Symbol" w:hAnsi="Symbol"/>
    </w:rPr>
  </w:style>
  <w:style w:type="character" w:customStyle="1" w:styleId="MenuOptions">
    <w:name w:val="Menu Options"/>
    <w:basedOn w:val="DefaultParagraphFont"/>
    <w:rsid w:val="00197F9C"/>
    <w:rPr>
      <w:rFonts w:ascii="Arial Narrow" w:hAnsi="Arial Narrow"/>
      <w:smallCaps/>
    </w:rPr>
  </w:style>
  <w:style w:type="character" w:customStyle="1" w:styleId="Buttons">
    <w:name w:val="Buttons"/>
    <w:basedOn w:val="DefaultParagraphFont"/>
    <w:rsid w:val="00197F9C"/>
    <w:rPr>
      <w:b/>
    </w:rPr>
  </w:style>
  <w:style w:type="character" w:customStyle="1" w:styleId="Underlined">
    <w:name w:val="Underlined"/>
    <w:basedOn w:val="DefaultParagraphFont"/>
    <w:rsid w:val="00197F9C"/>
    <w:rPr>
      <w:u w:val="single"/>
    </w:rPr>
  </w:style>
  <w:style w:type="paragraph" w:customStyle="1" w:styleId="TableBodyTextRight">
    <w:name w:val="Table Body Text Right"/>
    <w:basedOn w:val="TableBodyText"/>
    <w:rsid w:val="00197F9C"/>
    <w:pPr>
      <w:widowControl w:val="0"/>
      <w:autoSpaceDE w:val="0"/>
      <w:autoSpaceDN w:val="0"/>
      <w:adjustRightInd w:val="0"/>
      <w:jc w:val="right"/>
    </w:pPr>
    <w:rPr>
      <w:rFonts w:cs="Arial"/>
      <w:szCs w:val="18"/>
    </w:rPr>
  </w:style>
  <w:style w:type="paragraph" w:customStyle="1" w:styleId="CopyrightText">
    <w:name w:val="Copyright Text"/>
    <w:basedOn w:val="BodyText"/>
    <w:rsid w:val="00197F9C"/>
    <w:rPr>
      <w:sz w:val="18"/>
    </w:rPr>
  </w:style>
  <w:style w:type="paragraph" w:customStyle="1" w:styleId="BodySmallRight">
    <w:name w:val="Body Small Right"/>
    <w:basedOn w:val="BodyTextRight"/>
    <w:rsid w:val="00197F9C"/>
    <w:rPr>
      <w:sz w:val="18"/>
      <w:szCs w:val="18"/>
    </w:rPr>
  </w:style>
  <w:style w:type="paragraph" w:customStyle="1" w:styleId="MarginEdition">
    <w:name w:val="Margin Edition"/>
    <w:basedOn w:val="MarginNote"/>
    <w:rsid w:val="00197F9C"/>
    <w:pPr>
      <w:spacing w:before="0" w:after="0"/>
    </w:pPr>
    <w:rPr>
      <w:rFonts w:ascii="Times New Roman" w:hAnsi="Times New Roman"/>
      <w:color w:val="999999"/>
    </w:rPr>
  </w:style>
  <w:style w:type="paragraph" w:customStyle="1" w:styleId="Spacer">
    <w:name w:val="Spacer"/>
    <w:basedOn w:val="Normal"/>
    <w:rsid w:val="00197F9C"/>
    <w:rPr>
      <w:sz w:val="2"/>
      <w:szCs w:val="2"/>
    </w:rPr>
  </w:style>
  <w:style w:type="character" w:customStyle="1" w:styleId="Small">
    <w:name w:val="Small"/>
    <w:basedOn w:val="DefaultParagraphFont"/>
    <w:rsid w:val="00197F9C"/>
    <w:rPr>
      <w:sz w:val="16"/>
    </w:rPr>
  </w:style>
  <w:style w:type="paragraph" w:customStyle="1" w:styleId="WideTable">
    <w:name w:val="Wide Table"/>
    <w:basedOn w:val="Normal"/>
    <w:rsid w:val="00197F9C"/>
    <w:pPr>
      <w:ind w:left="-1418"/>
    </w:pPr>
    <w:rPr>
      <w:sz w:val="2"/>
      <w:szCs w:val="2"/>
    </w:rPr>
  </w:style>
  <w:style w:type="character" w:styleId="PageNumber">
    <w:name w:val="page number"/>
    <w:basedOn w:val="DefaultParagraphFont"/>
    <w:rsid w:val="00197F9C"/>
  </w:style>
  <w:style w:type="paragraph" w:styleId="Quote">
    <w:name w:val="Quote"/>
    <w:basedOn w:val="Heading1"/>
    <w:link w:val="QuoteChar"/>
    <w:qFormat/>
    <w:rsid w:val="00197F9C"/>
    <w:rPr>
      <w:b w:val="0"/>
      <w:sz w:val="72"/>
      <w:szCs w:val="72"/>
      <w:lang w:val="en-NZ"/>
    </w:rPr>
  </w:style>
  <w:style w:type="character" w:customStyle="1" w:styleId="QuoteChar">
    <w:name w:val="Quote Char"/>
    <w:basedOn w:val="DefaultParagraphFont"/>
    <w:link w:val="Quote"/>
    <w:rsid w:val="00197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F9C"/>
    <w:pPr>
      <w:pageBreakBefore/>
    </w:pPr>
  </w:style>
  <w:style w:type="paragraph" w:customStyle="1" w:styleId="Border">
    <w:name w:val="Border"/>
    <w:basedOn w:val="Normal"/>
    <w:qFormat/>
    <w:rsid w:val="00197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F9C"/>
    <w:rPr>
      <w:b/>
      <w:bCs/>
      <w:i/>
      <w:iCs/>
      <w:color w:val="auto"/>
    </w:rPr>
  </w:style>
  <w:style w:type="paragraph" w:styleId="IntenseQuote">
    <w:name w:val="Intense Quote"/>
    <w:basedOn w:val="Normal"/>
    <w:next w:val="Normal"/>
    <w:link w:val="IntenseQuoteChar"/>
    <w:uiPriority w:val="30"/>
    <w:qFormat/>
    <w:rsid w:val="00197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F9C"/>
    <w:rPr>
      <w:smallCaps/>
      <w:color w:val="auto"/>
      <w:u w:val="single"/>
    </w:rPr>
  </w:style>
  <w:style w:type="character" w:styleId="IntenseReference">
    <w:name w:val="Intense Reference"/>
    <w:basedOn w:val="DefaultParagraphFont"/>
    <w:uiPriority w:val="32"/>
    <w:qFormat/>
    <w:rsid w:val="00197F9C"/>
    <w:rPr>
      <w:b/>
      <w:bCs/>
      <w:smallCaps/>
      <w:color w:val="auto"/>
      <w:spacing w:val="5"/>
      <w:u w:val="single"/>
    </w:rPr>
  </w:style>
  <w:style w:type="paragraph" w:customStyle="1" w:styleId="2ColumnHeading">
    <w:name w:val="2Column Heading"/>
    <w:basedOn w:val="BodyText"/>
    <w:qFormat/>
    <w:rsid w:val="00197F9C"/>
    <w:pPr>
      <w:spacing w:after="60"/>
      <w:ind w:left="-2268"/>
    </w:pPr>
    <w:rPr>
      <w:b/>
    </w:rPr>
  </w:style>
  <w:style w:type="paragraph" w:customStyle="1" w:styleId="Heading1TOC">
    <w:name w:val="Heading1 TOC"/>
    <w:basedOn w:val="Normal"/>
    <w:qFormat/>
    <w:rsid w:val="00197F9C"/>
    <w:pPr>
      <w:spacing w:before="240" w:after="120"/>
    </w:pPr>
    <w:rPr>
      <w:rFonts w:ascii="Times New Roman" w:hAnsi="Times New Roman"/>
      <w:b/>
      <w:sz w:val="32"/>
    </w:rPr>
  </w:style>
  <w:style w:type="paragraph" w:customStyle="1" w:styleId="Heading2TOC">
    <w:name w:val="Heading2 TOC"/>
    <w:basedOn w:val="Normal"/>
    <w:qFormat/>
    <w:rsid w:val="00197F9C"/>
    <w:pPr>
      <w:spacing w:before="240" w:after="60"/>
    </w:pPr>
    <w:rPr>
      <w:rFonts w:ascii="Times New Roman" w:hAnsi="Times New Roman"/>
      <w:b/>
      <w:sz w:val="28"/>
    </w:rPr>
  </w:style>
  <w:style w:type="character" w:customStyle="1" w:styleId="Underline">
    <w:name w:val="Underline"/>
    <w:basedOn w:val="DefaultParagraphFont"/>
    <w:qFormat/>
    <w:rsid w:val="00197F9C"/>
    <w:rPr>
      <w:u w:val="single"/>
    </w:rPr>
  </w:style>
  <w:style w:type="character" w:customStyle="1" w:styleId="BoldandItalics">
    <w:name w:val="Bold and Italics"/>
    <w:qFormat/>
    <w:rsid w:val="00197F9C"/>
    <w:rPr>
      <w:b/>
      <w:i/>
      <w:u w:val="none"/>
    </w:rPr>
  </w:style>
  <w:style w:type="paragraph" w:styleId="BalloonText">
    <w:name w:val="Balloon Text"/>
    <w:basedOn w:val="Normal"/>
    <w:link w:val="BalloonTextChar"/>
    <w:rsid w:val="00197F9C"/>
    <w:rPr>
      <w:rFonts w:ascii="Tahoma" w:hAnsi="Tahoma" w:cs="Tahoma"/>
      <w:sz w:val="16"/>
      <w:szCs w:val="16"/>
    </w:rPr>
  </w:style>
  <w:style w:type="character" w:customStyle="1" w:styleId="BalloonTextChar">
    <w:name w:val="Balloon Text Char"/>
    <w:basedOn w:val="DefaultParagraphFont"/>
    <w:link w:val="BalloonText"/>
    <w:rsid w:val="00197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F9C"/>
    <w:rPr>
      <w:b/>
      <w:color w:val="660033"/>
      <w:spacing w:val="0"/>
    </w:rPr>
  </w:style>
  <w:style w:type="paragraph" w:customStyle="1" w:styleId="Nameditemlist">
    <w:name w:val="Named item list"/>
    <w:basedOn w:val="BodyText"/>
    <w:qFormat/>
    <w:rsid w:val="00197F9C"/>
    <w:pPr>
      <w:tabs>
        <w:tab w:val="left" w:pos="2835"/>
      </w:tabs>
      <w:ind w:left="2835" w:hanging="2835"/>
    </w:pPr>
  </w:style>
  <w:style w:type="paragraph" w:customStyle="1" w:styleId="BodyTextnopadding">
    <w:name w:val="Body Text no padding"/>
    <w:basedOn w:val="BodyText"/>
    <w:qFormat/>
    <w:rsid w:val="00197F9C"/>
    <w:pPr>
      <w:spacing w:before="0" w:after="0"/>
    </w:pPr>
  </w:style>
  <w:style w:type="paragraph" w:customStyle="1" w:styleId="BodyTextBold">
    <w:name w:val="Body Text Bold"/>
    <w:basedOn w:val="BodyText"/>
    <w:qFormat/>
    <w:rsid w:val="00197F9C"/>
    <w:rPr>
      <w:b/>
    </w:rPr>
  </w:style>
  <w:style w:type="character" w:styleId="Hyperlink">
    <w:name w:val="Hyperlink"/>
    <w:basedOn w:val="DefaultParagraphFont"/>
    <w:uiPriority w:val="99"/>
    <w:unhideWhenUsed/>
    <w:rsid w:val="005E43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2791</Characters>
  <Application>Microsoft Office Word</Application>
  <DocSecurity>0</DocSecurity>
  <Lines>99</Lines>
  <Paragraphs>54</Paragraphs>
  <ScaleCrop>false</ScaleCrop>
  <Company>Author-it Software Corporation Ltd.</Company>
  <LinksUpToDate>false</LinksUpToDate>
  <CharactersWithSpaces>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MEA155 Plan and organise aviation maintenance work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