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848" w:rsidP="00BD4848">
      <w:pPr>
        <w:pStyle w:val="Title"/>
      </w:pPr>
      <w:r>
        <w:fldChar w:fldCharType="begin"/>
      </w:r>
      <w:r>
        <w:instrText xml:space="preserve"> TITLE   \* MERGEFORMAT </w:instrText>
      </w:r>
      <w:r>
        <w:fldChar w:fldCharType="separate"/>
      </w:r>
      <w:r>
        <w:t>MEA154 Apply work health and safety practices in aviation maintenance</w:t>
      </w:r>
      <w:r>
        <w:fldChar w:fldCharType="end"/>
      </w:r>
    </w:p>
    <w:p w:rsidR="00BD4848" w:rsidP="00BD4848">
      <w:pPr>
        <w:pStyle w:val="Version"/>
        <w:sectPr w:rsidSect="00296E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EC1" w:rsidP="00296EC1">
      <w:pPr>
        <w:pStyle w:val="SuperHeading"/>
      </w:pPr>
      <w:r w:rsidRPr="00296EC1">
        <w:t>MEA154 Apply work health and safety practices in aviation maintenance</w:t>
      </w:r>
    </w:p>
    <w:p w:rsidR="00000000" w:rsidRPr="00296EC1" w:rsidP="00296EC1">
      <w:pPr>
        <w:pStyle w:val="Heading1"/>
      </w:pPr>
      <w:bookmarkStart w:id="1" w:name="O_987963"/>
      <w:bookmarkEnd w:id="1"/>
      <w:r w:rsidRPr="00296EC1">
        <w:t>Modification History</w:t>
      </w:r>
    </w:p>
    <w:p w:rsidR="00000000" w:rsidRPr="00296EC1" w:rsidP="00BD4848">
      <w:pPr>
        <w:pStyle w:val="BodyText"/>
      </w:pPr>
      <w:r w:rsidRPr="00296EC1">
        <w:t>Release 1. Supersedes and is equivalent to MEA101 Interpret occupational health and safety practices in aviation maintenance. Code changes due to changed titles.</w:t>
      </w:r>
    </w:p>
    <w:p w:rsidR="00000000" w:rsidRPr="00296EC1" w:rsidP="00296EC1">
      <w:pPr>
        <w:pStyle w:val="Heading1"/>
      </w:pPr>
      <w:bookmarkStart w:id="2" w:name="O_987970"/>
      <w:bookmarkEnd w:id="2"/>
      <w:r w:rsidRPr="00296EC1">
        <w:t>Application</w:t>
      </w:r>
    </w:p>
    <w:p w:rsidR="00000000" w:rsidRPr="00296EC1" w:rsidP="00BD4848">
      <w:pPr>
        <w:pStyle w:val="BodyText"/>
      </w:pPr>
      <w:r w:rsidRPr="00296EC1">
        <w:t>This unit of competency describes the skills and knowledge requir</w:t>
      </w:r>
      <w:r w:rsidRPr="00296EC1">
        <w:t>ed to undertake scheduled and unscheduled aircraft maintenance work safely, under routine supervision, and in compliance with work health and safety (WHS) regulations. It requires the application of WHS practices relevant to aviation maintenance workplaces</w:t>
      </w:r>
      <w:r w:rsidRPr="00296EC1">
        <w:t xml:space="preserve"> in order to ensure own safety and that of others in the workplace. Work may be performed individually or as part of a team.</w:t>
      </w:r>
    </w:p>
    <w:p w:rsidR="00000000" w:rsidRPr="00296EC1" w:rsidP="00BD4848">
      <w:pPr>
        <w:pStyle w:val="BodyText"/>
      </w:pPr>
      <w:r w:rsidRPr="00296EC1">
        <w:t>The unit applies to WHS practices in a range of workplaces, including flight lines, aprons, hangars, and workshops. Maintenance act</w:t>
      </w:r>
      <w:r w:rsidRPr="00296EC1">
        <w:t>ivities include scheduled and unscheduled maintenance on fixed or rotary wing aircraft and their components. The unit is used in workplaces that operate under the airworthiness regulatory systems of the Australian Defence Force (ADF) and the Civil Aviation</w:t>
      </w:r>
      <w:r w:rsidRPr="00296EC1">
        <w:t xml:space="preserve"> Safety Authority (CASA).</w:t>
      </w:r>
    </w:p>
    <w:p w:rsidR="00000000" w:rsidRPr="00296EC1" w:rsidP="00BD4848">
      <w:pPr>
        <w:pStyle w:val="BodyText"/>
      </w:pPr>
      <w:r w:rsidRPr="00296EC1">
        <w:t>This unit forms part of the CASA requirement for maintenance certification licences under Civil Aviation Safety Regulation (CASR) Part 66. Where a CASA licensing outcome is sought, users must refer to the licensing provisions in t</w:t>
      </w:r>
      <w:r w:rsidRPr="00296EC1">
        <w:t>he MEA Aeroskills Companion Volume Implementation Guide.</w:t>
      </w:r>
    </w:p>
    <w:p w:rsidR="00000000" w:rsidRPr="00296EC1" w:rsidP="00296EC1">
      <w:pPr>
        <w:pStyle w:val="Heading1"/>
      </w:pPr>
      <w:bookmarkStart w:id="3" w:name="O_987969"/>
      <w:bookmarkEnd w:id="3"/>
      <w:r w:rsidRPr="00296EC1">
        <w:t>Pre-requisite Unit</w:t>
      </w:r>
    </w:p>
    <w:p w:rsidR="00000000" w:rsidRPr="00296EC1" w:rsidP="00BD4848">
      <w:pPr>
        <w:pStyle w:val="BodyText"/>
      </w:pPr>
      <w:r w:rsidRPr="00296EC1">
        <w:t>Nil.</w:t>
      </w:r>
    </w:p>
    <w:p w:rsidR="00000000" w:rsidRPr="00296EC1" w:rsidP="00296EC1">
      <w:pPr>
        <w:pStyle w:val="Heading1"/>
      </w:pPr>
      <w:bookmarkStart w:id="4" w:name="O_987968"/>
      <w:bookmarkEnd w:id="4"/>
      <w:r w:rsidRPr="00296EC1">
        <w:t>Competency Field</w:t>
      </w:r>
    </w:p>
    <w:p w:rsidR="00000000" w:rsidRPr="00296EC1" w:rsidP="00BD4848">
      <w:pPr>
        <w:pStyle w:val="BodyText"/>
      </w:pPr>
      <w:r w:rsidRPr="00296EC1">
        <w:t>Aviation maintenance</w:t>
      </w:r>
    </w:p>
    <w:p w:rsidR="00000000" w:rsidRPr="00296EC1" w:rsidP="00296EC1">
      <w:pPr>
        <w:pStyle w:val="Heading1"/>
      </w:pPr>
      <w:bookmarkStart w:id="5" w:name="O_987967"/>
      <w:bookmarkEnd w:id="5"/>
      <w:r w:rsidRPr="00296EC1">
        <w:t>Elements and Performance Criteria</w:t>
      </w:r>
    </w:p>
    <w:tbl>
      <w:tblPr>
        <w:tblW w:w="9639" w:type="dxa"/>
        <w:tblLayout w:type="fixed"/>
        <w:tblCellMar>
          <w:left w:w="62" w:type="dxa"/>
          <w:right w:w="62" w:type="dxa"/>
        </w:tblCellMar>
        <w:tblLook w:val="0000"/>
      </w:tblPr>
      <w:tblGrid>
        <w:gridCol w:w="567"/>
        <w:gridCol w:w="1701"/>
        <w:gridCol w:w="567"/>
        <w:gridCol w:w="6804"/>
      </w:tblGrid>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RPr="00296EC1">
            <w:pPr>
              <w:pStyle w:val="BodyText"/>
              <w:keepLines w:val="0"/>
            </w:pPr>
          </w:p>
        </w:tc>
        <w:tc>
          <w:tcPr>
            <w:tcW w:w="1701"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rPr>
                <w:rStyle w:val="SpecialBold"/>
              </w:rPr>
              <w:t>ELEMENTS</w:t>
            </w:r>
          </w:p>
        </w:tc>
        <w:tc>
          <w:tcPr>
            <w:tcW w:w="567" w:type="dxa"/>
            <w:tcBorders>
              <w:top w:val="nil"/>
              <w:left w:val="nil"/>
              <w:bottom w:val="nil"/>
              <w:right w:val="nil"/>
            </w:tcBorders>
            <w:tcMar>
              <w:top w:w="0" w:type="dxa"/>
              <w:left w:w="62" w:type="dxa"/>
              <w:bottom w:w="0" w:type="dxa"/>
              <w:right w:w="62" w:type="dxa"/>
            </w:tcMar>
          </w:tcPr>
          <w:p w:rsidR="00000000" w:rsidRPr="00296EC1">
            <w:pPr>
              <w:pStyle w:val="BodyText"/>
              <w:keepLines w:val="0"/>
            </w:pP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rPr>
                <w:rStyle w:val="SpecialBold"/>
              </w:rPr>
              <w:t>PERFORMANCE CRITERIA</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Elements describe the essential outcomes.</w:t>
            </w:r>
          </w:p>
        </w:tc>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Performance criteria describe the performance needed to demonstrate achievement of the element.</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1.</w:t>
            </w:r>
          </w:p>
        </w:tc>
        <w:tc>
          <w:tcPr>
            <w:tcW w:w="1701"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 xml:space="preserve">Apply safe </w:t>
            </w:r>
            <w:r w:rsidRPr="00296EC1">
              <w:t>work practices</w:t>
            </w: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1.1</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 xml:space="preserve">Identify and review regulatory and organisational policies and </w:t>
            </w:r>
            <w:r w:rsidRPr="00296EC1">
              <w:t>procedures that iden</w:t>
            </w:r>
            <w:r w:rsidRPr="00296EC1">
              <w:t>tify the requirements for the safe conduct of work activity detailed in the work instructions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1.2</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Identify, use and maintain required personal protective equipment (PPE) according to regulatory and organisational procedures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1.3</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Identify and assess wo</w:t>
            </w:r>
            <w:r w:rsidRPr="00296EC1">
              <w:t>rkplace hazards, and control risks within scope of own responsibility and according to organisational procedures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1.4</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Identify and apply workplace housekeeping measures according to standard organisational procedures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1.5</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Identify and observe workplace safety signs and symbols according to safety and organisational requirements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2.</w:t>
            </w:r>
          </w:p>
        </w:tc>
        <w:tc>
          <w:tcPr>
            <w:tcW w:w="1701"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Apply emergency procedures</w:t>
            </w: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2.1</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Determine required personnel and emergency services to be contacted in the event of accident or emergency accordi</w:t>
            </w:r>
            <w:r w:rsidRPr="00296EC1">
              <w:t>ng to organisational requirements and protocols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2.2</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Identify and observe emergency and evacuation procedures to ensure safe conduct of personnel according to organisational procedures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2.3</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Use emergency equipment according to regulatory and organisati</w:t>
            </w:r>
            <w:r w:rsidRPr="00296EC1">
              <w:t>onal procedures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3.</w:t>
            </w:r>
          </w:p>
        </w:tc>
        <w:tc>
          <w:tcPr>
            <w:tcW w:w="1701" w:type="dxa"/>
            <w:vMerge w:val="restart"/>
            <w:tcBorders>
              <w:top w:val="nil"/>
              <w:left w:val="nil"/>
              <w:bottom w:val="nil"/>
              <w:right w:val="nil"/>
            </w:tcBorders>
            <w:tcMar>
              <w:top w:w="0" w:type="dxa"/>
              <w:left w:w="62" w:type="dxa"/>
              <w:bottom w:w="0" w:type="dxa"/>
              <w:right w:w="62" w:type="dxa"/>
            </w:tcMar>
          </w:tcPr>
          <w:p w:rsidR="00000000" w:rsidRPr="00296EC1" w:rsidP="00296EC1">
            <w:pPr>
              <w:pStyle w:val="BodyText"/>
            </w:pPr>
            <w:r w:rsidRPr="00296EC1">
              <w:t>Report workplace hazards and emergencies</w:t>
            </w:r>
          </w:p>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3.1</w:t>
            </w:r>
          </w:p>
        </w:tc>
        <w:tc>
          <w:tcPr>
            <w:tcW w:w="6804"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Report workplace hazard to designated personnel according to organisational procedures</w:t>
            </w:r>
          </w:p>
        </w:tc>
      </w:tr>
      <w:tr w:rsidTr="00BD4848">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EC1">
            <w:pPr>
              <w:pStyle w:val="BodyText"/>
              <w:rPr>
                <w:lang w:val="en-NZ"/>
              </w:rPr>
            </w:pPr>
            <w:r w:rsidRPr="00296EC1">
              <w:t>3.2</w:t>
            </w:r>
          </w:p>
        </w:tc>
        <w:tc>
          <w:tcPr>
            <w:tcW w:w="6804" w:type="dxa"/>
            <w:tcBorders>
              <w:top w:val="nil"/>
              <w:left w:val="nil"/>
              <w:bottom w:val="nil"/>
              <w:right w:val="nil"/>
            </w:tcBorders>
            <w:tcMar>
              <w:top w:w="0" w:type="dxa"/>
              <w:left w:w="62" w:type="dxa"/>
              <w:bottom w:w="0" w:type="dxa"/>
              <w:right w:w="62" w:type="dxa"/>
            </w:tcMar>
          </w:tcPr>
          <w:p w:rsidR="00000000" w:rsidRPr="00296EC1" w:rsidP="00296EC1">
            <w:pPr>
              <w:pStyle w:val="BodyText"/>
            </w:pPr>
            <w:r w:rsidRPr="00296EC1">
              <w:t>Report workplace accident or emergency to designated personnel according to organisational procedures and in line with scope of own responsibilities</w:t>
            </w:r>
          </w:p>
        </w:tc>
      </w:tr>
    </w:tbl>
    <w:p w:rsidR="00000000" w:rsidRPr="00296EC1" w:rsidP="00296EC1">
      <w:pPr>
        <w:pStyle w:val="BodyText"/>
      </w:pPr>
    </w:p>
    <w:p w:rsidR="00000000" w:rsidRPr="00296EC1" w:rsidP="00296EC1">
      <w:pPr>
        <w:pStyle w:val="AllowPageBreak"/>
      </w:pPr>
    </w:p>
    <w:p w:rsidR="00000000" w:rsidRPr="00296EC1" w:rsidP="00296EC1">
      <w:pPr>
        <w:pStyle w:val="Heading1"/>
      </w:pPr>
      <w:bookmarkStart w:id="6" w:name="O_987966"/>
      <w:bookmarkEnd w:id="6"/>
      <w:r w:rsidRPr="00296EC1">
        <w:t>Foundation Skills</w:t>
      </w:r>
    </w:p>
    <w:p w:rsidR="00000000" w:rsidRPr="00296EC1" w:rsidP="00BD4848">
      <w:pPr>
        <w:pStyle w:val="BodyText"/>
      </w:pPr>
      <w:r w:rsidRPr="00296EC1">
        <w:t>Foundation skills essential to performance are explicit in the performance criteria of this unit of competency.</w:t>
      </w:r>
    </w:p>
    <w:p w:rsidR="00000000" w:rsidRPr="00296EC1" w:rsidP="00296EC1">
      <w:pPr>
        <w:pStyle w:val="Heading1"/>
      </w:pPr>
      <w:bookmarkStart w:id="7" w:name="O_987964"/>
      <w:bookmarkEnd w:id="7"/>
      <w:r w:rsidRPr="00296EC1">
        <w:t>Unit Mapping Information</w:t>
      </w:r>
    </w:p>
    <w:p w:rsidR="00000000" w:rsidRPr="00296EC1" w:rsidP="00BD4848">
      <w:pPr>
        <w:pStyle w:val="BodyText"/>
      </w:pPr>
      <w:r w:rsidRPr="00296EC1">
        <w:t>Release 1. Supersedes and is equivalent to MEA101 Interpret occupational health and safety practices i</w:t>
      </w:r>
      <w:r w:rsidRPr="00296EC1">
        <w:t>n aviation maintenance.</w:t>
      </w:r>
    </w:p>
    <w:p w:rsidR="00000000" w:rsidRPr="00296EC1" w:rsidP="00296EC1">
      <w:pPr>
        <w:pStyle w:val="Heading1"/>
      </w:pPr>
      <w:bookmarkStart w:id="8" w:name="O_987957"/>
      <w:bookmarkEnd w:id="8"/>
      <w:r w:rsidRPr="00296EC1">
        <w:t>Links</w:t>
      </w:r>
    </w:p>
    <w:p w:rsidR="00000000" w:rsidRPr="00296EC1" w:rsidP="00BD4848">
      <w:pPr>
        <w:pStyle w:val="BodyText"/>
      </w:pPr>
      <w:r w:rsidRPr="00296EC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281C">
        <w:rPr>
          <w:rStyle w:val="Hyperlink"/>
        </w:rPr>
        <w:t>https://vetnet.gov.au/Pages/TrainingDocs.aspx?q=ce216c9c-04d5-4b3b-9bcf-4e81d0950371</w:t>
      </w:r>
      <w:r>
        <w:fldChar w:fldCharType="end"/>
      </w:r>
    </w:p>
    <w:p w:rsidR="00000000" w:rsidRPr="00296EC1" w:rsidP="00296EC1"/>
    <w:sectPr w:rsidSect="00296E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EC1" w:rsidRPr="00BD4848" w:rsidP="00BD4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848" w:rsidP="00296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848" w:rsidP="00296EC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4848" w:rsidP="00296E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EC1" w:rsidRPr="00BD4848" w:rsidP="00BD4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848" w:rsidRPr="002D2AF8" w:rsidP="00296EC1">
    <w:pPr>
      <w:pStyle w:val="Header"/>
      <w:framePr w:wrap="around"/>
    </w:pPr>
    <w:r>
      <w:fldChar w:fldCharType="begin"/>
    </w:r>
    <w:r>
      <w:instrText xml:space="preserve"> TITLE   \* MERGEFORMAT </w:instrText>
    </w:r>
    <w:r>
      <w:fldChar w:fldCharType="separate"/>
    </w:r>
    <w:r>
      <w:t>MEA154 Apply work health and safety practices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D4848" w:rsidP="00296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EC1"/>
    <w:pPr>
      <w:spacing w:before="360" w:after="60"/>
      <w:outlineLvl w:val="0"/>
    </w:pPr>
    <w:rPr>
      <w:sz w:val="32"/>
    </w:rPr>
  </w:style>
  <w:style w:type="paragraph" w:styleId="Heading2">
    <w:name w:val="heading 2"/>
    <w:basedOn w:val="HeadingBase"/>
    <w:next w:val="BodyText"/>
    <w:link w:val="Heading2Char"/>
    <w:qFormat/>
    <w:rsid w:val="00296EC1"/>
    <w:pPr>
      <w:keepLines/>
      <w:spacing w:before="240" w:after="120"/>
      <w:outlineLvl w:val="1"/>
    </w:pPr>
    <w:rPr>
      <w:sz w:val="28"/>
      <w:szCs w:val="40"/>
    </w:rPr>
  </w:style>
  <w:style w:type="paragraph" w:styleId="Heading3">
    <w:name w:val="heading 3"/>
    <w:basedOn w:val="HeadingBase"/>
    <w:next w:val="BodyText"/>
    <w:link w:val="Heading3Char"/>
    <w:qFormat/>
    <w:rsid w:val="00296EC1"/>
    <w:pPr>
      <w:spacing w:before="180" w:after="120"/>
      <w:outlineLvl w:val="2"/>
    </w:pPr>
    <w:rPr>
      <w:spacing w:val="-10"/>
      <w:kern w:val="32"/>
    </w:rPr>
  </w:style>
  <w:style w:type="paragraph" w:styleId="Heading4">
    <w:name w:val="heading 4"/>
    <w:basedOn w:val="HeadingBase"/>
    <w:next w:val="BodyText"/>
    <w:link w:val="Heading4Char"/>
    <w:qFormat/>
    <w:rsid w:val="00296EC1"/>
    <w:pPr>
      <w:spacing w:before="160" w:after="120"/>
      <w:outlineLvl w:val="3"/>
    </w:pPr>
    <w:rPr>
      <w:sz w:val="22"/>
    </w:rPr>
  </w:style>
  <w:style w:type="paragraph" w:styleId="Heading5">
    <w:name w:val="heading 5"/>
    <w:basedOn w:val="HeadingBase"/>
    <w:next w:val="Normal"/>
    <w:link w:val="Heading5Char"/>
    <w:qFormat/>
    <w:rsid w:val="00296EC1"/>
    <w:pPr>
      <w:spacing w:before="80"/>
      <w:outlineLvl w:val="4"/>
    </w:pPr>
    <w:rPr>
      <w:color w:val="918585"/>
      <w:sz w:val="20"/>
    </w:rPr>
  </w:style>
  <w:style w:type="paragraph" w:styleId="Heading6">
    <w:name w:val="heading 6"/>
    <w:basedOn w:val="HeadingBase"/>
    <w:next w:val="Normal"/>
    <w:link w:val="Heading6Char"/>
    <w:qFormat/>
    <w:rsid w:val="00296EC1"/>
    <w:pPr>
      <w:spacing w:before="60"/>
      <w:outlineLvl w:val="5"/>
    </w:pPr>
    <w:rPr>
      <w:color w:val="918585"/>
      <w:sz w:val="20"/>
    </w:rPr>
  </w:style>
  <w:style w:type="paragraph" w:styleId="Heading7">
    <w:name w:val="heading 7"/>
    <w:basedOn w:val="Normal"/>
    <w:next w:val="Normal"/>
    <w:link w:val="Heading7Char"/>
    <w:qFormat/>
    <w:rsid w:val="00296EC1"/>
    <w:pPr>
      <w:ind w:left="720"/>
      <w:outlineLvl w:val="6"/>
    </w:pPr>
    <w:rPr>
      <w:i/>
    </w:rPr>
  </w:style>
  <w:style w:type="paragraph" w:styleId="Heading8">
    <w:name w:val="heading 8"/>
    <w:basedOn w:val="Normal"/>
    <w:next w:val="Normal"/>
    <w:link w:val="Heading8Char"/>
    <w:qFormat/>
    <w:rsid w:val="00296EC1"/>
    <w:pPr>
      <w:ind w:left="720"/>
      <w:outlineLvl w:val="7"/>
    </w:pPr>
    <w:rPr>
      <w:i/>
    </w:rPr>
  </w:style>
  <w:style w:type="paragraph" w:styleId="Heading9">
    <w:name w:val="heading 9"/>
    <w:basedOn w:val="Normal"/>
    <w:next w:val="Normal"/>
    <w:link w:val="Heading9Char"/>
    <w:qFormat/>
    <w:rsid w:val="00296EC1"/>
    <w:pPr>
      <w:ind w:left="720"/>
      <w:outlineLvl w:val="8"/>
    </w:pPr>
    <w:rPr>
      <w:i/>
    </w:rPr>
  </w:style>
  <w:style w:type="character" w:default="1" w:styleId="DefaultParagraphFont">
    <w:name w:val="Default Paragraph Font"/>
    <w:uiPriority w:val="1"/>
    <w:unhideWhenUsed/>
    <w:rsid w:val="00296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EC1"/>
  </w:style>
  <w:style w:type="character" w:customStyle="1" w:styleId="Heading1Char">
    <w:name w:val="Heading 1 Char"/>
    <w:basedOn w:val="DefaultParagraphFont"/>
    <w:link w:val="Heading1"/>
    <w:rsid w:val="00296EC1"/>
    <w:rPr>
      <w:rFonts w:ascii="Times New Roman" w:eastAsia="Times New Roman" w:hAnsi="Times New Roman" w:cs="Times New Roman"/>
      <w:b/>
      <w:sz w:val="32"/>
      <w:szCs w:val="20"/>
      <w:lang w:eastAsia="en-US"/>
    </w:rPr>
  </w:style>
  <w:style w:type="paragraph" w:styleId="BodyText">
    <w:name w:val="Body Text"/>
    <w:basedOn w:val="Normal"/>
    <w:link w:val="BodyTextChar"/>
    <w:rsid w:val="00296E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EC1"/>
    <w:rPr>
      <w:rFonts w:ascii="Times New Roman" w:eastAsia="Times New Roman" w:hAnsi="Times New Roman" w:cs="Times New Roman"/>
      <w:sz w:val="24"/>
      <w:lang w:eastAsia="en-US"/>
    </w:rPr>
  </w:style>
  <w:style w:type="character" w:customStyle="1" w:styleId="SpecialBold">
    <w:name w:val="Special Bold"/>
    <w:basedOn w:val="DefaultParagraphFont"/>
    <w:rsid w:val="00296EC1"/>
    <w:rPr>
      <w:b/>
      <w:spacing w:val="0"/>
    </w:rPr>
  </w:style>
  <w:style w:type="paragraph" w:customStyle="1" w:styleId="SuperHeading">
    <w:name w:val="SuperHeading"/>
    <w:basedOn w:val="Normal"/>
    <w:rsid w:val="00296EC1"/>
    <w:pPr>
      <w:spacing w:before="240" w:after="120"/>
      <w:outlineLvl w:val="0"/>
    </w:pPr>
    <w:rPr>
      <w:rFonts w:ascii="Times New Roman" w:hAnsi="Times New Roman"/>
      <w:b/>
      <w:sz w:val="32"/>
    </w:rPr>
  </w:style>
  <w:style w:type="paragraph" w:customStyle="1" w:styleId="AllowPageBreak">
    <w:name w:val="AllowPageBreak"/>
    <w:rsid w:val="00296E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EC1"/>
    <w:rPr>
      <w:rFonts w:ascii="Courier New" w:eastAsia="Times New Roman" w:hAnsi="Courier New" w:cs="Times New Roman"/>
      <w:i/>
      <w:szCs w:val="20"/>
      <w:lang w:eastAsia="en-US"/>
    </w:rPr>
  </w:style>
  <w:style w:type="paragraph" w:customStyle="1" w:styleId="HeadingBase">
    <w:name w:val="Heading Base"/>
    <w:rsid w:val="00296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EC1"/>
    <w:pPr>
      <w:tabs>
        <w:tab w:val="right" w:leader="dot" w:pos="9072"/>
      </w:tabs>
      <w:ind w:left="567"/>
    </w:pPr>
    <w:rPr>
      <w:szCs w:val="22"/>
    </w:rPr>
  </w:style>
  <w:style w:type="paragraph" w:customStyle="1" w:styleId="TOCBase">
    <w:name w:val="TOC Base"/>
    <w:rsid w:val="00296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EC1"/>
    <w:pPr>
      <w:tabs>
        <w:tab w:val="right" w:leader="dot" w:pos="9072"/>
      </w:tabs>
      <w:spacing w:before="40" w:after="40"/>
      <w:ind w:left="284"/>
    </w:pPr>
    <w:rPr>
      <w:rFonts w:ascii="Times New Roman" w:hAnsi="Times New Roman"/>
    </w:rPr>
  </w:style>
  <w:style w:type="paragraph" w:styleId="TOC1">
    <w:name w:val="toc 1"/>
    <w:basedOn w:val="TOCBase"/>
    <w:next w:val="Normal"/>
    <w:rsid w:val="00296E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EC1"/>
    <w:rPr>
      <w:rFonts w:ascii="Times New Roman" w:eastAsia="Times New Roman" w:hAnsi="Times New Roman" w:cs="Times New Roman"/>
      <w:sz w:val="16"/>
      <w:lang w:eastAsia="en-US"/>
    </w:rPr>
  </w:style>
  <w:style w:type="paragraph" w:styleId="Title">
    <w:name w:val="Title"/>
    <w:basedOn w:val="HeadingBase"/>
    <w:link w:val="TitleChar"/>
    <w:qFormat/>
    <w:rsid w:val="00296EC1"/>
    <w:pPr>
      <w:spacing w:before="5040"/>
      <w:jc w:val="center"/>
    </w:pPr>
    <w:rPr>
      <w:sz w:val="48"/>
      <w:szCs w:val="72"/>
      <w:lang w:val="en-US"/>
    </w:rPr>
  </w:style>
  <w:style w:type="character" w:customStyle="1" w:styleId="TitleChar">
    <w:name w:val="Title Char"/>
    <w:basedOn w:val="DefaultParagraphFont"/>
    <w:link w:val="Title"/>
    <w:rsid w:val="00296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EC1"/>
    <w:pPr>
      <w:tabs>
        <w:tab w:val="left" w:pos="3600"/>
        <w:tab w:val="left" w:pos="3958"/>
      </w:tabs>
    </w:pPr>
  </w:style>
  <w:style w:type="paragraph" w:styleId="List">
    <w:name w:val="List"/>
    <w:basedOn w:val="BodyText"/>
    <w:next w:val="BodyText"/>
    <w:rsid w:val="00296EC1"/>
    <w:pPr>
      <w:tabs>
        <w:tab w:val="left" w:pos="340"/>
      </w:tabs>
      <w:spacing w:before="60" w:after="60"/>
      <w:ind w:left="340" w:hanging="340"/>
    </w:pPr>
  </w:style>
  <w:style w:type="paragraph" w:styleId="ListBullet">
    <w:name w:val="List Bullet"/>
    <w:basedOn w:val="List"/>
    <w:rsid w:val="00296EC1"/>
    <w:pPr>
      <w:numPr>
        <w:numId w:val="10"/>
      </w:numPr>
      <w:tabs>
        <w:tab w:val="clear" w:pos="340"/>
      </w:tabs>
      <w:spacing w:before="40" w:after="40"/>
    </w:pPr>
  </w:style>
  <w:style w:type="paragraph" w:customStyle="1" w:styleId="Note">
    <w:name w:val="Note"/>
    <w:basedOn w:val="BodyText"/>
    <w:rsid w:val="00296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EC1"/>
    <w:pPr>
      <w:framePr w:wrap="auto" w:hAnchor="text" w:y="6049"/>
    </w:pPr>
    <w:rPr>
      <w:color w:val="000000"/>
      <w:sz w:val="40"/>
    </w:rPr>
  </w:style>
  <w:style w:type="paragraph" w:customStyle="1" w:styleId="TOCTitle">
    <w:name w:val="TOCTitle"/>
    <w:basedOn w:val="Heading1"/>
    <w:rsid w:val="00296EC1"/>
    <w:pPr>
      <w:spacing w:after="240"/>
      <w:jc w:val="center"/>
      <w:outlineLvl w:val="9"/>
    </w:pPr>
    <w:rPr>
      <w:caps/>
    </w:rPr>
  </w:style>
  <w:style w:type="paragraph" w:customStyle="1" w:styleId="Version">
    <w:name w:val="Version"/>
    <w:rsid w:val="00296E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EC1"/>
    <w:pPr>
      <w:numPr>
        <w:numId w:val="11"/>
      </w:numPr>
      <w:tabs>
        <w:tab w:val="clear" w:pos="680"/>
      </w:tabs>
    </w:pPr>
  </w:style>
  <w:style w:type="paragraph" w:styleId="Index1">
    <w:name w:val="index 1"/>
    <w:basedOn w:val="Normal"/>
    <w:next w:val="Normal"/>
    <w:semiHidden/>
    <w:rsid w:val="00296EC1"/>
    <w:pPr>
      <w:keepNext w:val="0"/>
      <w:tabs>
        <w:tab w:val="right" w:pos="4176"/>
      </w:tabs>
      <w:ind w:left="198" w:hanging="198"/>
    </w:pPr>
    <w:rPr>
      <w:rFonts w:ascii="Garamond" w:hAnsi="Garamond"/>
    </w:rPr>
  </w:style>
  <w:style w:type="paragraph" w:styleId="IndexHeading">
    <w:name w:val="index heading"/>
    <w:basedOn w:val="Normal"/>
    <w:next w:val="Index1"/>
    <w:semiHidden/>
    <w:rsid w:val="00296EC1"/>
    <w:pPr>
      <w:spacing w:before="120" w:after="120"/>
    </w:pPr>
    <w:rPr>
      <w:rFonts w:ascii="Arial" w:hAnsi="Arial"/>
      <w:b/>
      <w:color w:val="918585"/>
      <w:sz w:val="24"/>
    </w:rPr>
  </w:style>
  <w:style w:type="paragraph" w:styleId="Header">
    <w:name w:val="header"/>
    <w:basedOn w:val="Normal"/>
    <w:link w:val="HeaderChar"/>
    <w:rsid w:val="00296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EC1"/>
    <w:rPr>
      <w:rFonts w:ascii="Times New Roman" w:eastAsia="Times New Roman" w:hAnsi="Times New Roman" w:cs="Times New Roman"/>
      <w:sz w:val="16"/>
      <w:szCs w:val="20"/>
      <w:lang w:val="en-GB" w:eastAsia="en-US"/>
    </w:rPr>
  </w:style>
  <w:style w:type="paragraph" w:customStyle="1" w:styleId="Chapter">
    <w:name w:val="Chapter"/>
    <w:basedOn w:val="Normal"/>
    <w:rsid w:val="00296EC1"/>
    <w:pPr>
      <w:spacing w:before="240"/>
    </w:pPr>
    <w:rPr>
      <w:rFonts w:ascii="Times New Roman" w:hAnsi="Times New Roman"/>
      <w:smallCaps/>
      <w:spacing w:val="80"/>
      <w:sz w:val="28"/>
    </w:rPr>
  </w:style>
  <w:style w:type="paragraph" w:customStyle="1" w:styleId="InChapter">
    <w:name w:val="InChapter"/>
    <w:basedOn w:val="Heading3"/>
    <w:rsid w:val="00296EC1"/>
    <w:pPr>
      <w:spacing w:after="240"/>
      <w:outlineLvl w:val="9"/>
    </w:pPr>
    <w:rPr>
      <w:noProof/>
    </w:rPr>
  </w:style>
  <w:style w:type="paragraph" w:styleId="Index2">
    <w:name w:val="index 2"/>
    <w:basedOn w:val="Normal"/>
    <w:next w:val="Normal"/>
    <w:semiHidden/>
    <w:rsid w:val="00296EC1"/>
    <w:pPr>
      <w:tabs>
        <w:tab w:val="right" w:pos="4176"/>
      </w:tabs>
      <w:ind w:left="568" w:hanging="284"/>
    </w:pPr>
    <w:rPr>
      <w:rFonts w:ascii="Garamond" w:hAnsi="Garamond"/>
    </w:rPr>
  </w:style>
  <w:style w:type="paragraph" w:customStyle="1" w:styleId="Byline">
    <w:name w:val="Byline"/>
    <w:rsid w:val="00296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EC1"/>
    <w:pPr>
      <w:tabs>
        <w:tab w:val="clear" w:pos="3600"/>
        <w:tab w:val="clear" w:pos="3958"/>
      </w:tabs>
      <w:jc w:val="right"/>
    </w:pPr>
  </w:style>
  <w:style w:type="character" w:styleId="Emphasis">
    <w:name w:val="Emphasis"/>
    <w:basedOn w:val="DefaultParagraphFont"/>
    <w:qFormat/>
    <w:rsid w:val="00296EC1"/>
    <w:rPr>
      <w:i/>
    </w:rPr>
  </w:style>
  <w:style w:type="paragraph" w:styleId="Caption">
    <w:name w:val="caption"/>
    <w:basedOn w:val="BodyText"/>
    <w:next w:val="Normal"/>
    <w:qFormat/>
    <w:rsid w:val="00296EC1"/>
    <w:pPr>
      <w:framePr w:w="2268" w:hSpace="181" w:vSpace="181" w:wrap="around" w:vAnchor="text" w:hAnchor="page" w:x="1135" w:y="285" w:anchorLock="1"/>
    </w:pPr>
    <w:rPr>
      <w:i/>
    </w:rPr>
  </w:style>
  <w:style w:type="paragraph" w:customStyle="1" w:styleId="MiniTOCTitle">
    <w:name w:val="MiniTOCTitle"/>
    <w:basedOn w:val="Heading4"/>
    <w:rsid w:val="00296EC1"/>
    <w:pPr>
      <w:spacing w:before="240"/>
      <w:outlineLvl w:val="9"/>
    </w:pPr>
    <w:rPr>
      <w:noProof/>
      <w:sz w:val="24"/>
    </w:rPr>
  </w:style>
  <w:style w:type="paragraph" w:customStyle="1" w:styleId="MiniTOCItem">
    <w:name w:val="MiniTOCItem"/>
    <w:basedOn w:val="ListBullet"/>
    <w:rsid w:val="00296EC1"/>
    <w:pPr>
      <w:numPr>
        <w:numId w:val="0"/>
      </w:numPr>
      <w:tabs>
        <w:tab w:val="right" w:leader="dot" w:pos="6521"/>
      </w:tabs>
      <w:spacing w:before="0" w:after="0"/>
    </w:pPr>
  </w:style>
  <w:style w:type="paragraph" w:customStyle="1" w:styleId="TOFTitle">
    <w:name w:val="TOFTitle"/>
    <w:basedOn w:val="TOCTitle"/>
    <w:rsid w:val="00296EC1"/>
  </w:style>
  <w:style w:type="paragraph" w:styleId="TableofFigures">
    <w:name w:val="table of figures"/>
    <w:basedOn w:val="Normal"/>
    <w:next w:val="Normal"/>
    <w:semiHidden/>
    <w:rsid w:val="00296EC1"/>
    <w:pPr>
      <w:tabs>
        <w:tab w:val="right" w:leader="dot" w:pos="9072"/>
      </w:tabs>
      <w:ind w:left="970" w:hanging="403"/>
    </w:pPr>
    <w:rPr>
      <w:rFonts w:ascii="Times New Roman" w:hAnsi="Times New Roman"/>
      <w:b/>
    </w:rPr>
  </w:style>
  <w:style w:type="paragraph" w:styleId="ListNumber">
    <w:name w:val="List Number"/>
    <w:basedOn w:val="List"/>
    <w:rsid w:val="00296EC1"/>
    <w:pPr>
      <w:numPr>
        <w:numId w:val="13"/>
      </w:numPr>
      <w:tabs>
        <w:tab w:val="clear" w:pos="340"/>
      </w:tabs>
    </w:pPr>
  </w:style>
  <w:style w:type="character" w:customStyle="1" w:styleId="WingdingSymbols">
    <w:name w:val="Wingding Symbols"/>
    <w:rsid w:val="00296EC1"/>
    <w:rPr>
      <w:rFonts w:ascii="Wingdings" w:hAnsi="Wingdings"/>
    </w:rPr>
  </w:style>
  <w:style w:type="paragraph" w:customStyle="1" w:styleId="TableHeading">
    <w:name w:val="Table Heading"/>
    <w:basedOn w:val="HeadingBase"/>
    <w:rsid w:val="00296EC1"/>
    <w:pPr>
      <w:keepLines/>
      <w:pBdr>
        <w:bottom w:val="single" w:sz="6" w:space="1" w:color="918585"/>
      </w:pBdr>
      <w:spacing w:before="240"/>
    </w:pPr>
  </w:style>
  <w:style w:type="character" w:customStyle="1" w:styleId="HotSpot">
    <w:name w:val="HotSpot"/>
    <w:rsid w:val="00296EC1"/>
    <w:rPr>
      <w:color w:val="0033CC"/>
      <w:u w:val="none"/>
    </w:rPr>
  </w:style>
  <w:style w:type="paragraph" w:customStyle="1" w:styleId="BodyTextRight">
    <w:name w:val="Body Text Right"/>
    <w:basedOn w:val="BodyText"/>
    <w:rsid w:val="00296EC1"/>
    <w:pPr>
      <w:spacing w:before="0" w:after="0"/>
      <w:jc w:val="right"/>
    </w:pPr>
  </w:style>
  <w:style w:type="paragraph" w:styleId="Index3">
    <w:name w:val="index 3"/>
    <w:basedOn w:val="ListNumber2"/>
    <w:next w:val="Normal"/>
    <w:semiHidden/>
    <w:rsid w:val="00296EC1"/>
    <w:pPr>
      <w:numPr>
        <w:numId w:val="0"/>
      </w:numPr>
      <w:tabs>
        <w:tab w:val="right" w:leader="dot" w:pos="4176"/>
      </w:tabs>
    </w:pPr>
  </w:style>
  <w:style w:type="paragraph" w:styleId="ListNumber2">
    <w:name w:val="List Number 2"/>
    <w:basedOn w:val="List2"/>
    <w:rsid w:val="00296EC1"/>
    <w:pPr>
      <w:numPr>
        <w:numId w:val="8"/>
      </w:numPr>
      <w:tabs>
        <w:tab w:val="clear" w:pos="1060"/>
      </w:tabs>
    </w:pPr>
  </w:style>
  <w:style w:type="paragraph" w:customStyle="1" w:styleId="MarginNote">
    <w:name w:val="Margin Note"/>
    <w:basedOn w:val="BodyText"/>
    <w:rsid w:val="00296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EC1"/>
    <w:rPr>
      <w:sz w:val="32"/>
    </w:rPr>
  </w:style>
  <w:style w:type="paragraph" w:customStyle="1" w:styleId="HeadingProcedure">
    <w:name w:val="Heading Procedure"/>
    <w:basedOn w:val="HeadingBase"/>
    <w:next w:val="Normal"/>
    <w:rsid w:val="00296EC1"/>
    <w:pPr>
      <w:tabs>
        <w:tab w:val="left" w:pos="0"/>
      </w:tabs>
      <w:spacing w:before="120" w:after="60"/>
    </w:pPr>
    <w:rPr>
      <w:i/>
      <w:color w:val="918585"/>
      <w:sz w:val="22"/>
    </w:rPr>
  </w:style>
  <w:style w:type="paragraph" w:customStyle="1" w:styleId="TableBodyText">
    <w:name w:val="Table Body Text"/>
    <w:basedOn w:val="BodyText"/>
    <w:rsid w:val="00296EC1"/>
    <w:pPr>
      <w:spacing w:before="60" w:after="60"/>
    </w:pPr>
  </w:style>
  <w:style w:type="paragraph" w:styleId="ListContinue">
    <w:name w:val="List Continue"/>
    <w:basedOn w:val="List"/>
    <w:rsid w:val="00296EC1"/>
    <w:pPr>
      <w:ind w:firstLine="0"/>
    </w:pPr>
  </w:style>
  <w:style w:type="paragraph" w:customStyle="1" w:styleId="ListNote">
    <w:name w:val="List Note"/>
    <w:basedOn w:val="List"/>
    <w:rsid w:val="00296EC1"/>
    <w:pPr>
      <w:pBdr>
        <w:top w:val="single" w:sz="6" w:space="2" w:color="918585"/>
        <w:bottom w:val="single" w:sz="6" w:space="2" w:color="918585"/>
      </w:pBdr>
      <w:tabs>
        <w:tab w:val="left" w:pos="1021"/>
      </w:tabs>
      <w:ind w:firstLine="0"/>
    </w:pPr>
  </w:style>
  <w:style w:type="paragraph" w:customStyle="1" w:styleId="Warning">
    <w:name w:val="Warning"/>
    <w:basedOn w:val="BodyText"/>
    <w:rsid w:val="00296EC1"/>
    <w:pPr>
      <w:shd w:val="clear" w:color="auto" w:fill="D9D9D9"/>
      <w:tabs>
        <w:tab w:val="left" w:pos="992"/>
      </w:tabs>
      <w:ind w:left="119" w:right="119"/>
    </w:pPr>
    <w:rPr>
      <w:sz w:val="20"/>
    </w:rPr>
  </w:style>
  <w:style w:type="paragraph" w:customStyle="1" w:styleId="MarginIcons">
    <w:name w:val="Margin Icons"/>
    <w:basedOn w:val="BodyText"/>
    <w:rsid w:val="00296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EC1"/>
    <w:rPr>
      <w:rFonts w:ascii="Courier New" w:hAnsi="Courier New"/>
    </w:rPr>
  </w:style>
  <w:style w:type="paragraph" w:customStyle="1" w:styleId="NoteBullet">
    <w:name w:val="Note Bullet"/>
    <w:basedOn w:val="Note"/>
    <w:rsid w:val="00296EC1"/>
    <w:pPr>
      <w:tabs>
        <w:tab w:val="clear" w:pos="680"/>
      </w:tabs>
      <w:spacing w:before="60" w:after="60"/>
    </w:pPr>
  </w:style>
  <w:style w:type="paragraph" w:customStyle="1" w:styleId="SubHeading2">
    <w:name w:val="SubHeading2"/>
    <w:basedOn w:val="HeadingBase"/>
    <w:rsid w:val="00296EC1"/>
    <w:pPr>
      <w:spacing w:before="240" w:after="60"/>
    </w:pPr>
    <w:rPr>
      <w:sz w:val="20"/>
    </w:rPr>
  </w:style>
  <w:style w:type="paragraph" w:customStyle="1" w:styleId="SubHeading1">
    <w:name w:val="SubHeading1"/>
    <w:basedOn w:val="HeadingBase"/>
    <w:rsid w:val="00296EC1"/>
    <w:pPr>
      <w:spacing w:before="240" w:after="60"/>
    </w:pPr>
    <w:rPr>
      <w:color w:val="918585"/>
      <w:sz w:val="22"/>
    </w:rPr>
  </w:style>
  <w:style w:type="paragraph" w:customStyle="1" w:styleId="SideHeading">
    <w:name w:val="Side Heading"/>
    <w:basedOn w:val="HeadingBase"/>
    <w:rsid w:val="00296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EC1"/>
    <w:pPr>
      <w:numPr>
        <w:numId w:val="9"/>
      </w:numPr>
    </w:pPr>
  </w:style>
  <w:style w:type="paragraph" w:styleId="PlainText">
    <w:name w:val="Plain Text"/>
    <w:basedOn w:val="Normal"/>
    <w:link w:val="PlainTextChar"/>
    <w:rsid w:val="00296EC1"/>
    <w:rPr>
      <w:sz w:val="20"/>
    </w:rPr>
  </w:style>
  <w:style w:type="character" w:customStyle="1" w:styleId="PlainTextChar">
    <w:name w:val="Plain Text Char"/>
    <w:basedOn w:val="DefaultParagraphFont"/>
    <w:link w:val="PlainText"/>
    <w:rsid w:val="00296EC1"/>
    <w:rPr>
      <w:rFonts w:ascii="Courier New" w:eastAsia="Times New Roman" w:hAnsi="Courier New" w:cs="Times New Roman"/>
      <w:sz w:val="20"/>
      <w:szCs w:val="20"/>
      <w:lang w:eastAsia="en-US"/>
    </w:rPr>
  </w:style>
  <w:style w:type="character" w:customStyle="1" w:styleId="MenuOption">
    <w:name w:val="Menu Option"/>
    <w:basedOn w:val="DefaultParagraphFont"/>
    <w:rsid w:val="00296EC1"/>
    <w:rPr>
      <w:b/>
      <w:smallCaps/>
    </w:rPr>
  </w:style>
  <w:style w:type="paragraph" w:customStyle="1" w:styleId="TableListNumber">
    <w:name w:val="Table List Number"/>
    <w:basedOn w:val="ListNumber"/>
    <w:rsid w:val="00296EC1"/>
    <w:pPr>
      <w:numPr>
        <w:numId w:val="0"/>
      </w:numPr>
    </w:pPr>
  </w:style>
  <w:style w:type="paragraph" w:styleId="TOC4">
    <w:name w:val="toc 4"/>
    <w:basedOn w:val="TOCBase"/>
    <w:next w:val="Normal"/>
    <w:semiHidden/>
    <w:rsid w:val="00296EC1"/>
    <w:pPr>
      <w:tabs>
        <w:tab w:val="right" w:leader="dot" w:pos="9071"/>
      </w:tabs>
      <w:ind w:left="1701"/>
    </w:pPr>
  </w:style>
  <w:style w:type="paragraph" w:customStyle="1" w:styleId="ListAlpha">
    <w:name w:val="List Alpha"/>
    <w:basedOn w:val="List"/>
    <w:rsid w:val="00296EC1"/>
    <w:pPr>
      <w:numPr>
        <w:numId w:val="7"/>
      </w:numPr>
    </w:pPr>
  </w:style>
  <w:style w:type="paragraph" w:customStyle="1" w:styleId="ListAlpha2">
    <w:name w:val="List Alpha 2"/>
    <w:basedOn w:val="List2"/>
    <w:rsid w:val="00296EC1"/>
    <w:pPr>
      <w:numPr>
        <w:numId w:val="6"/>
      </w:numPr>
    </w:pPr>
  </w:style>
  <w:style w:type="paragraph" w:styleId="List2">
    <w:name w:val="List 2"/>
    <w:basedOn w:val="BodyText"/>
    <w:rsid w:val="00296EC1"/>
    <w:pPr>
      <w:tabs>
        <w:tab w:val="left" w:pos="680"/>
      </w:tabs>
      <w:spacing w:before="60" w:after="60"/>
      <w:ind w:left="680" w:hanging="340"/>
    </w:pPr>
  </w:style>
  <w:style w:type="paragraph" w:styleId="List3">
    <w:name w:val="List 3"/>
    <w:basedOn w:val="BodyText"/>
    <w:rsid w:val="00296EC1"/>
    <w:pPr>
      <w:tabs>
        <w:tab w:val="left" w:pos="1021"/>
      </w:tabs>
      <w:spacing w:before="60" w:after="60"/>
      <w:ind w:left="1020" w:hanging="340"/>
    </w:pPr>
  </w:style>
  <w:style w:type="paragraph" w:styleId="List4">
    <w:name w:val="List 4"/>
    <w:basedOn w:val="BodyText"/>
    <w:rsid w:val="00296EC1"/>
    <w:pPr>
      <w:tabs>
        <w:tab w:val="left" w:pos="1361"/>
      </w:tabs>
      <w:spacing w:before="60" w:after="60"/>
      <w:ind w:left="1361" w:hanging="340"/>
    </w:pPr>
  </w:style>
  <w:style w:type="paragraph" w:styleId="List5">
    <w:name w:val="List 5"/>
    <w:basedOn w:val="BodyText"/>
    <w:rsid w:val="00296EC1"/>
    <w:pPr>
      <w:tabs>
        <w:tab w:val="left" w:pos="1701"/>
      </w:tabs>
      <w:spacing w:before="60" w:after="60"/>
      <w:ind w:left="1701" w:hanging="340"/>
    </w:pPr>
  </w:style>
  <w:style w:type="paragraph" w:styleId="ListBullet3">
    <w:name w:val="List Bullet 3"/>
    <w:basedOn w:val="List3"/>
    <w:rsid w:val="00296EC1"/>
    <w:pPr>
      <w:numPr>
        <w:numId w:val="12"/>
      </w:numPr>
      <w:tabs>
        <w:tab w:val="clear" w:pos="1021"/>
      </w:tabs>
      <w:ind w:left="1037" w:hanging="357"/>
    </w:pPr>
  </w:style>
  <w:style w:type="paragraph" w:styleId="ListBullet4">
    <w:name w:val="List Bullet 4"/>
    <w:basedOn w:val="List4"/>
    <w:rsid w:val="00296EC1"/>
    <w:pPr>
      <w:numPr>
        <w:numId w:val="1"/>
      </w:numPr>
      <w:tabs>
        <w:tab w:val="clear" w:pos="1361"/>
      </w:tabs>
    </w:pPr>
  </w:style>
  <w:style w:type="paragraph" w:styleId="ListBullet5">
    <w:name w:val="List Bullet 5"/>
    <w:basedOn w:val="List5"/>
    <w:rsid w:val="00296EC1"/>
    <w:pPr>
      <w:numPr>
        <w:numId w:val="2"/>
      </w:numPr>
    </w:pPr>
  </w:style>
  <w:style w:type="paragraph" w:styleId="ListContinue2">
    <w:name w:val="List Continue 2"/>
    <w:basedOn w:val="List2"/>
    <w:rsid w:val="00296EC1"/>
    <w:pPr>
      <w:ind w:firstLine="0"/>
    </w:pPr>
  </w:style>
  <w:style w:type="paragraph" w:styleId="ListContinue3">
    <w:name w:val="List Continue 3"/>
    <w:basedOn w:val="List3"/>
    <w:rsid w:val="00296EC1"/>
    <w:pPr>
      <w:ind w:left="1021" w:firstLine="0"/>
    </w:pPr>
  </w:style>
  <w:style w:type="paragraph" w:styleId="ListContinue4">
    <w:name w:val="List Continue 4"/>
    <w:basedOn w:val="List4"/>
    <w:rsid w:val="00296EC1"/>
    <w:pPr>
      <w:ind w:firstLine="0"/>
    </w:pPr>
  </w:style>
  <w:style w:type="paragraph" w:styleId="ListContinue5">
    <w:name w:val="List Continue 5"/>
    <w:basedOn w:val="List5"/>
    <w:rsid w:val="00296EC1"/>
    <w:pPr>
      <w:ind w:firstLine="0"/>
    </w:pPr>
  </w:style>
  <w:style w:type="paragraph" w:styleId="ListNumber3">
    <w:name w:val="List Number 3"/>
    <w:basedOn w:val="List3"/>
    <w:rsid w:val="00296EC1"/>
    <w:pPr>
      <w:numPr>
        <w:numId w:val="3"/>
      </w:numPr>
    </w:pPr>
  </w:style>
  <w:style w:type="paragraph" w:styleId="ListNumber4">
    <w:name w:val="List Number 4"/>
    <w:basedOn w:val="List4"/>
    <w:rsid w:val="00296EC1"/>
    <w:pPr>
      <w:numPr>
        <w:numId w:val="4"/>
      </w:numPr>
    </w:pPr>
  </w:style>
  <w:style w:type="paragraph" w:styleId="ListNumber5">
    <w:name w:val="List Number 5"/>
    <w:basedOn w:val="List5"/>
    <w:rsid w:val="00296EC1"/>
    <w:pPr>
      <w:numPr>
        <w:numId w:val="5"/>
      </w:numPr>
    </w:pPr>
  </w:style>
  <w:style w:type="paragraph" w:styleId="BlockText">
    <w:name w:val="Block Text"/>
    <w:basedOn w:val="Normal"/>
    <w:rsid w:val="00296EC1"/>
    <w:pPr>
      <w:spacing w:after="120"/>
      <w:ind w:left="1440" w:right="1440"/>
    </w:pPr>
  </w:style>
  <w:style w:type="character" w:customStyle="1" w:styleId="Subscript">
    <w:name w:val="Subscript"/>
    <w:basedOn w:val="DefaultParagraphFont"/>
    <w:rsid w:val="00296EC1"/>
    <w:rPr>
      <w:sz w:val="16"/>
      <w:vertAlign w:val="subscript"/>
    </w:rPr>
  </w:style>
  <w:style w:type="character" w:customStyle="1" w:styleId="Superscript">
    <w:name w:val="Superscript"/>
    <w:basedOn w:val="DefaultParagraphFont"/>
    <w:rsid w:val="00296EC1"/>
    <w:rPr>
      <w:sz w:val="16"/>
      <w:vertAlign w:val="superscript"/>
    </w:rPr>
  </w:style>
  <w:style w:type="character" w:customStyle="1" w:styleId="Symbols">
    <w:name w:val="Symbols"/>
    <w:basedOn w:val="DefaultParagraphFont"/>
    <w:rsid w:val="00296EC1"/>
    <w:rPr>
      <w:rFonts w:ascii="Symbol" w:hAnsi="Symbol"/>
    </w:rPr>
  </w:style>
  <w:style w:type="character" w:customStyle="1" w:styleId="MenuOptions">
    <w:name w:val="Menu Options"/>
    <w:basedOn w:val="DefaultParagraphFont"/>
    <w:rsid w:val="00296EC1"/>
    <w:rPr>
      <w:rFonts w:ascii="Arial Narrow" w:hAnsi="Arial Narrow"/>
      <w:smallCaps/>
    </w:rPr>
  </w:style>
  <w:style w:type="character" w:customStyle="1" w:styleId="Buttons">
    <w:name w:val="Buttons"/>
    <w:basedOn w:val="DefaultParagraphFont"/>
    <w:rsid w:val="00296EC1"/>
    <w:rPr>
      <w:b/>
    </w:rPr>
  </w:style>
  <w:style w:type="character" w:customStyle="1" w:styleId="Underlined">
    <w:name w:val="Underlined"/>
    <w:basedOn w:val="DefaultParagraphFont"/>
    <w:rsid w:val="00296EC1"/>
    <w:rPr>
      <w:u w:val="single"/>
    </w:rPr>
  </w:style>
  <w:style w:type="paragraph" w:customStyle="1" w:styleId="TableBodyTextRight">
    <w:name w:val="Table Body Text Right"/>
    <w:basedOn w:val="TableBodyText"/>
    <w:rsid w:val="00296EC1"/>
    <w:pPr>
      <w:widowControl w:val="0"/>
      <w:autoSpaceDE w:val="0"/>
      <w:autoSpaceDN w:val="0"/>
      <w:adjustRightInd w:val="0"/>
      <w:jc w:val="right"/>
    </w:pPr>
    <w:rPr>
      <w:rFonts w:cs="Arial"/>
      <w:szCs w:val="18"/>
    </w:rPr>
  </w:style>
  <w:style w:type="paragraph" w:customStyle="1" w:styleId="CopyrightText">
    <w:name w:val="Copyright Text"/>
    <w:basedOn w:val="BodyText"/>
    <w:rsid w:val="00296EC1"/>
    <w:rPr>
      <w:sz w:val="18"/>
    </w:rPr>
  </w:style>
  <w:style w:type="paragraph" w:customStyle="1" w:styleId="BodySmallRight">
    <w:name w:val="Body Small Right"/>
    <w:basedOn w:val="BodyTextRight"/>
    <w:rsid w:val="00296EC1"/>
    <w:rPr>
      <w:sz w:val="18"/>
      <w:szCs w:val="18"/>
    </w:rPr>
  </w:style>
  <w:style w:type="paragraph" w:customStyle="1" w:styleId="MarginEdition">
    <w:name w:val="Margin Edition"/>
    <w:basedOn w:val="MarginNote"/>
    <w:rsid w:val="00296EC1"/>
    <w:pPr>
      <w:spacing w:before="0" w:after="0"/>
    </w:pPr>
    <w:rPr>
      <w:rFonts w:ascii="Times New Roman" w:hAnsi="Times New Roman"/>
      <w:color w:val="999999"/>
    </w:rPr>
  </w:style>
  <w:style w:type="paragraph" w:customStyle="1" w:styleId="Spacer">
    <w:name w:val="Spacer"/>
    <w:basedOn w:val="Normal"/>
    <w:rsid w:val="00296EC1"/>
    <w:rPr>
      <w:sz w:val="2"/>
      <w:szCs w:val="2"/>
    </w:rPr>
  </w:style>
  <w:style w:type="character" w:customStyle="1" w:styleId="Small">
    <w:name w:val="Small"/>
    <w:basedOn w:val="DefaultParagraphFont"/>
    <w:rsid w:val="00296EC1"/>
    <w:rPr>
      <w:sz w:val="16"/>
    </w:rPr>
  </w:style>
  <w:style w:type="paragraph" w:customStyle="1" w:styleId="WideTable">
    <w:name w:val="Wide Table"/>
    <w:basedOn w:val="Normal"/>
    <w:rsid w:val="00296EC1"/>
    <w:pPr>
      <w:ind w:left="-1418"/>
    </w:pPr>
    <w:rPr>
      <w:sz w:val="2"/>
      <w:szCs w:val="2"/>
    </w:rPr>
  </w:style>
  <w:style w:type="character" w:styleId="PageNumber">
    <w:name w:val="page number"/>
    <w:basedOn w:val="DefaultParagraphFont"/>
    <w:rsid w:val="00296EC1"/>
  </w:style>
  <w:style w:type="paragraph" w:styleId="Quote">
    <w:name w:val="Quote"/>
    <w:basedOn w:val="Heading1"/>
    <w:link w:val="QuoteChar"/>
    <w:qFormat/>
    <w:rsid w:val="00296EC1"/>
    <w:rPr>
      <w:b w:val="0"/>
      <w:sz w:val="72"/>
      <w:szCs w:val="72"/>
      <w:lang w:val="en-NZ"/>
    </w:rPr>
  </w:style>
  <w:style w:type="character" w:customStyle="1" w:styleId="QuoteChar">
    <w:name w:val="Quote Char"/>
    <w:basedOn w:val="DefaultParagraphFont"/>
    <w:link w:val="Quote"/>
    <w:rsid w:val="00296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EC1"/>
    <w:pPr>
      <w:pageBreakBefore/>
    </w:pPr>
  </w:style>
  <w:style w:type="paragraph" w:customStyle="1" w:styleId="Border">
    <w:name w:val="Border"/>
    <w:basedOn w:val="Normal"/>
    <w:qFormat/>
    <w:rsid w:val="00296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EC1"/>
    <w:rPr>
      <w:b/>
      <w:bCs/>
      <w:i/>
      <w:iCs/>
      <w:color w:val="auto"/>
    </w:rPr>
  </w:style>
  <w:style w:type="paragraph" w:styleId="IntenseQuote">
    <w:name w:val="Intense Quote"/>
    <w:basedOn w:val="Normal"/>
    <w:next w:val="Normal"/>
    <w:link w:val="IntenseQuoteChar"/>
    <w:uiPriority w:val="30"/>
    <w:qFormat/>
    <w:rsid w:val="00296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EC1"/>
    <w:rPr>
      <w:smallCaps/>
      <w:color w:val="auto"/>
      <w:u w:val="single"/>
    </w:rPr>
  </w:style>
  <w:style w:type="character" w:styleId="IntenseReference">
    <w:name w:val="Intense Reference"/>
    <w:basedOn w:val="DefaultParagraphFont"/>
    <w:uiPriority w:val="32"/>
    <w:qFormat/>
    <w:rsid w:val="00296EC1"/>
    <w:rPr>
      <w:b/>
      <w:bCs/>
      <w:smallCaps/>
      <w:color w:val="auto"/>
      <w:spacing w:val="5"/>
      <w:u w:val="single"/>
    </w:rPr>
  </w:style>
  <w:style w:type="paragraph" w:customStyle="1" w:styleId="2ColumnHeading">
    <w:name w:val="2Column Heading"/>
    <w:basedOn w:val="BodyText"/>
    <w:qFormat/>
    <w:rsid w:val="00296EC1"/>
    <w:pPr>
      <w:spacing w:after="60"/>
      <w:ind w:left="-2268"/>
    </w:pPr>
    <w:rPr>
      <w:b/>
    </w:rPr>
  </w:style>
  <w:style w:type="paragraph" w:customStyle="1" w:styleId="Heading1TOC">
    <w:name w:val="Heading1 TOC"/>
    <w:basedOn w:val="Normal"/>
    <w:qFormat/>
    <w:rsid w:val="00296EC1"/>
    <w:pPr>
      <w:spacing w:before="240" w:after="120"/>
    </w:pPr>
    <w:rPr>
      <w:rFonts w:ascii="Times New Roman" w:hAnsi="Times New Roman"/>
      <w:b/>
      <w:sz w:val="32"/>
    </w:rPr>
  </w:style>
  <w:style w:type="paragraph" w:customStyle="1" w:styleId="Heading2TOC">
    <w:name w:val="Heading2 TOC"/>
    <w:basedOn w:val="Normal"/>
    <w:qFormat/>
    <w:rsid w:val="00296EC1"/>
    <w:pPr>
      <w:spacing w:before="240" w:after="60"/>
    </w:pPr>
    <w:rPr>
      <w:rFonts w:ascii="Times New Roman" w:hAnsi="Times New Roman"/>
      <w:b/>
      <w:sz w:val="28"/>
    </w:rPr>
  </w:style>
  <w:style w:type="character" w:customStyle="1" w:styleId="Underline">
    <w:name w:val="Underline"/>
    <w:basedOn w:val="DefaultParagraphFont"/>
    <w:qFormat/>
    <w:rsid w:val="00296EC1"/>
    <w:rPr>
      <w:u w:val="single"/>
    </w:rPr>
  </w:style>
  <w:style w:type="character" w:customStyle="1" w:styleId="BoldandItalics">
    <w:name w:val="Bold and Italics"/>
    <w:qFormat/>
    <w:rsid w:val="00296EC1"/>
    <w:rPr>
      <w:b/>
      <w:i/>
      <w:u w:val="none"/>
    </w:rPr>
  </w:style>
  <w:style w:type="paragraph" w:styleId="BalloonText">
    <w:name w:val="Balloon Text"/>
    <w:basedOn w:val="Normal"/>
    <w:link w:val="BalloonTextChar"/>
    <w:rsid w:val="00296EC1"/>
    <w:rPr>
      <w:rFonts w:ascii="Tahoma" w:hAnsi="Tahoma" w:cs="Tahoma"/>
      <w:sz w:val="16"/>
      <w:szCs w:val="16"/>
    </w:rPr>
  </w:style>
  <w:style w:type="character" w:customStyle="1" w:styleId="BalloonTextChar">
    <w:name w:val="Balloon Text Char"/>
    <w:basedOn w:val="DefaultParagraphFont"/>
    <w:link w:val="BalloonText"/>
    <w:rsid w:val="00296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E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EC1"/>
    <w:rPr>
      <w:b/>
      <w:color w:val="660033"/>
      <w:spacing w:val="0"/>
    </w:rPr>
  </w:style>
  <w:style w:type="paragraph" w:customStyle="1" w:styleId="Nameditemlist">
    <w:name w:val="Named item list"/>
    <w:basedOn w:val="BodyText"/>
    <w:qFormat/>
    <w:rsid w:val="00296EC1"/>
    <w:pPr>
      <w:tabs>
        <w:tab w:val="left" w:pos="2835"/>
      </w:tabs>
      <w:ind w:left="2835" w:hanging="2835"/>
    </w:pPr>
  </w:style>
  <w:style w:type="paragraph" w:customStyle="1" w:styleId="BodyTextnopadding">
    <w:name w:val="Body Text no padding"/>
    <w:basedOn w:val="BodyText"/>
    <w:qFormat/>
    <w:rsid w:val="00296EC1"/>
    <w:pPr>
      <w:spacing w:before="0" w:after="0"/>
    </w:pPr>
  </w:style>
  <w:style w:type="paragraph" w:customStyle="1" w:styleId="BodyTextBold">
    <w:name w:val="Body Text Bold"/>
    <w:basedOn w:val="BodyText"/>
    <w:qFormat/>
    <w:rsid w:val="00296EC1"/>
    <w:rPr>
      <w:b/>
    </w:rPr>
  </w:style>
  <w:style w:type="character" w:styleId="Hyperlink">
    <w:name w:val="Hyperlink"/>
    <w:basedOn w:val="DefaultParagraphFont"/>
    <w:uiPriority w:val="99"/>
    <w:unhideWhenUsed/>
    <w:rsid w:val="00BD4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3277</Characters>
  <Application>Microsoft Office Word</Application>
  <DocSecurity>0</DocSecurity>
  <Lines>126</Lines>
  <Paragraphs>60</Paragraphs>
  <ScaleCrop>false</ScaleCrop>
  <Company>Author-it Software Corporation Ltd.</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MEA154 Apply work health and safety practices in aviation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2023-02-03T07:17:00Z</dcterms:created>
  <dcterms:modified xsi:type="dcterms:W3CDTF">2023-02-03T07:17:00Z</dcterms:modified>
</cp:coreProperties>
</file>