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F8F" w:rsidP="004A1F8F">
      <w:pPr>
        <w:pStyle w:val="Title"/>
      </w:pPr>
      <w:r>
        <w:fldChar w:fldCharType="begin"/>
      </w:r>
      <w:r>
        <w:instrText xml:space="preserve"> TITLE   \* MERGEFORMAT </w:instrText>
      </w:r>
      <w:r>
        <w:fldChar w:fldCharType="separate"/>
      </w:r>
      <w:r>
        <w:t>MEA147 Perform airworthiness management and maintenance program tasks</w:t>
      </w:r>
      <w:r>
        <w:fldChar w:fldCharType="end"/>
      </w:r>
    </w:p>
    <w:p w:rsidR="004A1F8F" w:rsidP="004A1F8F">
      <w:pPr>
        <w:pStyle w:val="Version"/>
        <w:sectPr w:rsidSect="003713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3AE" w:rsidP="003713AE">
      <w:pPr>
        <w:pStyle w:val="SuperHeading"/>
      </w:pPr>
      <w:r w:rsidRPr="003713AE">
        <w:t>MEA147 Perform airworthiness management and maintenance program tasks</w:t>
      </w:r>
    </w:p>
    <w:p w:rsidR="00000000" w:rsidRPr="003713AE" w:rsidP="003713AE">
      <w:pPr>
        <w:pStyle w:val="Heading1"/>
      </w:pPr>
      <w:bookmarkStart w:id="1" w:name="O_719555"/>
      <w:bookmarkEnd w:id="1"/>
      <w:r w:rsidRPr="003713AE">
        <w:t>Modification History</w:t>
      </w:r>
    </w:p>
    <w:p w:rsidR="00000000" w:rsidRPr="003713AE" w:rsidP="003713AE">
      <w:pPr>
        <w:pStyle w:val="BodyText"/>
      </w:pPr>
      <w:r w:rsidRPr="003713AE">
        <w:t>Release 1 - New unit of competency</w:t>
      </w:r>
    </w:p>
    <w:p w:rsidR="00000000" w:rsidRPr="003713AE" w:rsidP="003713AE">
      <w:pPr>
        <w:pStyle w:val="AllowPageBreak"/>
      </w:pPr>
    </w:p>
    <w:p w:rsidR="00000000" w:rsidRPr="003713AE" w:rsidP="003713AE">
      <w:pPr>
        <w:pStyle w:val="Heading1"/>
      </w:pPr>
      <w:bookmarkStart w:id="2" w:name="O_719563"/>
      <w:bookmarkEnd w:id="2"/>
      <w:r w:rsidRPr="003713AE">
        <w:t>Application</w:t>
      </w:r>
    </w:p>
    <w:p w:rsidR="00000000" w:rsidRPr="003713AE" w:rsidP="003713AE">
      <w:pPr>
        <w:pStyle w:val="BodyText"/>
      </w:pPr>
      <w:r w:rsidRPr="003713AE">
        <w:t>This unit of competency deals spe</w:t>
      </w:r>
      <w:r w:rsidRPr="003713AE">
        <w:t>cifically with skills and knowledge required for employment within Civil Aviation Safety Regulation (CASR) Part 42 Continuing Airworthiness Management Organisations (CAMOs) on airworthiness review and maintenance program approval tasks associated with sche</w:t>
      </w:r>
      <w:r w:rsidRPr="003713AE">
        <w:t>duled and unscheduled maintenance.</w:t>
      </w:r>
    </w:p>
    <w:p w:rsidR="00000000" w:rsidRPr="003713AE" w:rsidP="003713AE">
      <w:pPr>
        <w:pStyle w:val="BodyText"/>
      </w:pPr>
    </w:p>
    <w:p w:rsidR="00000000" w:rsidRPr="003713AE" w:rsidP="003713AE">
      <w:pPr>
        <w:pStyle w:val="BodyText"/>
      </w:pPr>
      <w:r w:rsidRPr="003713AE">
        <w:t>Work will typically be performed as a staff member of a CAMO as defined in the Part 42 Manual of Standards and in the associated Acceptable Means of Compliance and Guidance Material.</w:t>
      </w:r>
    </w:p>
    <w:p w:rsidR="00000000" w:rsidRPr="003713AE" w:rsidP="003713AE">
      <w:pPr>
        <w:pStyle w:val="AllowPageBreak"/>
      </w:pPr>
    </w:p>
    <w:p w:rsidR="00000000" w:rsidRPr="003713AE" w:rsidP="003713AE">
      <w:pPr>
        <w:pStyle w:val="Heading1"/>
      </w:pPr>
      <w:bookmarkStart w:id="3" w:name="O_719562"/>
      <w:bookmarkEnd w:id="3"/>
      <w:r w:rsidRPr="003713AE">
        <w:t>Pre-requisite Unit</w:t>
      </w:r>
    </w:p>
    <w:tbl>
      <w:tblPr>
        <w:tblW w:w="0" w:type="auto"/>
        <w:tblLayout w:type="fixed"/>
        <w:tblCellMar>
          <w:left w:w="62" w:type="dxa"/>
          <w:right w:w="62" w:type="dxa"/>
        </w:tblCellMar>
        <w:tblLook w:val="0000"/>
      </w:tblPr>
      <w:tblGrid>
        <w:gridCol w:w="1643"/>
        <w:gridCol w:w="6227"/>
      </w:tblGrid>
      <w:tr w:rsidTr="003713AE">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M</w:t>
            </w:r>
            <w:r w:rsidRPr="003713AE">
              <w:t>EA137</w:t>
            </w:r>
          </w:p>
        </w:tc>
        <w:tc>
          <w:tcPr>
            <w:tcW w:w="6227" w:type="dxa"/>
            <w:tcBorders>
              <w:top w:val="nil"/>
              <w:left w:val="nil"/>
              <w:bottom w:val="nil"/>
              <w:right w:val="nil"/>
            </w:tcBorders>
            <w:tcMar>
              <w:top w:w="0" w:type="dxa"/>
              <w:left w:w="62" w:type="dxa"/>
              <w:bottom w:w="0" w:type="dxa"/>
              <w:right w:w="62" w:type="dxa"/>
            </w:tcMar>
          </w:tcPr>
          <w:p w:rsidR="00000000" w:rsidRPr="003713AE" w:rsidP="003713AE">
            <w:pPr>
              <w:pStyle w:val="BodyText"/>
            </w:pPr>
            <w:r w:rsidRPr="003713AE">
              <w:t>Write aviation technical publications</w:t>
            </w:r>
          </w:p>
        </w:tc>
      </w:tr>
    </w:tbl>
    <w:p w:rsidR="00000000" w:rsidRPr="003713AE" w:rsidP="003713AE">
      <w:pPr>
        <w:pStyle w:val="BodyText"/>
      </w:pPr>
    </w:p>
    <w:p w:rsidR="00000000" w:rsidRPr="003713AE" w:rsidP="003713AE">
      <w:pPr>
        <w:pStyle w:val="AllowPageBreak"/>
      </w:pPr>
    </w:p>
    <w:p w:rsidR="00000000" w:rsidRPr="003713AE" w:rsidP="003713AE">
      <w:pPr>
        <w:pStyle w:val="Heading1"/>
      </w:pPr>
      <w:bookmarkStart w:id="4" w:name="O_719561"/>
      <w:bookmarkEnd w:id="4"/>
      <w:r w:rsidRPr="003713AE">
        <w:t>Competency Field</w:t>
      </w:r>
    </w:p>
    <w:p w:rsidR="00000000" w:rsidRPr="003713AE" w:rsidP="003713AE">
      <w:pPr>
        <w:pStyle w:val="BodyText"/>
      </w:pPr>
      <w:r w:rsidRPr="003713AE">
        <w:t>Aviation maintenance</w:t>
      </w:r>
    </w:p>
    <w:p w:rsidR="00000000" w:rsidRPr="003713AE" w:rsidP="003713AE">
      <w:pPr>
        <w:pStyle w:val="AllowPageBreak"/>
      </w:pPr>
    </w:p>
    <w:p w:rsidR="00000000" w:rsidRPr="003713AE" w:rsidP="003713AE">
      <w:pPr>
        <w:pStyle w:val="Heading1"/>
      </w:pPr>
      <w:bookmarkStart w:id="5" w:name="O_719560"/>
      <w:bookmarkEnd w:id="5"/>
      <w:r w:rsidRPr="003713AE">
        <w:t>Unit Sector</w:t>
      </w:r>
    </w:p>
    <w:p w:rsidR="00000000" w:rsidRPr="003713AE" w:rsidP="003713AE">
      <w:pPr>
        <w:pStyle w:val="Heading1"/>
      </w:pPr>
      <w:bookmarkStart w:id="6" w:name="O_719559"/>
      <w:bookmarkEnd w:id="6"/>
      <w:r w:rsidRPr="003713AE">
        <w:t>Elements and Performance Criteria</w:t>
      </w:r>
    </w:p>
    <w:tbl>
      <w:tblPr>
        <w:tblW w:w="9338" w:type="dxa"/>
        <w:tblLayout w:type="fixed"/>
        <w:tblCellMar>
          <w:left w:w="62" w:type="dxa"/>
          <w:right w:w="62" w:type="dxa"/>
        </w:tblCellMar>
        <w:tblLook w:val="0000"/>
      </w:tblPr>
      <w:tblGrid>
        <w:gridCol w:w="729"/>
        <w:gridCol w:w="2384"/>
        <w:gridCol w:w="681"/>
        <w:gridCol w:w="5544"/>
      </w:tblGrid>
      <w:tr w:rsidTr="003713AE">
        <w:tblPrEx>
          <w:tblW w:w="9338" w:type="dxa"/>
          <w:tblLayout w:type="fixed"/>
          <w:tblCellMar>
            <w:left w:w="62" w:type="dxa"/>
            <w:right w:w="62" w:type="dxa"/>
          </w:tblCellMar>
          <w:tblLook w:val="0000"/>
        </w:tblPrEx>
        <w:tc>
          <w:tcPr>
            <w:tcW w:w="3113" w:type="dxa"/>
            <w:gridSpan w:val="2"/>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Elements describe the essential outcomes.</w:t>
            </w:r>
          </w:p>
        </w:tc>
        <w:tc>
          <w:tcPr>
            <w:tcW w:w="6225" w:type="dxa"/>
            <w:gridSpan w:val="2"/>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Performance c</w:t>
            </w:r>
            <w:r w:rsidRPr="003713AE">
              <w:t xml:space="preserve">riteria describe the performance needed to demonstrate achievement of the element. </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w:t>
            </w:r>
          </w:p>
        </w:tc>
        <w:tc>
          <w:tcPr>
            <w:tcW w:w="238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Perform airworthiness review tasks</w:t>
            </w: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1.1</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Level of authorisation to perform airworthiness review tasks is determined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1.2</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Continuing airworthiness records for the aircr</w:t>
            </w:r>
            <w:r w:rsidRPr="003713AE">
              <w:t>aft under review are obtained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1.3</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Airworthiness status of the aircraft is determined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1.4</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The aircraft is surveyed for compliance with regulations and with the aircraft’s approved type design</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1.5</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The completion of any required corrective action is verified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1.6</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A record of the review is written in accordance with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1.7</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The airworthiness review certificate is raised and issued in accordance with CAMO procedures, or, where applicab</w:t>
            </w:r>
            <w:r w:rsidRPr="003713AE">
              <w:t>le, a notice of decision not to issue an airworthiness review certificate is raised and issued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w:t>
            </w:r>
          </w:p>
        </w:tc>
        <w:tc>
          <w:tcPr>
            <w:tcW w:w="238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Perform maintenance program approval tasks</w:t>
            </w: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2.1</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Level of authorisation to perform maintenance program approval tasks is determined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2.2</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Maintenance programs are developed in accordance with applicable regulations and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2.3</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Variations to approved maintenance programs are developed in accordance with applicable regulations and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2.4</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Maintenance schedules are</w:t>
            </w:r>
            <w:r w:rsidRPr="003713AE">
              <w:t xml:space="preserve"> developed in accordance with CAMO procedures for inclusion in the maintenance program</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2.5</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A schedule of life-limited parts is developed in accordance with CAMO procedures for each maintenance program</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2.6</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Maintenance program approval docum</w:t>
            </w:r>
            <w:r w:rsidRPr="003713AE">
              <w:t>entation is raised and processed in accordance with regulatory requirements and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2.7</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Maintenance program variation approval documentation is raised and processed in accordance with regulatory requirements and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2.8</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One-of</w:t>
            </w:r>
            <w:r w:rsidRPr="003713AE">
              <w:t>f extensions to maintenance task intervals are processed in accordance with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2.9</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Maintenance program approval records are raised and maintained in accordance with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w:t>
            </w:r>
          </w:p>
        </w:tc>
        <w:tc>
          <w:tcPr>
            <w:tcW w:w="238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Perform reliability program tasks</w:t>
            </w: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3.1</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The requirement for a reliability program is determined</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3.2</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The reliability program is developed and written in accordance with CAMO procedures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3.3</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Responsibilities for reliability program administration are determined and recorded in the program</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3.4</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Reliability data sources are identified and data collection, recording, and analysis procedures and responsibilities are specified in the program details</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3.5</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Performance standards are determined and recorded in the program details along with a process for regular review</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3.6</w:t>
            </w:r>
          </w:p>
        </w:tc>
        <w:tc>
          <w:tcPr>
            <w:tcW w:w="5544"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Procedures are developed for investigation when performance standards are exceeded and for the implementation and recording of correctiv</w:t>
            </w:r>
            <w:r w:rsidRPr="003713AE">
              <w:t>e action</w:t>
            </w:r>
          </w:p>
        </w:tc>
      </w:tr>
      <w:tr w:rsidTr="003713AE">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3.7</w:t>
            </w:r>
          </w:p>
        </w:tc>
        <w:tc>
          <w:tcPr>
            <w:tcW w:w="5544" w:type="dxa"/>
            <w:tcBorders>
              <w:top w:val="nil"/>
              <w:left w:val="nil"/>
              <w:bottom w:val="nil"/>
              <w:right w:val="nil"/>
            </w:tcBorders>
            <w:tcMar>
              <w:top w:w="0" w:type="dxa"/>
              <w:left w:w="62" w:type="dxa"/>
              <w:bottom w:w="0" w:type="dxa"/>
              <w:right w:w="62" w:type="dxa"/>
            </w:tcMar>
          </w:tcPr>
          <w:p w:rsidR="00000000" w:rsidRPr="003713AE" w:rsidP="003713AE">
            <w:pPr>
              <w:pStyle w:val="BodyText"/>
            </w:pPr>
            <w:r w:rsidRPr="003713AE">
              <w:t>Operation of the reliability program is monitored to ensure program effectiveness</w:t>
            </w:r>
          </w:p>
        </w:tc>
      </w:tr>
    </w:tbl>
    <w:p w:rsidR="00000000" w:rsidRPr="003713AE" w:rsidP="003713AE">
      <w:pPr>
        <w:pStyle w:val="BodyText"/>
      </w:pPr>
    </w:p>
    <w:p w:rsidR="00000000" w:rsidRPr="003713AE" w:rsidP="003713AE">
      <w:pPr>
        <w:pStyle w:val="AllowPageBreak"/>
      </w:pPr>
    </w:p>
    <w:p w:rsidR="00000000" w:rsidRPr="003713AE" w:rsidP="003713AE">
      <w:pPr>
        <w:pStyle w:val="Heading1"/>
      </w:pPr>
      <w:bookmarkStart w:id="7" w:name="O_719558"/>
      <w:bookmarkEnd w:id="7"/>
      <w:r w:rsidRPr="003713AE">
        <w:t>Foundation Skills</w:t>
      </w:r>
    </w:p>
    <w:p w:rsidR="00000000" w:rsidRPr="003713AE" w:rsidP="003713AE">
      <w:pPr>
        <w:pStyle w:val="BodyText"/>
      </w:pPr>
      <w:r w:rsidRPr="003713AE">
        <w:t>Foundation skills essential to performance are explicit in the performance criteria of this unit of competency.</w:t>
      </w:r>
    </w:p>
    <w:p w:rsidR="00000000" w:rsidRPr="003713AE" w:rsidP="003713AE">
      <w:pPr>
        <w:pStyle w:val="AllowPageBreak"/>
      </w:pPr>
    </w:p>
    <w:p w:rsidR="00000000" w:rsidRPr="003713AE" w:rsidP="003713AE">
      <w:pPr>
        <w:pStyle w:val="Heading1"/>
      </w:pPr>
      <w:bookmarkStart w:id="8" w:name="O_719557"/>
      <w:bookmarkEnd w:id="8"/>
      <w:r w:rsidRPr="003713AE">
        <w:t>Range of Conditions</w:t>
      </w:r>
    </w:p>
    <w:tbl>
      <w:tblPr>
        <w:tblW w:w="0" w:type="auto"/>
        <w:tblLayout w:type="fixed"/>
        <w:tblCellMar>
          <w:left w:w="62" w:type="dxa"/>
          <w:right w:w="62" w:type="dxa"/>
        </w:tblCellMar>
        <w:tblLook w:val="0000"/>
      </w:tblPr>
      <w:tblGrid>
        <w:gridCol w:w="2880"/>
        <w:gridCol w:w="6192"/>
      </w:tblGrid>
      <w:tr w:rsidTr="00371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t xml:space="preserve">This field allows for different work environments and conditions that may affect performance. Essential operating conditions that may be present </w:t>
            </w:r>
            <w:r w:rsidRPr="003713AE">
              <w:t>(depending on the work situation, needs of the candidate, accessibility of the item, and local industry and regional contexts) are included.</w:t>
            </w:r>
          </w:p>
        </w:tc>
      </w:tr>
      <w:tr w:rsidTr="003713AE">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713AE">
            <w:pPr>
              <w:pStyle w:val="BodyText"/>
              <w:rPr>
                <w:lang w:val="en-NZ"/>
              </w:rPr>
            </w:pPr>
            <w:r w:rsidRPr="003713AE">
              <w:rPr>
                <w:rStyle w:val="SpecialBold"/>
              </w:rPr>
              <w:t>CAMO authorisations</w:t>
            </w:r>
          </w:p>
        </w:tc>
        <w:tc>
          <w:tcPr>
            <w:tcW w:w="6192" w:type="dxa"/>
            <w:tcBorders>
              <w:top w:val="nil"/>
              <w:left w:val="nil"/>
              <w:bottom w:val="nil"/>
              <w:right w:val="nil"/>
            </w:tcBorders>
            <w:tcMar>
              <w:top w:w="0" w:type="dxa"/>
              <w:left w:w="62" w:type="dxa"/>
              <w:bottom w:w="0" w:type="dxa"/>
              <w:right w:w="62" w:type="dxa"/>
            </w:tcMar>
          </w:tcPr>
          <w:p w:rsidR="00000000" w:rsidP="003713AE">
            <w:pPr>
              <w:pStyle w:val="ListBullet"/>
              <w:rPr>
                <w:lang w:val="en-NZ"/>
              </w:rPr>
            </w:pPr>
            <w:r w:rsidRPr="003713AE">
              <w:t>CAMO authorisations may be found in the CAMO Exposition</w:t>
            </w:r>
          </w:p>
        </w:tc>
      </w:tr>
      <w:tr w:rsidTr="003713AE">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RPr="003713AE" w:rsidP="003713AE">
            <w:pPr>
              <w:pStyle w:val="BodyText"/>
            </w:pPr>
            <w:r w:rsidRPr="003713AE">
              <w:rPr>
                <w:rStyle w:val="SpecialBold"/>
              </w:rPr>
              <w:t xml:space="preserve">Regulatory requirements, standards </w:t>
            </w:r>
            <w:r w:rsidRPr="003713AE">
              <w:rPr>
                <w:rStyle w:val="SpecialBold"/>
              </w:rPr>
              <w:t>and advisory material relating to continuing airworthiness management are found in:</w:t>
            </w:r>
          </w:p>
          <w:p w:rsidR="00000000" w:rsidP="003713AE">
            <w:pPr>
              <w:pStyle w:val="BodyText"/>
              <w:rPr>
                <w:lang w:val="en-NZ"/>
              </w:rPr>
            </w:pPr>
          </w:p>
        </w:tc>
        <w:tc>
          <w:tcPr>
            <w:tcW w:w="6192" w:type="dxa"/>
            <w:tcBorders>
              <w:top w:val="nil"/>
              <w:left w:val="nil"/>
              <w:bottom w:val="nil"/>
              <w:right w:val="nil"/>
            </w:tcBorders>
            <w:tcMar>
              <w:top w:w="0" w:type="dxa"/>
              <w:left w:w="62" w:type="dxa"/>
              <w:bottom w:w="0" w:type="dxa"/>
              <w:right w:w="62" w:type="dxa"/>
            </w:tcMar>
          </w:tcPr>
          <w:p w:rsidR="00000000" w:rsidRPr="003713AE" w:rsidP="003713AE">
            <w:pPr>
              <w:pStyle w:val="ListBullet"/>
            </w:pPr>
            <w:r w:rsidRPr="003713AE">
              <w:t>Civil Aviation Safety Regulations (CASRs)</w:t>
            </w:r>
          </w:p>
          <w:p w:rsidR="00000000" w:rsidRPr="003713AE" w:rsidP="003713AE">
            <w:pPr>
              <w:pStyle w:val="ListBullet"/>
            </w:pPr>
            <w:r w:rsidRPr="003713AE">
              <w:t>CASR Part 42 Manual of Standards</w:t>
            </w:r>
          </w:p>
          <w:p w:rsidR="00000000" w:rsidRPr="003713AE" w:rsidP="003713AE">
            <w:pPr>
              <w:pStyle w:val="ListBullet"/>
            </w:pPr>
            <w:r w:rsidRPr="003713AE">
              <w:t>CASR Part 42 Guidance Material and Acceptable Means of Compliance</w:t>
            </w:r>
          </w:p>
          <w:p w:rsidR="00000000" w:rsidRPr="003713AE" w:rsidP="003713AE">
            <w:pPr>
              <w:pStyle w:val="ListBullet"/>
            </w:pPr>
            <w:r w:rsidRPr="003713AE">
              <w:t>Users Guide CASR Part 42</w:t>
            </w:r>
          </w:p>
          <w:p w:rsidR="00000000" w:rsidRPr="003713AE" w:rsidP="003713AE">
            <w:pPr>
              <w:pStyle w:val="ListBullet"/>
            </w:pPr>
            <w:r w:rsidRPr="003713AE">
              <w:t>CAAP 42M-2(0) Reliability Programs</w:t>
            </w:r>
          </w:p>
          <w:p w:rsidR="00000000" w:rsidRPr="003713AE" w:rsidP="003713AE">
            <w:pPr>
              <w:pStyle w:val="ListBullet"/>
            </w:pPr>
            <w:r w:rsidRPr="003713AE">
              <w:t>FAA AC 20-157 How to prepare Reliability Assessment Plans for Aircraft Systems and Equipment</w:t>
            </w:r>
          </w:p>
          <w:p w:rsidR="00000000" w:rsidRPr="003713AE" w:rsidP="003713AE">
            <w:pPr>
              <w:pStyle w:val="ListBullet"/>
            </w:pPr>
            <w:r w:rsidRPr="003713AE">
              <w:t xml:space="preserve">FAR Part 23 Airworthiness Standards for Airplanes in the Normal, Utility, Aerobatic or Commuter Categories </w:t>
            </w:r>
          </w:p>
          <w:p w:rsidR="00000000" w:rsidRPr="003713AE" w:rsidP="003713AE">
            <w:pPr>
              <w:pStyle w:val="ListBullet"/>
            </w:pPr>
            <w:r w:rsidRPr="003713AE">
              <w:t>FAR Part 25 Airworth</w:t>
            </w:r>
            <w:r w:rsidRPr="003713AE">
              <w:t xml:space="preserve">iness Standards for Airplanes in the Transport Category </w:t>
            </w:r>
          </w:p>
          <w:p w:rsidR="00000000" w:rsidRPr="003713AE" w:rsidP="003713AE">
            <w:pPr>
              <w:pStyle w:val="ListBullet"/>
            </w:pPr>
            <w:r w:rsidRPr="003713AE">
              <w:t>EASA CS-23 Certification Specifications for Aeroplanes in the Normal, Utility, Aerobatic or Commuter Categories</w:t>
            </w:r>
          </w:p>
          <w:p w:rsidR="00000000" w:rsidRPr="003713AE" w:rsidP="003713AE">
            <w:pPr>
              <w:pStyle w:val="ListBullet"/>
            </w:pPr>
            <w:r w:rsidRPr="003713AE">
              <w:t>EASA CS-25 Certification Specifications for Airplanes in the Transport Category</w:t>
            </w:r>
          </w:p>
          <w:p w:rsidR="00000000" w:rsidRPr="003713AE" w:rsidP="003713AE">
            <w:pPr>
              <w:pStyle w:val="ListBullet"/>
            </w:pPr>
            <w:r w:rsidRPr="003713AE">
              <w:t>AC 21-1</w:t>
            </w:r>
            <w:r w:rsidRPr="003713AE">
              <w:t>5 (1) Supplemental Type Certificates</w:t>
            </w:r>
          </w:p>
        </w:tc>
      </w:tr>
    </w:tbl>
    <w:p w:rsidR="00000000" w:rsidRPr="003713AE" w:rsidP="003713AE">
      <w:pPr>
        <w:pStyle w:val="BodyText"/>
      </w:pPr>
    </w:p>
    <w:p w:rsidR="00000000" w:rsidRPr="003713AE" w:rsidP="003713AE">
      <w:pPr>
        <w:pStyle w:val="AllowPageBreak"/>
      </w:pPr>
    </w:p>
    <w:p w:rsidR="00000000" w:rsidRPr="003713AE" w:rsidP="003713AE">
      <w:pPr>
        <w:pStyle w:val="Heading1"/>
      </w:pPr>
      <w:bookmarkStart w:id="9" w:name="O_719556"/>
      <w:bookmarkEnd w:id="9"/>
      <w:r w:rsidRPr="003713AE">
        <w:t>Unit Mapping Information</w:t>
      </w:r>
    </w:p>
    <w:p w:rsidR="00000000" w:rsidRPr="003713AE" w:rsidP="003713AE">
      <w:pPr>
        <w:pStyle w:val="BodyText"/>
      </w:pPr>
      <w:r w:rsidRPr="003713AE">
        <w:t>Release 1 – equivalent to MEA147A Perform airworthiness management and maintenance program tasks</w:t>
      </w:r>
    </w:p>
    <w:p w:rsidR="00000000" w:rsidRPr="003713AE" w:rsidP="003713AE">
      <w:pPr>
        <w:pStyle w:val="AllowPageBreak"/>
      </w:pPr>
    </w:p>
    <w:p w:rsidR="00000000" w:rsidRPr="003713AE" w:rsidP="003713AE">
      <w:pPr>
        <w:pStyle w:val="Heading1"/>
      </w:pPr>
      <w:bookmarkStart w:id="10" w:name="O_719549"/>
      <w:bookmarkEnd w:id="10"/>
      <w:r w:rsidRPr="003713AE">
        <w:t>Links</w:t>
      </w:r>
    </w:p>
    <w:p w:rsidR="00000000" w:rsidRPr="003713AE" w:rsidP="003713AE">
      <w:pPr>
        <w:pStyle w:val="BodyText"/>
      </w:pPr>
      <w:r w:rsidRPr="003713AE">
        <w:t>Companion Volume implementation guides are found in VETNet - https://vetnet.education.gov.au/Pages/TrainingDocs.aspx?q=ce216c9c-04d5-4b3b-9bcf-4e81d0950371</w:t>
      </w:r>
    </w:p>
    <w:p w:rsidR="00000000" w:rsidRPr="003713AE" w:rsidP="003713AE"/>
    <w:sectPr w:rsidSect="003713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AE" w:rsidRPr="004A1F8F" w:rsidP="004A1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F" w:rsidP="00371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1F8F" w:rsidP="003713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1F8F" w:rsidP="00371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3AE" w:rsidRPr="004A1F8F" w:rsidP="004A1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F" w:rsidRPr="002D2AF8" w:rsidP="003713AE">
    <w:pPr>
      <w:pStyle w:val="Header"/>
      <w:framePr w:wrap="around"/>
    </w:pPr>
    <w:r>
      <w:fldChar w:fldCharType="begin"/>
    </w:r>
    <w:r>
      <w:instrText xml:space="preserve"> TITLE   \* MERGEFORMAT </w:instrText>
    </w:r>
    <w:r>
      <w:fldChar w:fldCharType="separate"/>
    </w:r>
    <w:r>
      <w:t>MEA147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4A1F8F" w:rsidP="00371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706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A01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3AE"/>
    <w:pPr>
      <w:spacing w:before="360" w:after="60"/>
      <w:outlineLvl w:val="0"/>
    </w:pPr>
    <w:rPr>
      <w:sz w:val="32"/>
    </w:rPr>
  </w:style>
  <w:style w:type="paragraph" w:styleId="Heading2">
    <w:name w:val="heading 2"/>
    <w:basedOn w:val="HeadingBase"/>
    <w:next w:val="BodyText"/>
    <w:link w:val="Heading2Char"/>
    <w:qFormat/>
    <w:rsid w:val="003713AE"/>
    <w:pPr>
      <w:keepLines/>
      <w:spacing w:before="240" w:after="120"/>
      <w:outlineLvl w:val="1"/>
    </w:pPr>
    <w:rPr>
      <w:sz w:val="28"/>
      <w:szCs w:val="40"/>
    </w:rPr>
  </w:style>
  <w:style w:type="paragraph" w:styleId="Heading3">
    <w:name w:val="heading 3"/>
    <w:basedOn w:val="HeadingBase"/>
    <w:next w:val="BodyText"/>
    <w:link w:val="Heading3Char"/>
    <w:qFormat/>
    <w:rsid w:val="003713AE"/>
    <w:pPr>
      <w:spacing w:before="180" w:after="120"/>
      <w:outlineLvl w:val="2"/>
    </w:pPr>
    <w:rPr>
      <w:spacing w:val="-10"/>
      <w:kern w:val="32"/>
    </w:rPr>
  </w:style>
  <w:style w:type="paragraph" w:styleId="Heading4">
    <w:name w:val="heading 4"/>
    <w:basedOn w:val="HeadingBase"/>
    <w:next w:val="BodyText"/>
    <w:link w:val="Heading4Char"/>
    <w:qFormat/>
    <w:rsid w:val="003713AE"/>
    <w:pPr>
      <w:spacing w:before="160" w:after="120"/>
      <w:outlineLvl w:val="3"/>
    </w:pPr>
    <w:rPr>
      <w:sz w:val="22"/>
    </w:rPr>
  </w:style>
  <w:style w:type="paragraph" w:styleId="Heading5">
    <w:name w:val="heading 5"/>
    <w:basedOn w:val="HeadingBase"/>
    <w:next w:val="Normal"/>
    <w:link w:val="Heading5Char"/>
    <w:qFormat/>
    <w:rsid w:val="003713AE"/>
    <w:pPr>
      <w:spacing w:before="80"/>
      <w:outlineLvl w:val="4"/>
    </w:pPr>
    <w:rPr>
      <w:color w:val="918585"/>
      <w:sz w:val="20"/>
    </w:rPr>
  </w:style>
  <w:style w:type="paragraph" w:styleId="Heading6">
    <w:name w:val="heading 6"/>
    <w:basedOn w:val="HeadingBase"/>
    <w:next w:val="Normal"/>
    <w:link w:val="Heading6Char"/>
    <w:qFormat/>
    <w:rsid w:val="003713AE"/>
    <w:pPr>
      <w:spacing w:before="60"/>
      <w:outlineLvl w:val="5"/>
    </w:pPr>
    <w:rPr>
      <w:color w:val="918585"/>
      <w:sz w:val="20"/>
    </w:rPr>
  </w:style>
  <w:style w:type="paragraph" w:styleId="Heading7">
    <w:name w:val="heading 7"/>
    <w:basedOn w:val="Normal"/>
    <w:next w:val="Normal"/>
    <w:link w:val="Heading7Char"/>
    <w:qFormat/>
    <w:rsid w:val="003713AE"/>
    <w:pPr>
      <w:ind w:left="720"/>
      <w:outlineLvl w:val="6"/>
    </w:pPr>
    <w:rPr>
      <w:i/>
    </w:rPr>
  </w:style>
  <w:style w:type="paragraph" w:styleId="Heading8">
    <w:name w:val="heading 8"/>
    <w:basedOn w:val="Normal"/>
    <w:next w:val="Normal"/>
    <w:link w:val="Heading8Char"/>
    <w:qFormat/>
    <w:rsid w:val="003713AE"/>
    <w:pPr>
      <w:ind w:left="720"/>
      <w:outlineLvl w:val="7"/>
    </w:pPr>
    <w:rPr>
      <w:i/>
    </w:rPr>
  </w:style>
  <w:style w:type="paragraph" w:styleId="Heading9">
    <w:name w:val="heading 9"/>
    <w:basedOn w:val="Normal"/>
    <w:next w:val="Normal"/>
    <w:link w:val="Heading9Char"/>
    <w:qFormat/>
    <w:rsid w:val="003713AE"/>
    <w:pPr>
      <w:ind w:left="720"/>
      <w:outlineLvl w:val="8"/>
    </w:pPr>
    <w:rPr>
      <w:i/>
    </w:rPr>
  </w:style>
  <w:style w:type="character" w:default="1" w:styleId="DefaultParagraphFont">
    <w:name w:val="Default Paragraph Font"/>
    <w:uiPriority w:val="1"/>
    <w:unhideWhenUsed/>
    <w:rsid w:val="00371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3AE"/>
  </w:style>
  <w:style w:type="character" w:customStyle="1" w:styleId="Heading1Char">
    <w:name w:val="Heading 1 Char"/>
    <w:basedOn w:val="DefaultParagraphFont"/>
    <w:link w:val="Heading1"/>
    <w:rsid w:val="003713AE"/>
    <w:rPr>
      <w:rFonts w:ascii="Times New Roman" w:eastAsia="Times New Roman" w:hAnsi="Times New Roman" w:cs="Times New Roman"/>
      <w:b/>
      <w:sz w:val="32"/>
      <w:szCs w:val="20"/>
      <w:lang w:eastAsia="en-US"/>
    </w:rPr>
  </w:style>
  <w:style w:type="paragraph" w:styleId="BodyText">
    <w:name w:val="Body Text"/>
    <w:basedOn w:val="Normal"/>
    <w:link w:val="BodyTextChar"/>
    <w:rsid w:val="003713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3AE"/>
    <w:rPr>
      <w:rFonts w:ascii="Times New Roman" w:eastAsia="Times New Roman" w:hAnsi="Times New Roman" w:cs="Times New Roman"/>
      <w:sz w:val="24"/>
      <w:lang w:eastAsia="en-US"/>
    </w:rPr>
  </w:style>
  <w:style w:type="paragraph" w:styleId="ListBullet">
    <w:name w:val="List Bullet"/>
    <w:basedOn w:val="List"/>
    <w:rsid w:val="003713AE"/>
    <w:pPr>
      <w:numPr>
        <w:numId w:val="12"/>
      </w:numPr>
      <w:tabs>
        <w:tab w:val="clear" w:pos="340"/>
      </w:tabs>
      <w:spacing w:before="40" w:after="40"/>
    </w:pPr>
  </w:style>
  <w:style w:type="character" w:customStyle="1" w:styleId="SpecialBold">
    <w:name w:val="Special Bold"/>
    <w:basedOn w:val="DefaultParagraphFont"/>
    <w:rsid w:val="003713AE"/>
    <w:rPr>
      <w:b/>
      <w:spacing w:val="0"/>
    </w:rPr>
  </w:style>
  <w:style w:type="paragraph" w:customStyle="1" w:styleId="SuperHeading">
    <w:name w:val="SuperHeading"/>
    <w:basedOn w:val="Normal"/>
    <w:rsid w:val="003713AE"/>
    <w:pPr>
      <w:spacing w:before="240" w:after="120"/>
      <w:outlineLvl w:val="0"/>
    </w:pPr>
    <w:rPr>
      <w:rFonts w:ascii="Times New Roman" w:hAnsi="Times New Roman"/>
      <w:b/>
      <w:sz w:val="32"/>
    </w:rPr>
  </w:style>
  <w:style w:type="paragraph" w:customStyle="1" w:styleId="AllowPageBreak">
    <w:name w:val="AllowPageBreak"/>
    <w:rsid w:val="00371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3AE"/>
    <w:rPr>
      <w:rFonts w:ascii="Courier New" w:eastAsia="Times New Roman" w:hAnsi="Courier New" w:cs="Times New Roman"/>
      <w:i/>
      <w:szCs w:val="20"/>
      <w:lang w:eastAsia="en-US"/>
    </w:rPr>
  </w:style>
  <w:style w:type="paragraph" w:customStyle="1" w:styleId="HeadingBase">
    <w:name w:val="Heading Base"/>
    <w:rsid w:val="00371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3AE"/>
    <w:pPr>
      <w:tabs>
        <w:tab w:val="right" w:leader="dot" w:pos="9072"/>
      </w:tabs>
      <w:ind w:left="567"/>
    </w:pPr>
    <w:rPr>
      <w:szCs w:val="22"/>
    </w:rPr>
  </w:style>
  <w:style w:type="paragraph" w:customStyle="1" w:styleId="TOCBase">
    <w:name w:val="TOC Base"/>
    <w:rsid w:val="00371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3AE"/>
    <w:pPr>
      <w:tabs>
        <w:tab w:val="right" w:leader="dot" w:pos="9072"/>
      </w:tabs>
      <w:spacing w:before="40" w:after="40"/>
      <w:ind w:left="284"/>
    </w:pPr>
    <w:rPr>
      <w:rFonts w:ascii="Times New Roman" w:hAnsi="Times New Roman"/>
    </w:rPr>
  </w:style>
  <w:style w:type="paragraph" w:styleId="TOC1">
    <w:name w:val="toc 1"/>
    <w:basedOn w:val="TOCBase"/>
    <w:next w:val="Normal"/>
    <w:rsid w:val="00371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3AE"/>
    <w:rPr>
      <w:rFonts w:ascii="Times New Roman" w:eastAsia="Times New Roman" w:hAnsi="Times New Roman" w:cs="Times New Roman"/>
      <w:sz w:val="16"/>
      <w:lang w:eastAsia="en-US"/>
    </w:rPr>
  </w:style>
  <w:style w:type="paragraph" w:styleId="Title">
    <w:name w:val="Title"/>
    <w:basedOn w:val="HeadingBase"/>
    <w:link w:val="TitleChar"/>
    <w:qFormat/>
    <w:rsid w:val="003713AE"/>
    <w:pPr>
      <w:spacing w:before="5040"/>
      <w:jc w:val="center"/>
    </w:pPr>
    <w:rPr>
      <w:sz w:val="48"/>
      <w:szCs w:val="72"/>
      <w:lang w:val="en-US"/>
    </w:rPr>
  </w:style>
  <w:style w:type="character" w:customStyle="1" w:styleId="TitleChar">
    <w:name w:val="Title Char"/>
    <w:basedOn w:val="DefaultParagraphFont"/>
    <w:link w:val="Title"/>
    <w:rsid w:val="00371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3AE"/>
    <w:pPr>
      <w:tabs>
        <w:tab w:val="left" w:pos="3600"/>
        <w:tab w:val="left" w:pos="3958"/>
      </w:tabs>
    </w:pPr>
  </w:style>
  <w:style w:type="paragraph" w:styleId="List">
    <w:name w:val="List"/>
    <w:basedOn w:val="BodyText"/>
    <w:next w:val="BodyText"/>
    <w:rsid w:val="003713AE"/>
    <w:pPr>
      <w:tabs>
        <w:tab w:val="left" w:pos="340"/>
      </w:tabs>
      <w:spacing w:before="60" w:after="60"/>
      <w:ind w:left="340" w:hanging="340"/>
    </w:pPr>
  </w:style>
  <w:style w:type="paragraph" w:customStyle="1" w:styleId="Note">
    <w:name w:val="Note"/>
    <w:basedOn w:val="BodyText"/>
    <w:rsid w:val="00371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3AE"/>
    <w:pPr>
      <w:framePr w:wrap="auto" w:hAnchor="text" w:y="6049"/>
    </w:pPr>
    <w:rPr>
      <w:color w:val="000000"/>
      <w:sz w:val="40"/>
    </w:rPr>
  </w:style>
  <w:style w:type="paragraph" w:customStyle="1" w:styleId="TOCTitle">
    <w:name w:val="TOCTitle"/>
    <w:basedOn w:val="Heading1"/>
    <w:rsid w:val="003713AE"/>
    <w:pPr>
      <w:spacing w:after="240"/>
      <w:jc w:val="center"/>
      <w:outlineLvl w:val="9"/>
    </w:pPr>
    <w:rPr>
      <w:caps/>
    </w:rPr>
  </w:style>
  <w:style w:type="paragraph" w:customStyle="1" w:styleId="Version">
    <w:name w:val="Version"/>
    <w:rsid w:val="003713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13AE"/>
    <w:pPr>
      <w:numPr>
        <w:numId w:val="13"/>
      </w:numPr>
      <w:tabs>
        <w:tab w:val="clear" w:pos="680"/>
      </w:tabs>
    </w:pPr>
  </w:style>
  <w:style w:type="paragraph" w:styleId="Index1">
    <w:name w:val="index 1"/>
    <w:basedOn w:val="Normal"/>
    <w:next w:val="Normal"/>
    <w:semiHidden/>
    <w:rsid w:val="003713AE"/>
    <w:pPr>
      <w:keepNext w:val="0"/>
      <w:tabs>
        <w:tab w:val="right" w:pos="4176"/>
      </w:tabs>
      <w:ind w:left="198" w:hanging="198"/>
    </w:pPr>
    <w:rPr>
      <w:rFonts w:ascii="Garamond" w:hAnsi="Garamond"/>
    </w:rPr>
  </w:style>
  <w:style w:type="paragraph" w:styleId="IndexHeading">
    <w:name w:val="index heading"/>
    <w:basedOn w:val="Normal"/>
    <w:next w:val="Index1"/>
    <w:semiHidden/>
    <w:rsid w:val="003713AE"/>
    <w:pPr>
      <w:spacing w:before="120" w:after="120"/>
    </w:pPr>
    <w:rPr>
      <w:rFonts w:ascii="Arial" w:hAnsi="Arial"/>
      <w:b/>
      <w:color w:val="918585"/>
      <w:sz w:val="24"/>
    </w:rPr>
  </w:style>
  <w:style w:type="paragraph" w:styleId="Header">
    <w:name w:val="header"/>
    <w:basedOn w:val="Normal"/>
    <w:link w:val="HeaderChar"/>
    <w:rsid w:val="00371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3AE"/>
    <w:rPr>
      <w:rFonts w:ascii="Times New Roman" w:eastAsia="Times New Roman" w:hAnsi="Times New Roman" w:cs="Times New Roman"/>
      <w:sz w:val="16"/>
      <w:szCs w:val="20"/>
      <w:lang w:val="en-GB" w:eastAsia="en-US"/>
    </w:rPr>
  </w:style>
  <w:style w:type="paragraph" w:customStyle="1" w:styleId="Chapter">
    <w:name w:val="Chapter"/>
    <w:basedOn w:val="Normal"/>
    <w:rsid w:val="003713AE"/>
    <w:pPr>
      <w:spacing w:before="240"/>
    </w:pPr>
    <w:rPr>
      <w:rFonts w:ascii="Times New Roman" w:hAnsi="Times New Roman"/>
      <w:smallCaps/>
      <w:spacing w:val="80"/>
      <w:sz w:val="28"/>
    </w:rPr>
  </w:style>
  <w:style w:type="paragraph" w:customStyle="1" w:styleId="InChapter">
    <w:name w:val="InChapter"/>
    <w:basedOn w:val="Heading3"/>
    <w:rsid w:val="003713AE"/>
    <w:pPr>
      <w:spacing w:after="240"/>
      <w:outlineLvl w:val="9"/>
    </w:pPr>
    <w:rPr>
      <w:noProof/>
    </w:rPr>
  </w:style>
  <w:style w:type="paragraph" w:styleId="Index2">
    <w:name w:val="index 2"/>
    <w:basedOn w:val="Normal"/>
    <w:next w:val="Normal"/>
    <w:semiHidden/>
    <w:rsid w:val="003713AE"/>
    <w:pPr>
      <w:tabs>
        <w:tab w:val="right" w:pos="4176"/>
      </w:tabs>
      <w:ind w:left="568" w:hanging="284"/>
    </w:pPr>
    <w:rPr>
      <w:rFonts w:ascii="Garamond" w:hAnsi="Garamond"/>
    </w:rPr>
  </w:style>
  <w:style w:type="paragraph" w:customStyle="1" w:styleId="Byline">
    <w:name w:val="Byline"/>
    <w:rsid w:val="00371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3AE"/>
    <w:pPr>
      <w:tabs>
        <w:tab w:val="clear" w:pos="3600"/>
        <w:tab w:val="clear" w:pos="3958"/>
      </w:tabs>
      <w:jc w:val="right"/>
    </w:pPr>
  </w:style>
  <w:style w:type="character" w:styleId="Emphasis">
    <w:name w:val="Emphasis"/>
    <w:basedOn w:val="DefaultParagraphFont"/>
    <w:qFormat/>
    <w:rsid w:val="003713AE"/>
    <w:rPr>
      <w:i/>
    </w:rPr>
  </w:style>
  <w:style w:type="paragraph" w:styleId="Caption">
    <w:name w:val="caption"/>
    <w:basedOn w:val="BodyText"/>
    <w:next w:val="Normal"/>
    <w:qFormat/>
    <w:rsid w:val="003713AE"/>
    <w:pPr>
      <w:framePr w:w="2268" w:hSpace="181" w:vSpace="181" w:wrap="around" w:vAnchor="text" w:hAnchor="page" w:x="1135" w:y="285" w:anchorLock="1"/>
    </w:pPr>
    <w:rPr>
      <w:i/>
    </w:rPr>
  </w:style>
  <w:style w:type="paragraph" w:customStyle="1" w:styleId="MiniTOCTitle">
    <w:name w:val="MiniTOCTitle"/>
    <w:basedOn w:val="Heading4"/>
    <w:rsid w:val="003713AE"/>
    <w:pPr>
      <w:spacing w:before="240"/>
      <w:outlineLvl w:val="9"/>
    </w:pPr>
    <w:rPr>
      <w:noProof/>
      <w:sz w:val="24"/>
    </w:rPr>
  </w:style>
  <w:style w:type="paragraph" w:customStyle="1" w:styleId="MiniTOCItem">
    <w:name w:val="MiniTOCItem"/>
    <w:basedOn w:val="ListBullet"/>
    <w:rsid w:val="003713AE"/>
    <w:pPr>
      <w:numPr>
        <w:numId w:val="0"/>
      </w:numPr>
      <w:tabs>
        <w:tab w:val="right" w:leader="dot" w:pos="6521"/>
      </w:tabs>
      <w:spacing w:before="0" w:after="0"/>
    </w:pPr>
  </w:style>
  <w:style w:type="paragraph" w:customStyle="1" w:styleId="TOFTitle">
    <w:name w:val="TOFTitle"/>
    <w:basedOn w:val="TOCTitle"/>
    <w:rsid w:val="003713AE"/>
  </w:style>
  <w:style w:type="paragraph" w:styleId="TableofFigures">
    <w:name w:val="table of figures"/>
    <w:basedOn w:val="Normal"/>
    <w:next w:val="Normal"/>
    <w:semiHidden/>
    <w:rsid w:val="003713AE"/>
    <w:pPr>
      <w:tabs>
        <w:tab w:val="right" w:leader="dot" w:pos="9072"/>
      </w:tabs>
      <w:ind w:left="970" w:hanging="403"/>
    </w:pPr>
    <w:rPr>
      <w:rFonts w:ascii="Times New Roman" w:hAnsi="Times New Roman"/>
      <w:b/>
    </w:rPr>
  </w:style>
  <w:style w:type="paragraph" w:styleId="ListNumber">
    <w:name w:val="List Number"/>
    <w:basedOn w:val="List"/>
    <w:rsid w:val="003713AE"/>
    <w:pPr>
      <w:numPr>
        <w:numId w:val="10"/>
      </w:numPr>
    </w:pPr>
  </w:style>
  <w:style w:type="character" w:customStyle="1" w:styleId="WingdingSymbols">
    <w:name w:val="Wingding Symbols"/>
    <w:rsid w:val="003713AE"/>
    <w:rPr>
      <w:rFonts w:ascii="Wingdings" w:hAnsi="Wingdings"/>
    </w:rPr>
  </w:style>
  <w:style w:type="paragraph" w:customStyle="1" w:styleId="TableHeading">
    <w:name w:val="Table Heading"/>
    <w:basedOn w:val="HeadingBase"/>
    <w:rsid w:val="003713AE"/>
    <w:pPr>
      <w:keepLines/>
      <w:pBdr>
        <w:bottom w:val="single" w:sz="6" w:space="1" w:color="918585"/>
      </w:pBdr>
      <w:spacing w:before="240"/>
    </w:pPr>
  </w:style>
  <w:style w:type="character" w:customStyle="1" w:styleId="HotSpot">
    <w:name w:val="HotSpot"/>
    <w:rsid w:val="003713AE"/>
    <w:rPr>
      <w:color w:val="0033CC"/>
      <w:u w:val="none"/>
    </w:rPr>
  </w:style>
  <w:style w:type="paragraph" w:customStyle="1" w:styleId="BodyTextRight">
    <w:name w:val="Body Text Right"/>
    <w:basedOn w:val="BodyText"/>
    <w:rsid w:val="003713AE"/>
    <w:pPr>
      <w:spacing w:before="0" w:after="0"/>
      <w:jc w:val="right"/>
    </w:pPr>
  </w:style>
  <w:style w:type="paragraph" w:styleId="Index3">
    <w:name w:val="index 3"/>
    <w:basedOn w:val="ListNumber2"/>
    <w:next w:val="Normal"/>
    <w:semiHidden/>
    <w:rsid w:val="003713AE"/>
    <w:pPr>
      <w:numPr>
        <w:numId w:val="0"/>
      </w:numPr>
      <w:tabs>
        <w:tab w:val="right" w:leader="dot" w:pos="4176"/>
      </w:tabs>
    </w:pPr>
  </w:style>
  <w:style w:type="paragraph" w:styleId="ListNumber2">
    <w:name w:val="List Number 2"/>
    <w:basedOn w:val="List2"/>
    <w:rsid w:val="003713AE"/>
    <w:pPr>
      <w:numPr>
        <w:numId w:val="9"/>
      </w:numPr>
      <w:tabs>
        <w:tab w:val="clear" w:pos="1060"/>
      </w:tabs>
    </w:pPr>
  </w:style>
  <w:style w:type="paragraph" w:customStyle="1" w:styleId="MarginNote">
    <w:name w:val="Margin Note"/>
    <w:basedOn w:val="BodyText"/>
    <w:rsid w:val="00371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3AE"/>
    <w:rPr>
      <w:sz w:val="32"/>
    </w:rPr>
  </w:style>
  <w:style w:type="paragraph" w:customStyle="1" w:styleId="HeadingProcedure">
    <w:name w:val="Heading Procedure"/>
    <w:basedOn w:val="HeadingBase"/>
    <w:next w:val="Normal"/>
    <w:rsid w:val="003713AE"/>
    <w:pPr>
      <w:tabs>
        <w:tab w:val="left" w:pos="0"/>
      </w:tabs>
      <w:spacing w:before="120" w:after="60"/>
    </w:pPr>
    <w:rPr>
      <w:i/>
      <w:color w:val="918585"/>
      <w:sz w:val="22"/>
    </w:rPr>
  </w:style>
  <w:style w:type="paragraph" w:customStyle="1" w:styleId="TableBodyText">
    <w:name w:val="Table Body Text"/>
    <w:basedOn w:val="BodyText"/>
    <w:rsid w:val="003713AE"/>
    <w:pPr>
      <w:spacing w:before="60" w:after="60"/>
    </w:pPr>
  </w:style>
  <w:style w:type="paragraph" w:styleId="ListContinue">
    <w:name w:val="List Continue"/>
    <w:basedOn w:val="List"/>
    <w:rsid w:val="003713AE"/>
    <w:pPr>
      <w:ind w:firstLine="0"/>
    </w:pPr>
  </w:style>
  <w:style w:type="paragraph" w:customStyle="1" w:styleId="ListNote">
    <w:name w:val="List Note"/>
    <w:basedOn w:val="List"/>
    <w:rsid w:val="003713AE"/>
    <w:pPr>
      <w:pBdr>
        <w:top w:val="single" w:sz="6" w:space="2" w:color="918585"/>
        <w:bottom w:val="single" w:sz="6" w:space="2" w:color="918585"/>
      </w:pBdr>
      <w:tabs>
        <w:tab w:val="left" w:pos="1021"/>
      </w:tabs>
      <w:ind w:firstLine="0"/>
    </w:pPr>
  </w:style>
  <w:style w:type="paragraph" w:customStyle="1" w:styleId="Warning">
    <w:name w:val="Warning"/>
    <w:basedOn w:val="BodyText"/>
    <w:rsid w:val="003713AE"/>
    <w:pPr>
      <w:shd w:val="clear" w:color="auto" w:fill="D9D9D9"/>
      <w:tabs>
        <w:tab w:val="left" w:pos="992"/>
      </w:tabs>
      <w:ind w:left="119" w:right="119"/>
    </w:pPr>
    <w:rPr>
      <w:sz w:val="20"/>
    </w:rPr>
  </w:style>
  <w:style w:type="paragraph" w:customStyle="1" w:styleId="MarginIcons">
    <w:name w:val="Margin Icons"/>
    <w:basedOn w:val="BodyText"/>
    <w:rsid w:val="00371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3AE"/>
    <w:rPr>
      <w:rFonts w:ascii="Courier New" w:hAnsi="Courier New"/>
    </w:rPr>
  </w:style>
  <w:style w:type="paragraph" w:customStyle="1" w:styleId="NoteBullet">
    <w:name w:val="Note Bullet"/>
    <w:basedOn w:val="Note"/>
    <w:rsid w:val="003713AE"/>
    <w:pPr>
      <w:tabs>
        <w:tab w:val="clear" w:pos="680"/>
      </w:tabs>
      <w:spacing w:before="60" w:after="60"/>
    </w:pPr>
  </w:style>
  <w:style w:type="paragraph" w:customStyle="1" w:styleId="SubHeading2">
    <w:name w:val="SubHeading2"/>
    <w:basedOn w:val="HeadingBase"/>
    <w:rsid w:val="003713AE"/>
    <w:pPr>
      <w:spacing w:before="240" w:after="60"/>
    </w:pPr>
    <w:rPr>
      <w:sz w:val="20"/>
    </w:rPr>
  </w:style>
  <w:style w:type="paragraph" w:customStyle="1" w:styleId="SubHeading1">
    <w:name w:val="SubHeading1"/>
    <w:basedOn w:val="HeadingBase"/>
    <w:rsid w:val="003713AE"/>
    <w:pPr>
      <w:spacing w:before="240" w:after="60"/>
    </w:pPr>
    <w:rPr>
      <w:color w:val="918585"/>
      <w:sz w:val="22"/>
    </w:rPr>
  </w:style>
  <w:style w:type="paragraph" w:customStyle="1" w:styleId="SideHeading">
    <w:name w:val="Side Heading"/>
    <w:basedOn w:val="HeadingBase"/>
    <w:rsid w:val="00371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3AE"/>
    <w:pPr>
      <w:tabs>
        <w:tab w:val="num" w:pos="360"/>
      </w:tabs>
    </w:pPr>
  </w:style>
  <w:style w:type="paragraph" w:styleId="PlainText">
    <w:name w:val="Plain Text"/>
    <w:basedOn w:val="Normal"/>
    <w:link w:val="PlainTextChar"/>
    <w:rsid w:val="003713AE"/>
    <w:rPr>
      <w:sz w:val="20"/>
    </w:rPr>
  </w:style>
  <w:style w:type="character" w:customStyle="1" w:styleId="PlainTextChar">
    <w:name w:val="Plain Text Char"/>
    <w:basedOn w:val="DefaultParagraphFont"/>
    <w:link w:val="PlainText"/>
    <w:rsid w:val="003713AE"/>
    <w:rPr>
      <w:rFonts w:ascii="Courier New" w:eastAsia="Times New Roman" w:hAnsi="Courier New" w:cs="Times New Roman"/>
      <w:sz w:val="20"/>
      <w:szCs w:val="20"/>
      <w:lang w:eastAsia="en-US"/>
    </w:rPr>
  </w:style>
  <w:style w:type="character" w:customStyle="1" w:styleId="MenuOption">
    <w:name w:val="Menu Option"/>
    <w:basedOn w:val="DefaultParagraphFont"/>
    <w:rsid w:val="003713AE"/>
    <w:rPr>
      <w:b/>
      <w:smallCaps/>
    </w:rPr>
  </w:style>
  <w:style w:type="paragraph" w:customStyle="1" w:styleId="TableListNumber">
    <w:name w:val="Table List Number"/>
    <w:basedOn w:val="ListNumber"/>
    <w:rsid w:val="003713AE"/>
    <w:pPr>
      <w:numPr>
        <w:numId w:val="0"/>
      </w:numPr>
    </w:pPr>
  </w:style>
  <w:style w:type="paragraph" w:styleId="TOC4">
    <w:name w:val="toc 4"/>
    <w:basedOn w:val="TOCBase"/>
    <w:next w:val="Normal"/>
    <w:semiHidden/>
    <w:rsid w:val="003713AE"/>
    <w:pPr>
      <w:tabs>
        <w:tab w:val="right" w:leader="dot" w:pos="9071"/>
      </w:tabs>
      <w:ind w:left="1701"/>
    </w:pPr>
  </w:style>
  <w:style w:type="paragraph" w:customStyle="1" w:styleId="ListAlpha">
    <w:name w:val="List Alpha"/>
    <w:basedOn w:val="List"/>
    <w:rsid w:val="003713AE"/>
    <w:pPr>
      <w:numPr>
        <w:numId w:val="8"/>
      </w:numPr>
    </w:pPr>
  </w:style>
  <w:style w:type="paragraph" w:customStyle="1" w:styleId="ListAlpha2">
    <w:name w:val="List Alpha 2"/>
    <w:basedOn w:val="List2"/>
    <w:rsid w:val="003713AE"/>
    <w:pPr>
      <w:numPr>
        <w:numId w:val="7"/>
      </w:numPr>
    </w:pPr>
  </w:style>
  <w:style w:type="paragraph" w:styleId="List2">
    <w:name w:val="List 2"/>
    <w:basedOn w:val="BodyText"/>
    <w:rsid w:val="003713AE"/>
    <w:pPr>
      <w:tabs>
        <w:tab w:val="left" w:pos="680"/>
      </w:tabs>
      <w:spacing w:before="60" w:after="60"/>
      <w:ind w:left="680" w:hanging="340"/>
    </w:pPr>
  </w:style>
  <w:style w:type="paragraph" w:styleId="List3">
    <w:name w:val="List 3"/>
    <w:basedOn w:val="BodyText"/>
    <w:rsid w:val="003713AE"/>
    <w:pPr>
      <w:tabs>
        <w:tab w:val="left" w:pos="1021"/>
      </w:tabs>
      <w:spacing w:before="60" w:after="60"/>
      <w:ind w:left="1020" w:hanging="340"/>
    </w:pPr>
  </w:style>
  <w:style w:type="paragraph" w:styleId="List4">
    <w:name w:val="List 4"/>
    <w:basedOn w:val="BodyText"/>
    <w:rsid w:val="003713AE"/>
    <w:pPr>
      <w:tabs>
        <w:tab w:val="left" w:pos="1361"/>
      </w:tabs>
      <w:spacing w:before="60" w:after="60"/>
      <w:ind w:left="1361" w:hanging="340"/>
    </w:pPr>
  </w:style>
  <w:style w:type="paragraph" w:styleId="List5">
    <w:name w:val="List 5"/>
    <w:basedOn w:val="BodyText"/>
    <w:rsid w:val="003713AE"/>
    <w:pPr>
      <w:tabs>
        <w:tab w:val="left" w:pos="1701"/>
      </w:tabs>
      <w:spacing w:before="60" w:after="60"/>
      <w:ind w:left="1701" w:hanging="340"/>
    </w:pPr>
  </w:style>
  <w:style w:type="paragraph" w:styleId="ListBullet3">
    <w:name w:val="List Bullet 3"/>
    <w:basedOn w:val="List3"/>
    <w:rsid w:val="003713AE"/>
    <w:pPr>
      <w:numPr>
        <w:numId w:val="14"/>
      </w:numPr>
      <w:tabs>
        <w:tab w:val="clear" w:pos="1021"/>
      </w:tabs>
      <w:ind w:left="1037" w:hanging="357"/>
    </w:pPr>
  </w:style>
  <w:style w:type="paragraph" w:styleId="ListBullet4">
    <w:name w:val="List Bullet 4"/>
    <w:basedOn w:val="List4"/>
    <w:rsid w:val="003713AE"/>
    <w:pPr>
      <w:numPr>
        <w:numId w:val="2"/>
      </w:numPr>
      <w:tabs>
        <w:tab w:val="clear" w:pos="1361"/>
      </w:tabs>
    </w:pPr>
  </w:style>
  <w:style w:type="paragraph" w:styleId="ListBullet5">
    <w:name w:val="List Bullet 5"/>
    <w:basedOn w:val="List5"/>
    <w:rsid w:val="003713AE"/>
    <w:pPr>
      <w:numPr>
        <w:numId w:val="3"/>
      </w:numPr>
    </w:pPr>
  </w:style>
  <w:style w:type="paragraph" w:styleId="ListContinue2">
    <w:name w:val="List Continue 2"/>
    <w:basedOn w:val="List2"/>
    <w:rsid w:val="003713AE"/>
    <w:pPr>
      <w:ind w:firstLine="0"/>
    </w:pPr>
  </w:style>
  <w:style w:type="paragraph" w:styleId="ListContinue3">
    <w:name w:val="List Continue 3"/>
    <w:basedOn w:val="List3"/>
    <w:rsid w:val="003713AE"/>
    <w:pPr>
      <w:ind w:left="1021" w:firstLine="0"/>
    </w:pPr>
  </w:style>
  <w:style w:type="paragraph" w:styleId="ListContinue4">
    <w:name w:val="List Continue 4"/>
    <w:basedOn w:val="List4"/>
    <w:rsid w:val="003713AE"/>
    <w:pPr>
      <w:ind w:firstLine="0"/>
    </w:pPr>
  </w:style>
  <w:style w:type="paragraph" w:styleId="ListContinue5">
    <w:name w:val="List Continue 5"/>
    <w:basedOn w:val="List5"/>
    <w:rsid w:val="003713AE"/>
    <w:pPr>
      <w:ind w:firstLine="0"/>
    </w:pPr>
  </w:style>
  <w:style w:type="paragraph" w:styleId="ListNumber3">
    <w:name w:val="List Number 3"/>
    <w:basedOn w:val="List3"/>
    <w:rsid w:val="003713AE"/>
    <w:pPr>
      <w:numPr>
        <w:numId w:val="4"/>
      </w:numPr>
    </w:pPr>
  </w:style>
  <w:style w:type="paragraph" w:styleId="ListNumber4">
    <w:name w:val="List Number 4"/>
    <w:basedOn w:val="List4"/>
    <w:rsid w:val="003713AE"/>
    <w:pPr>
      <w:numPr>
        <w:numId w:val="5"/>
      </w:numPr>
    </w:pPr>
  </w:style>
  <w:style w:type="paragraph" w:styleId="ListNumber5">
    <w:name w:val="List Number 5"/>
    <w:basedOn w:val="List5"/>
    <w:rsid w:val="003713AE"/>
    <w:pPr>
      <w:numPr>
        <w:numId w:val="6"/>
      </w:numPr>
    </w:pPr>
  </w:style>
  <w:style w:type="paragraph" w:styleId="BlockText">
    <w:name w:val="Block Text"/>
    <w:basedOn w:val="Normal"/>
    <w:rsid w:val="003713AE"/>
    <w:pPr>
      <w:spacing w:after="120"/>
      <w:ind w:left="1440" w:right="1440"/>
    </w:pPr>
  </w:style>
  <w:style w:type="character" w:customStyle="1" w:styleId="Subscript">
    <w:name w:val="Subscript"/>
    <w:basedOn w:val="DefaultParagraphFont"/>
    <w:rsid w:val="003713AE"/>
    <w:rPr>
      <w:sz w:val="16"/>
      <w:vertAlign w:val="subscript"/>
    </w:rPr>
  </w:style>
  <w:style w:type="character" w:customStyle="1" w:styleId="Superscript">
    <w:name w:val="Superscript"/>
    <w:basedOn w:val="DefaultParagraphFont"/>
    <w:rsid w:val="003713AE"/>
    <w:rPr>
      <w:sz w:val="16"/>
      <w:vertAlign w:val="superscript"/>
    </w:rPr>
  </w:style>
  <w:style w:type="character" w:customStyle="1" w:styleId="Symbols">
    <w:name w:val="Symbols"/>
    <w:basedOn w:val="DefaultParagraphFont"/>
    <w:rsid w:val="003713AE"/>
    <w:rPr>
      <w:rFonts w:ascii="Symbol" w:hAnsi="Symbol"/>
    </w:rPr>
  </w:style>
  <w:style w:type="character" w:customStyle="1" w:styleId="MenuOptions">
    <w:name w:val="Menu Options"/>
    <w:basedOn w:val="DefaultParagraphFont"/>
    <w:rsid w:val="003713AE"/>
    <w:rPr>
      <w:rFonts w:ascii="Arial Narrow" w:hAnsi="Arial Narrow"/>
      <w:smallCaps/>
    </w:rPr>
  </w:style>
  <w:style w:type="character" w:customStyle="1" w:styleId="Buttons">
    <w:name w:val="Buttons"/>
    <w:basedOn w:val="DefaultParagraphFont"/>
    <w:rsid w:val="003713AE"/>
    <w:rPr>
      <w:b/>
    </w:rPr>
  </w:style>
  <w:style w:type="character" w:customStyle="1" w:styleId="Underlined">
    <w:name w:val="Underlined"/>
    <w:basedOn w:val="DefaultParagraphFont"/>
    <w:rsid w:val="003713AE"/>
    <w:rPr>
      <w:u w:val="single"/>
    </w:rPr>
  </w:style>
  <w:style w:type="paragraph" w:customStyle="1" w:styleId="TableBodyTextRight">
    <w:name w:val="Table Body Text Right"/>
    <w:basedOn w:val="TableBodyText"/>
    <w:rsid w:val="003713AE"/>
    <w:pPr>
      <w:widowControl w:val="0"/>
      <w:autoSpaceDE w:val="0"/>
      <w:autoSpaceDN w:val="0"/>
      <w:adjustRightInd w:val="0"/>
      <w:jc w:val="right"/>
    </w:pPr>
    <w:rPr>
      <w:rFonts w:cs="Arial"/>
      <w:szCs w:val="18"/>
    </w:rPr>
  </w:style>
  <w:style w:type="paragraph" w:customStyle="1" w:styleId="CopyrightText">
    <w:name w:val="Copyright Text"/>
    <w:basedOn w:val="BodyText"/>
    <w:rsid w:val="003713AE"/>
    <w:rPr>
      <w:sz w:val="18"/>
    </w:rPr>
  </w:style>
  <w:style w:type="paragraph" w:customStyle="1" w:styleId="BodySmallRight">
    <w:name w:val="Body Small Right"/>
    <w:basedOn w:val="BodyTextRight"/>
    <w:rsid w:val="003713AE"/>
    <w:rPr>
      <w:sz w:val="18"/>
      <w:szCs w:val="18"/>
    </w:rPr>
  </w:style>
  <w:style w:type="paragraph" w:customStyle="1" w:styleId="MarginEdition">
    <w:name w:val="Margin Edition"/>
    <w:basedOn w:val="MarginNote"/>
    <w:rsid w:val="003713AE"/>
    <w:pPr>
      <w:spacing w:before="0" w:after="0"/>
    </w:pPr>
    <w:rPr>
      <w:rFonts w:ascii="Times New Roman" w:hAnsi="Times New Roman"/>
      <w:color w:val="999999"/>
    </w:rPr>
  </w:style>
  <w:style w:type="paragraph" w:customStyle="1" w:styleId="Spacer">
    <w:name w:val="Spacer"/>
    <w:basedOn w:val="Normal"/>
    <w:rsid w:val="003713AE"/>
    <w:rPr>
      <w:sz w:val="2"/>
      <w:szCs w:val="2"/>
    </w:rPr>
  </w:style>
  <w:style w:type="character" w:customStyle="1" w:styleId="Small">
    <w:name w:val="Small"/>
    <w:basedOn w:val="DefaultParagraphFont"/>
    <w:rsid w:val="003713AE"/>
    <w:rPr>
      <w:sz w:val="16"/>
    </w:rPr>
  </w:style>
  <w:style w:type="paragraph" w:customStyle="1" w:styleId="WideTable">
    <w:name w:val="Wide Table"/>
    <w:basedOn w:val="Normal"/>
    <w:rsid w:val="003713AE"/>
    <w:pPr>
      <w:ind w:left="-1418"/>
    </w:pPr>
    <w:rPr>
      <w:sz w:val="2"/>
      <w:szCs w:val="2"/>
    </w:rPr>
  </w:style>
  <w:style w:type="character" w:styleId="PageNumber">
    <w:name w:val="page number"/>
    <w:basedOn w:val="DefaultParagraphFont"/>
    <w:rsid w:val="003713AE"/>
  </w:style>
  <w:style w:type="paragraph" w:styleId="Quote">
    <w:name w:val="Quote"/>
    <w:basedOn w:val="Heading1"/>
    <w:link w:val="QuoteChar"/>
    <w:qFormat/>
    <w:rsid w:val="003713AE"/>
    <w:rPr>
      <w:b w:val="0"/>
      <w:sz w:val="72"/>
      <w:szCs w:val="72"/>
      <w:lang w:val="en-NZ"/>
    </w:rPr>
  </w:style>
  <w:style w:type="character" w:customStyle="1" w:styleId="QuoteChar">
    <w:name w:val="Quote Char"/>
    <w:basedOn w:val="DefaultParagraphFont"/>
    <w:link w:val="Quote"/>
    <w:rsid w:val="00371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3AE"/>
    <w:pPr>
      <w:pageBreakBefore/>
    </w:pPr>
  </w:style>
  <w:style w:type="paragraph" w:customStyle="1" w:styleId="Border">
    <w:name w:val="Border"/>
    <w:basedOn w:val="Normal"/>
    <w:qFormat/>
    <w:rsid w:val="00371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3AE"/>
    <w:rPr>
      <w:b/>
      <w:bCs/>
      <w:i/>
      <w:iCs/>
      <w:color w:val="auto"/>
    </w:rPr>
  </w:style>
  <w:style w:type="paragraph" w:styleId="IntenseQuote">
    <w:name w:val="Intense Quote"/>
    <w:basedOn w:val="Normal"/>
    <w:next w:val="Normal"/>
    <w:link w:val="IntenseQuoteChar"/>
    <w:uiPriority w:val="30"/>
    <w:qFormat/>
    <w:rsid w:val="00371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3AE"/>
    <w:rPr>
      <w:smallCaps/>
      <w:color w:val="auto"/>
      <w:u w:val="single"/>
    </w:rPr>
  </w:style>
  <w:style w:type="character" w:styleId="IntenseReference">
    <w:name w:val="Intense Reference"/>
    <w:basedOn w:val="DefaultParagraphFont"/>
    <w:uiPriority w:val="32"/>
    <w:qFormat/>
    <w:rsid w:val="003713AE"/>
    <w:rPr>
      <w:b/>
      <w:bCs/>
      <w:smallCaps/>
      <w:color w:val="auto"/>
      <w:spacing w:val="5"/>
      <w:u w:val="single"/>
    </w:rPr>
  </w:style>
  <w:style w:type="paragraph" w:customStyle="1" w:styleId="2ColumnHeading">
    <w:name w:val="2Column Heading"/>
    <w:basedOn w:val="BodyText"/>
    <w:qFormat/>
    <w:rsid w:val="003713AE"/>
    <w:pPr>
      <w:spacing w:after="60"/>
      <w:ind w:left="-2268"/>
    </w:pPr>
    <w:rPr>
      <w:b/>
    </w:rPr>
  </w:style>
  <w:style w:type="paragraph" w:customStyle="1" w:styleId="Heading1TOC">
    <w:name w:val="Heading1 TOC"/>
    <w:basedOn w:val="Normal"/>
    <w:qFormat/>
    <w:rsid w:val="003713AE"/>
    <w:pPr>
      <w:spacing w:before="240" w:after="120"/>
    </w:pPr>
    <w:rPr>
      <w:rFonts w:ascii="Times New Roman" w:hAnsi="Times New Roman"/>
      <w:b/>
      <w:sz w:val="32"/>
    </w:rPr>
  </w:style>
  <w:style w:type="paragraph" w:customStyle="1" w:styleId="Heading2TOC">
    <w:name w:val="Heading2 TOC"/>
    <w:basedOn w:val="Normal"/>
    <w:qFormat/>
    <w:rsid w:val="003713AE"/>
    <w:pPr>
      <w:spacing w:before="240" w:after="60"/>
    </w:pPr>
    <w:rPr>
      <w:rFonts w:ascii="Times New Roman" w:hAnsi="Times New Roman"/>
      <w:b/>
      <w:sz w:val="28"/>
    </w:rPr>
  </w:style>
  <w:style w:type="character" w:customStyle="1" w:styleId="Underline">
    <w:name w:val="Underline"/>
    <w:basedOn w:val="DefaultParagraphFont"/>
    <w:qFormat/>
    <w:rsid w:val="003713AE"/>
    <w:rPr>
      <w:u w:val="single"/>
    </w:rPr>
  </w:style>
  <w:style w:type="character" w:customStyle="1" w:styleId="BoldandItalics">
    <w:name w:val="Bold and Italics"/>
    <w:qFormat/>
    <w:rsid w:val="003713AE"/>
    <w:rPr>
      <w:b/>
      <w:i/>
      <w:u w:val="none"/>
    </w:rPr>
  </w:style>
  <w:style w:type="paragraph" w:styleId="BalloonText">
    <w:name w:val="Balloon Text"/>
    <w:basedOn w:val="Normal"/>
    <w:link w:val="BalloonTextChar"/>
    <w:rsid w:val="003713AE"/>
    <w:rPr>
      <w:rFonts w:ascii="Tahoma" w:hAnsi="Tahoma" w:cs="Tahoma"/>
      <w:sz w:val="16"/>
      <w:szCs w:val="16"/>
    </w:rPr>
  </w:style>
  <w:style w:type="character" w:customStyle="1" w:styleId="BalloonTextChar">
    <w:name w:val="Balloon Text Char"/>
    <w:basedOn w:val="DefaultParagraphFont"/>
    <w:link w:val="BalloonText"/>
    <w:rsid w:val="00371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3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3AE"/>
    <w:rPr>
      <w:b/>
      <w:color w:val="660033"/>
      <w:spacing w:val="0"/>
    </w:rPr>
  </w:style>
  <w:style w:type="paragraph" w:customStyle="1" w:styleId="Nameditemlist">
    <w:name w:val="Named item list"/>
    <w:basedOn w:val="BodyText"/>
    <w:qFormat/>
    <w:rsid w:val="003713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4519</Characters>
  <Application>Microsoft Office Word</Application>
  <DocSecurity>0</DocSecurity>
  <Lines>208</Lines>
  <Paragraphs>91</Paragraphs>
  <ScaleCrop>false</ScaleCrop>
  <Company>Author-it Software Corporation Ltd.</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MEA147 Perform airworthiness management and maintenance program tasks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2016-12-22T23:26:00Z</dcterms:created>
  <dcterms:modified xsi:type="dcterms:W3CDTF">2016-12-22T23:26:00Z</dcterms:modified>
</cp:coreProperties>
</file>