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8BF" w:rsidP="00F038BF">
      <w:pPr>
        <w:pStyle w:val="Title"/>
      </w:pPr>
      <w:r>
        <w:fldChar w:fldCharType="begin"/>
      </w:r>
      <w:r>
        <w:instrText xml:space="preserve"> TITLE   \* MERGEFORMAT </w:instrText>
      </w:r>
      <w:r>
        <w:fldChar w:fldCharType="separate"/>
      </w:r>
      <w:r>
        <w:t>Assessment Requirements for MEA144 Coordinate change programs in the aviation maintenance environment</w:t>
      </w:r>
      <w:r>
        <w:fldChar w:fldCharType="end"/>
      </w:r>
    </w:p>
    <w:p w:rsidR="00F038BF" w:rsidP="00F038BF">
      <w:pPr>
        <w:pStyle w:val="Version"/>
        <w:sectPr w:rsidSect="00923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3FBE" w:rsidP="00923FBE">
      <w:pPr>
        <w:pStyle w:val="SuperHeading"/>
      </w:pPr>
      <w:r w:rsidRPr="00923FBE">
        <w:t>Assessment Requirements for MEA144 Coordinate change programs in the aviation maintenance environment</w:t>
      </w:r>
    </w:p>
    <w:p w:rsidR="00000000" w:rsidRPr="00923FBE" w:rsidP="00923FBE">
      <w:pPr>
        <w:pStyle w:val="Heading1"/>
      </w:pPr>
      <w:bookmarkStart w:id="1" w:name="O_1056808"/>
      <w:bookmarkEnd w:id="1"/>
      <w:r w:rsidRPr="00923FBE">
        <w:t>Modification History</w:t>
      </w:r>
    </w:p>
    <w:p w:rsidR="00000000" w:rsidRPr="00923FBE" w:rsidP="00F038BF">
      <w:pPr>
        <w:pStyle w:val="BodyText"/>
      </w:pPr>
      <w:r w:rsidRPr="00923FBE">
        <w:t>Release 1.1  Equivalent to MEA144 Coord</w:t>
      </w:r>
      <w:r w:rsidRPr="00923FBE">
        <w:t>inate change programs in the aviation maintenance environment. Minor amendments to references to regulations to allow flexibility in their application.</w:t>
      </w:r>
    </w:p>
    <w:p w:rsidR="00000000" w:rsidRPr="00923FBE" w:rsidP="00F038BF">
      <w:pPr>
        <w:pStyle w:val="BodyText"/>
      </w:pPr>
      <w:r w:rsidRPr="00923FBE">
        <w:t xml:space="preserve">Release 1. New unit of competency </w:t>
      </w:r>
    </w:p>
    <w:p w:rsidR="00000000" w:rsidRPr="00923FBE" w:rsidP="00923FBE">
      <w:pPr>
        <w:pStyle w:val="Heading1"/>
      </w:pPr>
      <w:bookmarkStart w:id="2" w:name="O_1056807"/>
      <w:bookmarkEnd w:id="2"/>
      <w:r w:rsidRPr="00923FBE">
        <w:t>Performance Evidence</w:t>
      </w:r>
    </w:p>
    <w:p w:rsidR="00000000" w:rsidRPr="00923FBE" w:rsidP="00F038BF">
      <w:pPr>
        <w:pStyle w:val="BodyText"/>
      </w:pPr>
      <w:r w:rsidRPr="00923FBE">
        <w:t>There must be evidence the ca</w:t>
      </w:r>
      <w:r w:rsidRPr="00923FBE">
        <w:t>ndidate has completed the tasks outlined in the elements and performance criteria of this unit, which must include the ability to:</w:t>
      </w:r>
    </w:p>
    <w:p w:rsidR="00000000" w:rsidRPr="00923FBE" w:rsidP="00923FBE">
      <w:pPr>
        <w:pStyle w:val="ListBullet"/>
      </w:pPr>
      <w:r w:rsidRPr="00923FBE">
        <w:t>coordinate a change program in the aviation maintenance environment in response to one of the following:</w:t>
      </w:r>
    </w:p>
    <w:p w:rsidR="00000000" w:rsidRPr="00923FBE" w:rsidP="00923FBE">
      <w:pPr>
        <w:pStyle w:val="ListBullet2"/>
      </w:pPr>
      <w:r w:rsidRPr="00923FBE">
        <w:t>a changed organisa</w:t>
      </w:r>
      <w:r w:rsidRPr="00923FBE">
        <w:t>tional policy and related procedures</w:t>
      </w:r>
    </w:p>
    <w:p w:rsidR="00000000" w:rsidRPr="00923FBE" w:rsidP="00923FBE">
      <w:pPr>
        <w:pStyle w:val="ListBullet2"/>
      </w:pPr>
      <w:r w:rsidRPr="00923FBE">
        <w:t>reform of a regulation or piece of government legislation</w:t>
      </w:r>
    </w:p>
    <w:p w:rsidR="00000000" w:rsidRPr="00923FBE" w:rsidP="00923FBE">
      <w:pPr>
        <w:pStyle w:val="ListBullet2"/>
      </w:pPr>
      <w:r w:rsidRPr="00923FBE">
        <w:t>training and authorisation requirements</w:t>
      </w:r>
    </w:p>
    <w:p w:rsidR="00000000" w:rsidRPr="00923FBE" w:rsidP="00923FBE">
      <w:pPr>
        <w:pStyle w:val="ListBullet2"/>
      </w:pPr>
      <w:r w:rsidRPr="00923FBE">
        <w:t>review of a management process</w:t>
      </w:r>
    </w:p>
    <w:p w:rsidR="00000000" w:rsidRPr="00923FBE" w:rsidP="00923FBE">
      <w:pPr>
        <w:pStyle w:val="ListBullet2"/>
      </w:pPr>
      <w:r w:rsidRPr="00923FBE">
        <w:t>availability of new tools or support equipment</w:t>
      </w:r>
    </w:p>
    <w:p w:rsidR="00000000" w:rsidRPr="00923FBE" w:rsidP="00923FBE">
      <w:pPr>
        <w:pStyle w:val="ListBullet2"/>
      </w:pPr>
      <w:r w:rsidRPr="00923FBE">
        <w:t>availability of new technology</w:t>
      </w:r>
    </w:p>
    <w:p w:rsidR="00000000" w:rsidRPr="00923FBE" w:rsidP="00923FBE">
      <w:pPr>
        <w:pStyle w:val="ListBullet2"/>
      </w:pPr>
      <w:r w:rsidRPr="00923FBE">
        <w:t>change in aircraft type or item of aeronautical product</w:t>
      </w:r>
    </w:p>
    <w:p w:rsidR="00000000" w:rsidRPr="00923FBE" w:rsidP="00923FBE">
      <w:pPr>
        <w:pStyle w:val="ListBullet"/>
      </w:pPr>
      <w:r w:rsidRPr="00923FBE">
        <w:t>seek ongoing feedback and evaluation of program by initiating consultative processes with the key stakeholder group(s) required for above change, including:</w:t>
      </w:r>
    </w:p>
    <w:p w:rsidR="00000000" w:rsidRPr="00923FBE" w:rsidP="00923FBE">
      <w:pPr>
        <w:pStyle w:val="ListBullet2"/>
      </w:pPr>
      <w:r w:rsidRPr="00923FBE">
        <w:t>regulators where the change has a regulat</w:t>
      </w:r>
      <w:r w:rsidRPr="00923FBE">
        <w:t>ory component</w:t>
      </w:r>
    </w:p>
    <w:p w:rsidR="00000000" w:rsidRPr="00923FBE" w:rsidP="00923FBE">
      <w:pPr>
        <w:pStyle w:val="ListBullet2"/>
      </w:pPr>
      <w:r w:rsidRPr="00923FBE">
        <w:t>higher management where organisational policy and procedures are involved</w:t>
      </w:r>
    </w:p>
    <w:p w:rsidR="00000000" w:rsidRPr="00923FBE" w:rsidP="00923FBE">
      <w:pPr>
        <w:pStyle w:val="ListBullet2"/>
      </w:pPr>
      <w:r w:rsidRPr="00923FBE">
        <w:t>stakeholders elsewhere in the logistic support network</w:t>
      </w:r>
    </w:p>
    <w:p w:rsidR="00000000" w:rsidRPr="00923FBE" w:rsidP="00923FBE">
      <w:pPr>
        <w:pStyle w:val="ListBullet2"/>
      </w:pPr>
      <w:r w:rsidRPr="00923FBE">
        <w:t>stakeholders at all levels in relevant area of aviation maintenance environment</w:t>
      </w:r>
    </w:p>
    <w:p w:rsidR="00000000" w:rsidRPr="00923FBE" w:rsidP="00923FBE">
      <w:pPr>
        <w:pStyle w:val="ListBullet2"/>
      </w:pPr>
      <w:r w:rsidRPr="00923FBE">
        <w:t>stakeholders in the industrial re</w:t>
      </w:r>
      <w:r w:rsidRPr="00923FBE">
        <w:t>lations system</w:t>
      </w:r>
    </w:p>
    <w:p w:rsidR="00000000" w:rsidRPr="00923FBE" w:rsidP="00923FBE">
      <w:pPr>
        <w:pStyle w:val="ListBullet2"/>
      </w:pPr>
      <w:r w:rsidRPr="00923FBE">
        <w:t>suppliers of management systems, tooling or support equipment.</w:t>
      </w:r>
    </w:p>
    <w:p w:rsidR="00000000" w:rsidRPr="00923FBE" w:rsidP="00923FBE">
      <w:pPr>
        <w:pStyle w:val="BodyText"/>
      </w:pPr>
    </w:p>
    <w:p w:rsidR="00000000" w:rsidRPr="00923FBE" w:rsidP="00F038BF">
      <w:pPr>
        <w:pStyle w:val="BodyText"/>
      </w:pPr>
      <w:r w:rsidRPr="00923FBE">
        <w:t>During the course of the above work, the candidate must:</w:t>
      </w:r>
    </w:p>
    <w:p w:rsidR="00000000" w:rsidRPr="00923FBE" w:rsidP="00923FBE">
      <w:pPr>
        <w:pStyle w:val="ListBullet"/>
      </w:pPr>
      <w:r w:rsidRPr="00923FBE">
        <w:t>demonstrate effective communication, interpersonal, problem-solving, and teamwork skills</w:t>
      </w:r>
    </w:p>
    <w:p w:rsidR="00000000" w:rsidRPr="00923FBE" w:rsidP="00923FBE">
      <w:pPr>
        <w:pStyle w:val="ListBullet"/>
      </w:pPr>
      <w:r w:rsidRPr="00923FBE">
        <w:t>use analysis techniques.</w:t>
      </w:r>
    </w:p>
    <w:p w:rsidR="00000000" w:rsidRPr="00923FBE" w:rsidP="00923FBE">
      <w:pPr>
        <w:pStyle w:val="AllowPageBreak"/>
      </w:pPr>
    </w:p>
    <w:p w:rsidR="00000000" w:rsidRPr="00923FBE" w:rsidP="00923FBE">
      <w:pPr>
        <w:pStyle w:val="Heading1"/>
      </w:pPr>
      <w:bookmarkStart w:id="3" w:name="O_1056806"/>
      <w:bookmarkEnd w:id="3"/>
      <w:r w:rsidRPr="00923FBE">
        <w:t>Knowledge Evidence</w:t>
      </w:r>
    </w:p>
    <w:p w:rsidR="00000000" w:rsidRPr="00923FBE" w:rsidP="00F038BF">
      <w:pPr>
        <w:pStyle w:val="BodyText"/>
      </w:pPr>
      <w:r w:rsidRPr="00923FBE">
        <w:t>There must be evidence the candidate has knowledge of:</w:t>
      </w:r>
    </w:p>
    <w:p w:rsidR="00000000" w:rsidRPr="00923FBE" w:rsidP="00923FBE">
      <w:pPr>
        <w:pStyle w:val="ListBullet"/>
      </w:pPr>
      <w:r w:rsidRPr="00923FBE">
        <w:t>methodology for undertaking strengths, weaknesses, opportunities, threats (SWOT) analysis</w:t>
      </w:r>
    </w:p>
    <w:p w:rsidR="00000000" w:rsidRPr="00923FBE" w:rsidP="00923FBE">
      <w:pPr>
        <w:pStyle w:val="ListBullet"/>
      </w:pPr>
      <w:r w:rsidRPr="00923FBE">
        <w:t>organisational structure and culture relevant to coordinating the change program described in the performance evidence</w:t>
      </w:r>
    </w:p>
    <w:p w:rsidR="00000000" w:rsidRPr="00923FBE" w:rsidP="00923FBE">
      <w:pPr>
        <w:pStyle w:val="ListBullet"/>
      </w:pPr>
      <w:r w:rsidRPr="00923FBE">
        <w:t>policy and procedures, legislation and regulations relating to change program, including those in:</w:t>
      </w:r>
    </w:p>
    <w:p w:rsidR="00000000" w:rsidRPr="00923FBE" w:rsidP="00923FBE">
      <w:pPr>
        <w:pStyle w:val="ListBullet2"/>
      </w:pPr>
      <w:r w:rsidRPr="00923FBE">
        <w:t xml:space="preserve">relevant aviation safety regulations </w:t>
      </w:r>
    </w:p>
    <w:p w:rsidR="00000000" w:rsidRPr="00923FBE" w:rsidP="00923FBE">
      <w:pPr>
        <w:pStyle w:val="ListBullet2"/>
      </w:pPr>
      <w:r w:rsidRPr="00923FBE">
        <w:t>aviation maintenance organisation expositions</w:t>
      </w:r>
    </w:p>
    <w:p w:rsidR="00000000" w:rsidRPr="00923FBE" w:rsidP="00923FBE">
      <w:pPr>
        <w:pStyle w:val="ListBullet2"/>
      </w:pPr>
      <w:r w:rsidRPr="00923FBE">
        <w:t>continuing airworthiness management organisation expositions</w:t>
      </w:r>
    </w:p>
    <w:p w:rsidR="00000000" w:rsidRPr="00923FBE" w:rsidP="00923FBE">
      <w:pPr>
        <w:pStyle w:val="ListBullet2"/>
      </w:pPr>
      <w:r w:rsidRPr="00923FBE">
        <w:t>quality manuals</w:t>
      </w:r>
    </w:p>
    <w:p w:rsidR="00000000" w:rsidRPr="00923FBE" w:rsidP="00923FBE">
      <w:pPr>
        <w:pStyle w:val="ListBullet2"/>
      </w:pPr>
      <w:r w:rsidRPr="00923FBE">
        <w:t>organisational policy and procedures manuals</w:t>
      </w:r>
    </w:p>
    <w:p w:rsidR="00000000" w:rsidRPr="00923FBE" w:rsidP="00923FBE">
      <w:pPr>
        <w:pStyle w:val="ListBullet2"/>
      </w:pPr>
      <w:r w:rsidRPr="00923FBE">
        <w:t>standing instructions</w:t>
      </w:r>
    </w:p>
    <w:p w:rsidR="00000000" w:rsidRPr="00923FBE" w:rsidP="00923FBE">
      <w:pPr>
        <w:pStyle w:val="ListBullet2"/>
      </w:pPr>
      <w:r w:rsidRPr="00923FBE">
        <w:t>work instructions</w:t>
      </w:r>
    </w:p>
    <w:p w:rsidR="00000000" w:rsidRPr="00923FBE" w:rsidP="00923FBE">
      <w:pPr>
        <w:pStyle w:val="ListBullet2"/>
      </w:pPr>
      <w:r w:rsidRPr="00923FBE">
        <w:t>federal, state or territory work health and saf</w:t>
      </w:r>
      <w:r w:rsidRPr="00923FBE">
        <w:t>ety (WHS) legislation</w:t>
      </w:r>
    </w:p>
    <w:p w:rsidR="00000000" w:rsidRPr="00923FBE" w:rsidP="00923FBE">
      <w:pPr>
        <w:pStyle w:val="ListBullet2"/>
      </w:pPr>
      <w:r w:rsidRPr="00923FBE">
        <w:t>equity, fraud and ethics requirements of organisational code of conduct</w:t>
      </w:r>
    </w:p>
    <w:p w:rsidR="00000000" w:rsidRPr="00923FBE" w:rsidP="00923FBE">
      <w:pPr>
        <w:pStyle w:val="ListBullet"/>
      </w:pPr>
      <w:r w:rsidRPr="00923FBE">
        <w:t>effects of change in the workplace</w:t>
      </w:r>
    </w:p>
    <w:p w:rsidR="00000000" w:rsidRPr="00923FBE" w:rsidP="00923FBE">
      <w:pPr>
        <w:pStyle w:val="ListBullet"/>
      </w:pPr>
      <w:r w:rsidRPr="00923FBE">
        <w:t>change strategies.</w:t>
      </w:r>
    </w:p>
    <w:p w:rsidR="00000000" w:rsidRPr="00923FBE" w:rsidP="00923FBE">
      <w:pPr>
        <w:pStyle w:val="AllowPageBreak"/>
      </w:pPr>
    </w:p>
    <w:p w:rsidR="00000000" w:rsidRPr="00923FBE" w:rsidP="00923FBE">
      <w:pPr>
        <w:pStyle w:val="Heading1"/>
      </w:pPr>
      <w:bookmarkStart w:id="4" w:name="O_1056805"/>
      <w:bookmarkEnd w:id="4"/>
      <w:r w:rsidRPr="00923FBE">
        <w:t>Assessment Conditions</w:t>
      </w:r>
    </w:p>
    <w:p w:rsidR="00000000" w:rsidRPr="00923FBE" w:rsidP="00F038BF">
      <w:pPr>
        <w:pStyle w:val="BodyText"/>
      </w:pPr>
      <w:r w:rsidRPr="00923FBE">
        <w:t>The following conditions of assessment represent the requirements of the regulators (Australian Defence Force [ADF] and Civil Aviation Safety Authority [CASA]) and maintenance stakeholders, and must be rigorously observed.</w:t>
      </w:r>
    </w:p>
    <w:p w:rsidR="00000000" w:rsidRPr="00923FBE" w:rsidP="00F038BF">
      <w:pPr>
        <w:pStyle w:val="BodyText"/>
      </w:pPr>
      <w:r w:rsidRPr="00923FBE">
        <w:t xml:space="preserve">This unit may be assessed on the </w:t>
      </w:r>
      <w:r w:rsidRPr="00923FBE">
        <w:t xml:space="preserve">job, off the job, or a combination of both. Where assessment occurs off the job, an appropriate simulation must be used where the range of conditions reflects realistic workplace situations when coordinating change programs in aviation maintenance. </w:t>
      </w:r>
    </w:p>
    <w:p w:rsidR="00000000" w:rsidRPr="00923FBE" w:rsidP="00F038BF">
      <w:pPr>
        <w:pStyle w:val="BodyText"/>
      </w:pPr>
      <w:r w:rsidRPr="00923FBE">
        <w:t>The ca</w:t>
      </w:r>
      <w:r w:rsidRPr="00923FBE">
        <w:t>ndidate must be permitted to refer to relevant workplace procedures, product and manufacturing specifications, codes, standards, manuals, and reference materials.</w:t>
      </w:r>
    </w:p>
    <w:p w:rsidR="00000000" w:rsidRPr="00923FBE" w:rsidP="00F038BF">
      <w:pPr>
        <w:pStyle w:val="BodyText"/>
      </w:pPr>
      <w:r w:rsidRPr="00923FBE">
        <w:t>The candidate must have access to:</w:t>
      </w:r>
    </w:p>
    <w:p w:rsidR="00000000" w:rsidRPr="00923FBE" w:rsidP="00923FBE">
      <w:pPr>
        <w:pStyle w:val="ListBullet"/>
      </w:pPr>
      <w:r w:rsidRPr="00923FBE">
        <w:t>tools, equipment, and materials required to demonstrate t</w:t>
      </w:r>
      <w:r w:rsidRPr="00923FBE">
        <w:t>he performance evidence above.</w:t>
      </w:r>
    </w:p>
    <w:p w:rsidR="00000000" w:rsidRPr="00923FBE" w:rsidP="00923FBE">
      <w:pPr>
        <w:pStyle w:val="BodyText"/>
      </w:pPr>
    </w:p>
    <w:p w:rsidR="00000000" w:rsidRPr="00923FBE" w:rsidP="00F038BF">
      <w:pPr>
        <w:pStyle w:val="BodyText"/>
      </w:pPr>
      <w:r w:rsidRPr="00923FBE">
        <w:t>Candidate capability of providing the required performance and knowledge evidence must be established via the records in the Maintenance Management Competency Log. Where the individual does not have a Competency Log, evidenc</w:t>
      </w:r>
      <w:r w:rsidRPr="00923FBE">
        <w:t xml:space="preserve">e of capability can be gathered through direct observation, supervisor’s reports, project work, samples and questioning. </w:t>
      </w:r>
    </w:p>
    <w:p w:rsidR="00000000" w:rsidRPr="00923FBE" w:rsidP="00F038BF">
      <w:pPr>
        <w:pStyle w:val="BodyText"/>
      </w:pPr>
      <w:r w:rsidRPr="00923FBE">
        <w:t xml:space="preserve">Assessors of this unit must satisfy the assessor requirements in applicable vocational education and training legislation, frameworks </w:t>
      </w:r>
      <w:r w:rsidRPr="00923FBE">
        <w:t>and/or standards.</w:t>
      </w:r>
    </w:p>
    <w:p w:rsidR="00000000" w:rsidRPr="00923FBE" w:rsidP="00F038BF">
      <w:pPr>
        <w:pStyle w:val="BodyText"/>
      </w:pPr>
      <w:r w:rsidRPr="00923FBE">
        <w:t>Where the unit is to be used for CASA licensing purposes the assessor must also meet the criteria specified in the CASR Part 147 Manual of Standards.</w:t>
      </w:r>
    </w:p>
    <w:p w:rsidR="00000000" w:rsidRPr="00923FBE" w:rsidP="00923FBE">
      <w:pPr>
        <w:pStyle w:val="Heading1"/>
      </w:pPr>
      <w:bookmarkStart w:id="5" w:name="O_1056818"/>
      <w:bookmarkEnd w:id="5"/>
      <w:r w:rsidRPr="00923FBE">
        <w:t>Links</w:t>
      </w:r>
    </w:p>
    <w:p w:rsidR="00000000" w:rsidRPr="00923FBE" w:rsidP="00F038BF">
      <w:pPr>
        <w:pStyle w:val="BodyText"/>
      </w:pPr>
      <w:r w:rsidRPr="00923FB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31E4D">
        <w:rPr>
          <w:rStyle w:val="Hyperlink"/>
        </w:rPr>
        <w:t>https://vetnet.education.gov.au/Pages/TrainingDocs.aspx?q=ce216c9c-04d5-4b3b-9bcf-4e81d0950371</w:t>
      </w:r>
      <w:r>
        <w:fldChar w:fldCharType="end"/>
      </w:r>
    </w:p>
    <w:p w:rsidR="00000000" w:rsidRPr="00923FBE" w:rsidP="00923FBE"/>
    <w:sectPr w:rsidSect="00923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BE" w:rsidRPr="00F038BF" w:rsidP="00F03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BF" w:rsidP="00923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38BF" w:rsidP="00923FB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38BF" w:rsidP="00923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FBE" w:rsidRPr="00F038BF" w:rsidP="00F038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BF" w:rsidRPr="002D2AF8" w:rsidP="00923FBE">
    <w:pPr>
      <w:pStyle w:val="Header"/>
      <w:framePr w:wrap="around"/>
    </w:pPr>
    <w:r>
      <w:fldChar w:fldCharType="begin"/>
    </w:r>
    <w:r>
      <w:instrText xml:space="preserve"> TITLE   \* MERGEFORMAT </w:instrText>
    </w:r>
    <w:r>
      <w:fldChar w:fldCharType="separate"/>
    </w:r>
    <w:r>
      <w:t>Assessment Requirements for MEA144 Coordinate change programs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038BF" w:rsidP="00923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4C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B8F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68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FBE"/>
    <w:pPr>
      <w:spacing w:before="360" w:after="60"/>
      <w:outlineLvl w:val="0"/>
    </w:pPr>
    <w:rPr>
      <w:sz w:val="32"/>
    </w:rPr>
  </w:style>
  <w:style w:type="paragraph" w:styleId="Heading2">
    <w:name w:val="heading 2"/>
    <w:basedOn w:val="HeadingBase"/>
    <w:next w:val="BodyText"/>
    <w:link w:val="Heading2Char"/>
    <w:qFormat/>
    <w:rsid w:val="00923FBE"/>
    <w:pPr>
      <w:keepLines/>
      <w:spacing w:before="240" w:after="120"/>
      <w:outlineLvl w:val="1"/>
    </w:pPr>
    <w:rPr>
      <w:sz w:val="28"/>
      <w:szCs w:val="40"/>
    </w:rPr>
  </w:style>
  <w:style w:type="paragraph" w:styleId="Heading3">
    <w:name w:val="heading 3"/>
    <w:basedOn w:val="HeadingBase"/>
    <w:next w:val="BodyText"/>
    <w:link w:val="Heading3Char"/>
    <w:qFormat/>
    <w:rsid w:val="00923FBE"/>
    <w:pPr>
      <w:spacing w:before="180" w:after="120"/>
      <w:outlineLvl w:val="2"/>
    </w:pPr>
    <w:rPr>
      <w:spacing w:val="-10"/>
      <w:kern w:val="32"/>
    </w:rPr>
  </w:style>
  <w:style w:type="paragraph" w:styleId="Heading4">
    <w:name w:val="heading 4"/>
    <w:basedOn w:val="HeadingBase"/>
    <w:next w:val="BodyText"/>
    <w:link w:val="Heading4Char"/>
    <w:qFormat/>
    <w:rsid w:val="00923FBE"/>
    <w:pPr>
      <w:spacing w:before="160" w:after="120"/>
      <w:outlineLvl w:val="3"/>
    </w:pPr>
    <w:rPr>
      <w:sz w:val="22"/>
    </w:rPr>
  </w:style>
  <w:style w:type="paragraph" w:styleId="Heading5">
    <w:name w:val="heading 5"/>
    <w:basedOn w:val="HeadingBase"/>
    <w:next w:val="Normal"/>
    <w:link w:val="Heading5Char"/>
    <w:qFormat/>
    <w:rsid w:val="00923FBE"/>
    <w:pPr>
      <w:spacing w:before="80"/>
      <w:outlineLvl w:val="4"/>
    </w:pPr>
    <w:rPr>
      <w:color w:val="918585"/>
      <w:sz w:val="20"/>
    </w:rPr>
  </w:style>
  <w:style w:type="paragraph" w:styleId="Heading6">
    <w:name w:val="heading 6"/>
    <w:basedOn w:val="HeadingBase"/>
    <w:next w:val="Normal"/>
    <w:link w:val="Heading6Char"/>
    <w:qFormat/>
    <w:rsid w:val="00923FBE"/>
    <w:pPr>
      <w:spacing w:before="60"/>
      <w:outlineLvl w:val="5"/>
    </w:pPr>
    <w:rPr>
      <w:color w:val="918585"/>
      <w:sz w:val="20"/>
    </w:rPr>
  </w:style>
  <w:style w:type="paragraph" w:styleId="Heading7">
    <w:name w:val="heading 7"/>
    <w:basedOn w:val="Normal"/>
    <w:next w:val="Normal"/>
    <w:link w:val="Heading7Char"/>
    <w:qFormat/>
    <w:rsid w:val="00923FBE"/>
    <w:pPr>
      <w:ind w:left="720"/>
      <w:outlineLvl w:val="6"/>
    </w:pPr>
    <w:rPr>
      <w:i/>
    </w:rPr>
  </w:style>
  <w:style w:type="paragraph" w:styleId="Heading8">
    <w:name w:val="heading 8"/>
    <w:basedOn w:val="Normal"/>
    <w:next w:val="Normal"/>
    <w:link w:val="Heading8Char"/>
    <w:qFormat/>
    <w:rsid w:val="00923FBE"/>
    <w:pPr>
      <w:ind w:left="720"/>
      <w:outlineLvl w:val="7"/>
    </w:pPr>
    <w:rPr>
      <w:i/>
    </w:rPr>
  </w:style>
  <w:style w:type="paragraph" w:styleId="Heading9">
    <w:name w:val="heading 9"/>
    <w:basedOn w:val="Normal"/>
    <w:next w:val="Normal"/>
    <w:link w:val="Heading9Char"/>
    <w:qFormat/>
    <w:rsid w:val="00923FBE"/>
    <w:pPr>
      <w:ind w:left="720"/>
      <w:outlineLvl w:val="8"/>
    </w:pPr>
    <w:rPr>
      <w:i/>
    </w:rPr>
  </w:style>
  <w:style w:type="character" w:default="1" w:styleId="DefaultParagraphFont">
    <w:name w:val="Default Paragraph Font"/>
    <w:uiPriority w:val="1"/>
    <w:unhideWhenUsed/>
    <w:rsid w:val="00923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FBE"/>
  </w:style>
  <w:style w:type="character" w:customStyle="1" w:styleId="Heading1Char">
    <w:name w:val="Heading 1 Char"/>
    <w:basedOn w:val="DefaultParagraphFont"/>
    <w:link w:val="Heading1"/>
    <w:rsid w:val="00923FBE"/>
    <w:rPr>
      <w:rFonts w:ascii="Times New Roman" w:eastAsia="Times New Roman" w:hAnsi="Times New Roman" w:cs="Times New Roman"/>
      <w:b/>
      <w:sz w:val="32"/>
      <w:szCs w:val="20"/>
      <w:lang w:eastAsia="en-US"/>
    </w:rPr>
  </w:style>
  <w:style w:type="paragraph" w:styleId="BodyText">
    <w:name w:val="Body Text"/>
    <w:basedOn w:val="Normal"/>
    <w:link w:val="BodyTextChar"/>
    <w:rsid w:val="00923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FBE"/>
    <w:rPr>
      <w:rFonts w:ascii="Times New Roman" w:eastAsia="Times New Roman" w:hAnsi="Times New Roman" w:cs="Times New Roman"/>
      <w:sz w:val="24"/>
      <w:lang w:eastAsia="en-US"/>
    </w:rPr>
  </w:style>
  <w:style w:type="paragraph" w:styleId="ListBullet">
    <w:name w:val="List Bullet"/>
    <w:basedOn w:val="List"/>
    <w:rsid w:val="00923FBE"/>
    <w:pPr>
      <w:numPr>
        <w:numId w:val="12"/>
      </w:numPr>
      <w:tabs>
        <w:tab w:val="clear" w:pos="340"/>
      </w:tabs>
      <w:spacing w:before="40" w:after="40"/>
    </w:pPr>
  </w:style>
  <w:style w:type="paragraph" w:styleId="ListBullet2">
    <w:name w:val="List Bullet 2"/>
    <w:basedOn w:val="List2"/>
    <w:rsid w:val="00923FBE"/>
    <w:pPr>
      <w:numPr>
        <w:numId w:val="13"/>
      </w:numPr>
      <w:tabs>
        <w:tab w:val="clear" w:pos="680"/>
      </w:tabs>
    </w:pPr>
  </w:style>
  <w:style w:type="paragraph" w:customStyle="1" w:styleId="SuperHeading">
    <w:name w:val="SuperHeading"/>
    <w:basedOn w:val="Normal"/>
    <w:rsid w:val="00923FBE"/>
    <w:pPr>
      <w:spacing w:before="240" w:after="120"/>
      <w:outlineLvl w:val="0"/>
    </w:pPr>
    <w:rPr>
      <w:rFonts w:ascii="Times New Roman" w:hAnsi="Times New Roman"/>
      <w:b/>
      <w:sz w:val="32"/>
    </w:rPr>
  </w:style>
  <w:style w:type="paragraph" w:customStyle="1" w:styleId="AllowPageBreak">
    <w:name w:val="AllowPageBreak"/>
    <w:rsid w:val="00923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FBE"/>
    <w:rPr>
      <w:rFonts w:ascii="Courier New" w:eastAsia="Times New Roman" w:hAnsi="Courier New" w:cs="Times New Roman"/>
      <w:i/>
      <w:szCs w:val="20"/>
      <w:lang w:eastAsia="en-US"/>
    </w:rPr>
  </w:style>
  <w:style w:type="paragraph" w:customStyle="1" w:styleId="HeadingBase">
    <w:name w:val="Heading Base"/>
    <w:rsid w:val="00923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FBE"/>
    <w:pPr>
      <w:tabs>
        <w:tab w:val="right" w:leader="dot" w:pos="9072"/>
      </w:tabs>
      <w:ind w:left="567"/>
    </w:pPr>
    <w:rPr>
      <w:szCs w:val="22"/>
    </w:rPr>
  </w:style>
  <w:style w:type="paragraph" w:customStyle="1" w:styleId="TOCBase">
    <w:name w:val="TOC Base"/>
    <w:rsid w:val="00923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FBE"/>
    <w:pPr>
      <w:tabs>
        <w:tab w:val="right" w:leader="dot" w:pos="9072"/>
      </w:tabs>
      <w:spacing w:before="40" w:after="40"/>
      <w:ind w:left="284"/>
    </w:pPr>
    <w:rPr>
      <w:rFonts w:ascii="Times New Roman" w:hAnsi="Times New Roman"/>
    </w:rPr>
  </w:style>
  <w:style w:type="paragraph" w:styleId="TOC1">
    <w:name w:val="toc 1"/>
    <w:basedOn w:val="TOCBase"/>
    <w:next w:val="Normal"/>
    <w:rsid w:val="00923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FBE"/>
    <w:rPr>
      <w:rFonts w:ascii="Times New Roman" w:eastAsia="Times New Roman" w:hAnsi="Times New Roman" w:cs="Times New Roman"/>
      <w:sz w:val="16"/>
      <w:lang w:eastAsia="en-US"/>
    </w:rPr>
  </w:style>
  <w:style w:type="paragraph" w:styleId="Title">
    <w:name w:val="Title"/>
    <w:basedOn w:val="HeadingBase"/>
    <w:link w:val="TitleChar"/>
    <w:qFormat/>
    <w:rsid w:val="00923FBE"/>
    <w:pPr>
      <w:spacing w:before="5040"/>
      <w:jc w:val="center"/>
    </w:pPr>
    <w:rPr>
      <w:sz w:val="48"/>
      <w:szCs w:val="72"/>
      <w:lang w:val="en-US"/>
    </w:rPr>
  </w:style>
  <w:style w:type="character" w:customStyle="1" w:styleId="TitleChar">
    <w:name w:val="Title Char"/>
    <w:basedOn w:val="DefaultParagraphFont"/>
    <w:link w:val="Title"/>
    <w:rsid w:val="00923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FBE"/>
    <w:pPr>
      <w:tabs>
        <w:tab w:val="left" w:pos="3600"/>
        <w:tab w:val="left" w:pos="3958"/>
      </w:tabs>
    </w:pPr>
  </w:style>
  <w:style w:type="paragraph" w:styleId="List">
    <w:name w:val="List"/>
    <w:basedOn w:val="BodyText"/>
    <w:next w:val="BodyText"/>
    <w:rsid w:val="00923FBE"/>
    <w:pPr>
      <w:tabs>
        <w:tab w:val="left" w:pos="340"/>
      </w:tabs>
      <w:spacing w:before="60" w:after="60"/>
      <w:ind w:left="340" w:hanging="340"/>
    </w:pPr>
  </w:style>
  <w:style w:type="paragraph" w:customStyle="1" w:styleId="Note">
    <w:name w:val="Note"/>
    <w:basedOn w:val="BodyText"/>
    <w:rsid w:val="00923F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3FBE"/>
    <w:rPr>
      <w:b/>
      <w:spacing w:val="0"/>
    </w:rPr>
  </w:style>
  <w:style w:type="paragraph" w:customStyle="1" w:styleId="SuperTitle">
    <w:name w:val="SuperTitle"/>
    <w:basedOn w:val="Title"/>
    <w:rsid w:val="00923FBE"/>
    <w:pPr>
      <w:framePr w:wrap="auto" w:hAnchor="text" w:y="6049"/>
    </w:pPr>
    <w:rPr>
      <w:color w:val="000000"/>
      <w:sz w:val="40"/>
    </w:rPr>
  </w:style>
  <w:style w:type="paragraph" w:customStyle="1" w:styleId="TOCTitle">
    <w:name w:val="TOCTitle"/>
    <w:basedOn w:val="Heading1"/>
    <w:rsid w:val="00923FBE"/>
    <w:pPr>
      <w:spacing w:after="240"/>
      <w:jc w:val="center"/>
      <w:outlineLvl w:val="9"/>
    </w:pPr>
    <w:rPr>
      <w:caps/>
    </w:rPr>
  </w:style>
  <w:style w:type="paragraph" w:customStyle="1" w:styleId="Version">
    <w:name w:val="Version"/>
    <w:rsid w:val="00923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FBE"/>
    <w:pPr>
      <w:keepNext w:val="0"/>
      <w:tabs>
        <w:tab w:val="right" w:pos="4176"/>
      </w:tabs>
      <w:ind w:left="198" w:hanging="198"/>
    </w:pPr>
    <w:rPr>
      <w:rFonts w:ascii="Garamond" w:hAnsi="Garamond"/>
    </w:rPr>
  </w:style>
  <w:style w:type="paragraph" w:styleId="IndexHeading">
    <w:name w:val="index heading"/>
    <w:basedOn w:val="Normal"/>
    <w:next w:val="Index1"/>
    <w:semiHidden/>
    <w:rsid w:val="00923FBE"/>
    <w:pPr>
      <w:spacing w:before="120" w:after="120"/>
    </w:pPr>
    <w:rPr>
      <w:rFonts w:ascii="Arial" w:hAnsi="Arial"/>
      <w:b/>
      <w:color w:val="918585"/>
      <w:sz w:val="24"/>
    </w:rPr>
  </w:style>
  <w:style w:type="paragraph" w:styleId="Header">
    <w:name w:val="header"/>
    <w:basedOn w:val="Normal"/>
    <w:link w:val="HeaderChar"/>
    <w:rsid w:val="00923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FBE"/>
    <w:rPr>
      <w:rFonts w:ascii="Times New Roman" w:eastAsia="Times New Roman" w:hAnsi="Times New Roman" w:cs="Times New Roman"/>
      <w:sz w:val="16"/>
      <w:szCs w:val="20"/>
      <w:lang w:val="en-GB" w:eastAsia="en-US"/>
    </w:rPr>
  </w:style>
  <w:style w:type="paragraph" w:customStyle="1" w:styleId="Chapter">
    <w:name w:val="Chapter"/>
    <w:basedOn w:val="Normal"/>
    <w:rsid w:val="00923FBE"/>
    <w:pPr>
      <w:spacing w:before="240"/>
    </w:pPr>
    <w:rPr>
      <w:rFonts w:ascii="Times New Roman" w:hAnsi="Times New Roman"/>
      <w:smallCaps/>
      <w:spacing w:val="80"/>
      <w:sz w:val="28"/>
    </w:rPr>
  </w:style>
  <w:style w:type="paragraph" w:customStyle="1" w:styleId="InChapter">
    <w:name w:val="InChapter"/>
    <w:basedOn w:val="Heading3"/>
    <w:rsid w:val="00923FBE"/>
    <w:pPr>
      <w:spacing w:after="240"/>
      <w:outlineLvl w:val="9"/>
    </w:pPr>
    <w:rPr>
      <w:noProof/>
    </w:rPr>
  </w:style>
  <w:style w:type="paragraph" w:styleId="Index2">
    <w:name w:val="index 2"/>
    <w:basedOn w:val="Normal"/>
    <w:next w:val="Normal"/>
    <w:semiHidden/>
    <w:rsid w:val="00923FBE"/>
    <w:pPr>
      <w:tabs>
        <w:tab w:val="right" w:pos="4176"/>
      </w:tabs>
      <w:ind w:left="568" w:hanging="284"/>
    </w:pPr>
    <w:rPr>
      <w:rFonts w:ascii="Garamond" w:hAnsi="Garamond"/>
    </w:rPr>
  </w:style>
  <w:style w:type="paragraph" w:customStyle="1" w:styleId="Byline">
    <w:name w:val="Byline"/>
    <w:rsid w:val="00923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FBE"/>
    <w:pPr>
      <w:tabs>
        <w:tab w:val="clear" w:pos="3600"/>
        <w:tab w:val="clear" w:pos="3958"/>
      </w:tabs>
      <w:jc w:val="right"/>
    </w:pPr>
  </w:style>
  <w:style w:type="character" w:styleId="Emphasis">
    <w:name w:val="Emphasis"/>
    <w:basedOn w:val="DefaultParagraphFont"/>
    <w:qFormat/>
    <w:rsid w:val="00923FBE"/>
    <w:rPr>
      <w:i/>
    </w:rPr>
  </w:style>
  <w:style w:type="paragraph" w:styleId="Caption">
    <w:name w:val="caption"/>
    <w:basedOn w:val="BodyText"/>
    <w:next w:val="Normal"/>
    <w:qFormat/>
    <w:rsid w:val="00923FBE"/>
    <w:pPr>
      <w:framePr w:w="2268" w:hSpace="181" w:vSpace="181" w:wrap="around" w:vAnchor="text" w:hAnchor="page" w:x="1135" w:y="285" w:anchorLock="1"/>
    </w:pPr>
    <w:rPr>
      <w:i/>
    </w:rPr>
  </w:style>
  <w:style w:type="paragraph" w:customStyle="1" w:styleId="MiniTOCTitle">
    <w:name w:val="MiniTOCTitle"/>
    <w:basedOn w:val="Heading4"/>
    <w:rsid w:val="00923FBE"/>
    <w:pPr>
      <w:spacing w:before="240"/>
      <w:outlineLvl w:val="9"/>
    </w:pPr>
    <w:rPr>
      <w:noProof/>
      <w:sz w:val="24"/>
    </w:rPr>
  </w:style>
  <w:style w:type="paragraph" w:customStyle="1" w:styleId="MiniTOCItem">
    <w:name w:val="MiniTOCItem"/>
    <w:basedOn w:val="ListBullet"/>
    <w:rsid w:val="00923FBE"/>
    <w:pPr>
      <w:numPr>
        <w:numId w:val="0"/>
      </w:numPr>
      <w:tabs>
        <w:tab w:val="right" w:leader="dot" w:pos="6521"/>
      </w:tabs>
      <w:spacing w:before="0" w:after="0"/>
    </w:pPr>
  </w:style>
  <w:style w:type="paragraph" w:customStyle="1" w:styleId="TOFTitle">
    <w:name w:val="TOFTitle"/>
    <w:basedOn w:val="TOCTitle"/>
    <w:rsid w:val="00923FBE"/>
  </w:style>
  <w:style w:type="paragraph" w:styleId="TableofFigures">
    <w:name w:val="table of figures"/>
    <w:basedOn w:val="Normal"/>
    <w:next w:val="Normal"/>
    <w:semiHidden/>
    <w:rsid w:val="00923FBE"/>
    <w:pPr>
      <w:tabs>
        <w:tab w:val="right" w:leader="dot" w:pos="9072"/>
      </w:tabs>
      <w:ind w:left="970" w:hanging="403"/>
    </w:pPr>
    <w:rPr>
      <w:rFonts w:ascii="Times New Roman" w:hAnsi="Times New Roman"/>
      <w:b/>
    </w:rPr>
  </w:style>
  <w:style w:type="paragraph" w:styleId="ListNumber">
    <w:name w:val="List Number"/>
    <w:basedOn w:val="List"/>
    <w:rsid w:val="00923FBE"/>
    <w:pPr>
      <w:numPr>
        <w:numId w:val="15"/>
      </w:numPr>
      <w:tabs>
        <w:tab w:val="clear" w:pos="340"/>
      </w:tabs>
    </w:pPr>
  </w:style>
  <w:style w:type="character" w:customStyle="1" w:styleId="WingdingSymbols">
    <w:name w:val="Wingding Symbols"/>
    <w:rsid w:val="00923FBE"/>
    <w:rPr>
      <w:rFonts w:ascii="Wingdings" w:hAnsi="Wingdings"/>
    </w:rPr>
  </w:style>
  <w:style w:type="paragraph" w:customStyle="1" w:styleId="TableHeading">
    <w:name w:val="Table Heading"/>
    <w:basedOn w:val="HeadingBase"/>
    <w:rsid w:val="00923FBE"/>
    <w:pPr>
      <w:keepLines/>
      <w:pBdr>
        <w:bottom w:val="single" w:sz="6" w:space="1" w:color="918585"/>
      </w:pBdr>
      <w:spacing w:before="240"/>
    </w:pPr>
  </w:style>
  <w:style w:type="character" w:customStyle="1" w:styleId="HotSpot">
    <w:name w:val="HotSpot"/>
    <w:rsid w:val="00923FBE"/>
    <w:rPr>
      <w:color w:val="0033CC"/>
      <w:u w:val="none"/>
    </w:rPr>
  </w:style>
  <w:style w:type="paragraph" w:customStyle="1" w:styleId="BodyTextRight">
    <w:name w:val="Body Text Right"/>
    <w:basedOn w:val="BodyText"/>
    <w:rsid w:val="00923FBE"/>
    <w:pPr>
      <w:spacing w:before="0" w:after="0"/>
      <w:jc w:val="right"/>
    </w:pPr>
  </w:style>
  <w:style w:type="paragraph" w:styleId="Index3">
    <w:name w:val="index 3"/>
    <w:basedOn w:val="ListNumber2"/>
    <w:next w:val="Normal"/>
    <w:semiHidden/>
    <w:rsid w:val="00923FBE"/>
    <w:pPr>
      <w:numPr>
        <w:numId w:val="0"/>
      </w:numPr>
      <w:tabs>
        <w:tab w:val="right" w:leader="dot" w:pos="4176"/>
      </w:tabs>
    </w:pPr>
  </w:style>
  <w:style w:type="paragraph" w:styleId="ListNumber2">
    <w:name w:val="List Number 2"/>
    <w:basedOn w:val="List2"/>
    <w:rsid w:val="00923FBE"/>
    <w:pPr>
      <w:numPr>
        <w:numId w:val="10"/>
      </w:numPr>
      <w:tabs>
        <w:tab w:val="clear" w:pos="1060"/>
      </w:tabs>
    </w:pPr>
  </w:style>
  <w:style w:type="paragraph" w:customStyle="1" w:styleId="MarginNote">
    <w:name w:val="Margin Note"/>
    <w:basedOn w:val="BodyText"/>
    <w:rsid w:val="00923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FBE"/>
    <w:rPr>
      <w:sz w:val="32"/>
    </w:rPr>
  </w:style>
  <w:style w:type="paragraph" w:customStyle="1" w:styleId="HeadingProcedure">
    <w:name w:val="Heading Procedure"/>
    <w:basedOn w:val="HeadingBase"/>
    <w:next w:val="Normal"/>
    <w:rsid w:val="00923FBE"/>
    <w:pPr>
      <w:tabs>
        <w:tab w:val="left" w:pos="0"/>
      </w:tabs>
      <w:spacing w:before="120" w:after="60"/>
    </w:pPr>
    <w:rPr>
      <w:i/>
      <w:color w:val="918585"/>
      <w:sz w:val="22"/>
    </w:rPr>
  </w:style>
  <w:style w:type="paragraph" w:customStyle="1" w:styleId="TableBodyText">
    <w:name w:val="Table Body Text"/>
    <w:basedOn w:val="BodyText"/>
    <w:rsid w:val="00923FBE"/>
    <w:pPr>
      <w:spacing w:before="60" w:after="60"/>
    </w:pPr>
  </w:style>
  <w:style w:type="paragraph" w:styleId="ListContinue">
    <w:name w:val="List Continue"/>
    <w:basedOn w:val="List"/>
    <w:rsid w:val="00923FBE"/>
    <w:pPr>
      <w:ind w:firstLine="0"/>
    </w:pPr>
  </w:style>
  <w:style w:type="paragraph" w:customStyle="1" w:styleId="ListNote">
    <w:name w:val="List Note"/>
    <w:basedOn w:val="List"/>
    <w:rsid w:val="00923FBE"/>
    <w:pPr>
      <w:pBdr>
        <w:top w:val="single" w:sz="6" w:space="2" w:color="918585"/>
        <w:bottom w:val="single" w:sz="6" w:space="2" w:color="918585"/>
      </w:pBdr>
      <w:tabs>
        <w:tab w:val="left" w:pos="1021"/>
      </w:tabs>
      <w:ind w:firstLine="0"/>
    </w:pPr>
  </w:style>
  <w:style w:type="paragraph" w:customStyle="1" w:styleId="Warning">
    <w:name w:val="Warning"/>
    <w:basedOn w:val="BodyText"/>
    <w:rsid w:val="00923FBE"/>
    <w:pPr>
      <w:shd w:val="clear" w:color="auto" w:fill="D9D9D9"/>
      <w:tabs>
        <w:tab w:val="left" w:pos="992"/>
      </w:tabs>
      <w:ind w:left="119" w:right="119"/>
    </w:pPr>
    <w:rPr>
      <w:sz w:val="20"/>
    </w:rPr>
  </w:style>
  <w:style w:type="paragraph" w:customStyle="1" w:styleId="MarginIcons">
    <w:name w:val="Margin Icons"/>
    <w:basedOn w:val="BodyText"/>
    <w:rsid w:val="00923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FBE"/>
    <w:rPr>
      <w:rFonts w:ascii="Courier New" w:hAnsi="Courier New"/>
    </w:rPr>
  </w:style>
  <w:style w:type="paragraph" w:customStyle="1" w:styleId="NoteBullet">
    <w:name w:val="Note Bullet"/>
    <w:basedOn w:val="Note"/>
    <w:rsid w:val="00923FBE"/>
    <w:pPr>
      <w:tabs>
        <w:tab w:val="clear" w:pos="680"/>
      </w:tabs>
      <w:spacing w:before="60" w:after="60"/>
    </w:pPr>
  </w:style>
  <w:style w:type="paragraph" w:customStyle="1" w:styleId="SubHeading2">
    <w:name w:val="SubHeading2"/>
    <w:basedOn w:val="HeadingBase"/>
    <w:rsid w:val="00923FBE"/>
    <w:pPr>
      <w:spacing w:before="240" w:after="60"/>
    </w:pPr>
    <w:rPr>
      <w:sz w:val="20"/>
    </w:rPr>
  </w:style>
  <w:style w:type="paragraph" w:customStyle="1" w:styleId="SubHeading1">
    <w:name w:val="SubHeading1"/>
    <w:basedOn w:val="HeadingBase"/>
    <w:rsid w:val="00923FBE"/>
    <w:pPr>
      <w:spacing w:before="240" w:after="60"/>
    </w:pPr>
    <w:rPr>
      <w:color w:val="918585"/>
      <w:sz w:val="22"/>
    </w:rPr>
  </w:style>
  <w:style w:type="paragraph" w:customStyle="1" w:styleId="SideHeading">
    <w:name w:val="Side Heading"/>
    <w:basedOn w:val="HeadingBase"/>
    <w:rsid w:val="00923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FBE"/>
    <w:pPr>
      <w:tabs>
        <w:tab w:val="num" w:pos="360"/>
      </w:tabs>
    </w:pPr>
  </w:style>
  <w:style w:type="paragraph" w:styleId="PlainText">
    <w:name w:val="Plain Text"/>
    <w:basedOn w:val="Normal"/>
    <w:link w:val="PlainTextChar"/>
    <w:rsid w:val="00923FBE"/>
    <w:rPr>
      <w:sz w:val="20"/>
    </w:rPr>
  </w:style>
  <w:style w:type="character" w:customStyle="1" w:styleId="PlainTextChar">
    <w:name w:val="Plain Text Char"/>
    <w:basedOn w:val="DefaultParagraphFont"/>
    <w:link w:val="PlainText"/>
    <w:rsid w:val="00923FBE"/>
    <w:rPr>
      <w:rFonts w:ascii="Courier New" w:eastAsia="Times New Roman" w:hAnsi="Courier New" w:cs="Times New Roman"/>
      <w:sz w:val="20"/>
      <w:szCs w:val="20"/>
      <w:lang w:eastAsia="en-US"/>
    </w:rPr>
  </w:style>
  <w:style w:type="character" w:customStyle="1" w:styleId="MenuOption">
    <w:name w:val="Menu Option"/>
    <w:basedOn w:val="DefaultParagraphFont"/>
    <w:rsid w:val="00923FBE"/>
    <w:rPr>
      <w:b/>
      <w:smallCaps/>
    </w:rPr>
  </w:style>
  <w:style w:type="paragraph" w:customStyle="1" w:styleId="TableListNumber">
    <w:name w:val="Table List Number"/>
    <w:basedOn w:val="ListNumber"/>
    <w:rsid w:val="00923FBE"/>
    <w:pPr>
      <w:numPr>
        <w:numId w:val="0"/>
      </w:numPr>
    </w:pPr>
  </w:style>
  <w:style w:type="paragraph" w:styleId="TOC4">
    <w:name w:val="toc 4"/>
    <w:basedOn w:val="TOCBase"/>
    <w:next w:val="Normal"/>
    <w:semiHidden/>
    <w:rsid w:val="00923FBE"/>
    <w:pPr>
      <w:tabs>
        <w:tab w:val="right" w:leader="dot" w:pos="9071"/>
      </w:tabs>
      <w:ind w:left="1701"/>
    </w:pPr>
  </w:style>
  <w:style w:type="paragraph" w:customStyle="1" w:styleId="ListAlpha">
    <w:name w:val="List Alpha"/>
    <w:basedOn w:val="List"/>
    <w:rsid w:val="00923FBE"/>
    <w:pPr>
      <w:numPr>
        <w:numId w:val="9"/>
      </w:numPr>
    </w:pPr>
  </w:style>
  <w:style w:type="paragraph" w:customStyle="1" w:styleId="ListAlpha2">
    <w:name w:val="List Alpha 2"/>
    <w:basedOn w:val="List2"/>
    <w:rsid w:val="00923FBE"/>
    <w:pPr>
      <w:numPr>
        <w:numId w:val="8"/>
      </w:numPr>
    </w:pPr>
  </w:style>
  <w:style w:type="paragraph" w:styleId="List2">
    <w:name w:val="List 2"/>
    <w:basedOn w:val="BodyText"/>
    <w:rsid w:val="00923FBE"/>
    <w:pPr>
      <w:tabs>
        <w:tab w:val="left" w:pos="680"/>
      </w:tabs>
      <w:spacing w:before="60" w:after="60"/>
      <w:ind w:left="680" w:hanging="340"/>
    </w:pPr>
  </w:style>
  <w:style w:type="paragraph" w:styleId="List3">
    <w:name w:val="List 3"/>
    <w:basedOn w:val="BodyText"/>
    <w:rsid w:val="00923FBE"/>
    <w:pPr>
      <w:tabs>
        <w:tab w:val="left" w:pos="1021"/>
      </w:tabs>
      <w:spacing w:before="60" w:after="60"/>
      <w:ind w:left="1020" w:hanging="340"/>
    </w:pPr>
  </w:style>
  <w:style w:type="paragraph" w:styleId="List4">
    <w:name w:val="List 4"/>
    <w:basedOn w:val="BodyText"/>
    <w:rsid w:val="00923FBE"/>
    <w:pPr>
      <w:tabs>
        <w:tab w:val="left" w:pos="1361"/>
      </w:tabs>
      <w:spacing w:before="60" w:after="60"/>
      <w:ind w:left="1361" w:hanging="340"/>
    </w:pPr>
  </w:style>
  <w:style w:type="paragraph" w:styleId="List5">
    <w:name w:val="List 5"/>
    <w:basedOn w:val="BodyText"/>
    <w:rsid w:val="00923FBE"/>
    <w:pPr>
      <w:tabs>
        <w:tab w:val="left" w:pos="1701"/>
      </w:tabs>
      <w:spacing w:before="60" w:after="60"/>
      <w:ind w:left="1701" w:hanging="340"/>
    </w:pPr>
  </w:style>
  <w:style w:type="paragraph" w:styleId="ListBullet3">
    <w:name w:val="List Bullet 3"/>
    <w:basedOn w:val="List3"/>
    <w:rsid w:val="00923FBE"/>
    <w:pPr>
      <w:numPr>
        <w:numId w:val="14"/>
      </w:numPr>
      <w:tabs>
        <w:tab w:val="clear" w:pos="1021"/>
      </w:tabs>
      <w:ind w:left="1037" w:hanging="357"/>
    </w:pPr>
  </w:style>
  <w:style w:type="paragraph" w:styleId="ListBullet4">
    <w:name w:val="List Bullet 4"/>
    <w:basedOn w:val="List4"/>
    <w:rsid w:val="00923FBE"/>
    <w:pPr>
      <w:numPr>
        <w:numId w:val="3"/>
      </w:numPr>
      <w:tabs>
        <w:tab w:val="clear" w:pos="1361"/>
      </w:tabs>
    </w:pPr>
  </w:style>
  <w:style w:type="paragraph" w:styleId="ListBullet5">
    <w:name w:val="List Bullet 5"/>
    <w:basedOn w:val="List5"/>
    <w:rsid w:val="00923FBE"/>
    <w:pPr>
      <w:numPr>
        <w:numId w:val="4"/>
      </w:numPr>
    </w:pPr>
  </w:style>
  <w:style w:type="paragraph" w:styleId="ListContinue2">
    <w:name w:val="List Continue 2"/>
    <w:basedOn w:val="List2"/>
    <w:rsid w:val="00923FBE"/>
    <w:pPr>
      <w:ind w:firstLine="0"/>
    </w:pPr>
  </w:style>
  <w:style w:type="paragraph" w:styleId="ListContinue3">
    <w:name w:val="List Continue 3"/>
    <w:basedOn w:val="List3"/>
    <w:rsid w:val="00923FBE"/>
    <w:pPr>
      <w:ind w:left="1021" w:firstLine="0"/>
    </w:pPr>
  </w:style>
  <w:style w:type="paragraph" w:styleId="ListContinue4">
    <w:name w:val="List Continue 4"/>
    <w:basedOn w:val="List4"/>
    <w:rsid w:val="00923FBE"/>
    <w:pPr>
      <w:ind w:firstLine="0"/>
    </w:pPr>
  </w:style>
  <w:style w:type="paragraph" w:styleId="ListContinue5">
    <w:name w:val="List Continue 5"/>
    <w:basedOn w:val="List5"/>
    <w:rsid w:val="00923FBE"/>
    <w:pPr>
      <w:ind w:firstLine="0"/>
    </w:pPr>
  </w:style>
  <w:style w:type="paragraph" w:styleId="ListNumber3">
    <w:name w:val="List Number 3"/>
    <w:basedOn w:val="List3"/>
    <w:rsid w:val="00923FBE"/>
    <w:pPr>
      <w:numPr>
        <w:numId w:val="5"/>
      </w:numPr>
    </w:pPr>
  </w:style>
  <w:style w:type="paragraph" w:styleId="ListNumber4">
    <w:name w:val="List Number 4"/>
    <w:basedOn w:val="List4"/>
    <w:rsid w:val="00923FBE"/>
    <w:pPr>
      <w:numPr>
        <w:numId w:val="6"/>
      </w:numPr>
    </w:pPr>
  </w:style>
  <w:style w:type="paragraph" w:styleId="ListNumber5">
    <w:name w:val="List Number 5"/>
    <w:basedOn w:val="List5"/>
    <w:rsid w:val="00923FBE"/>
    <w:pPr>
      <w:numPr>
        <w:numId w:val="7"/>
      </w:numPr>
    </w:pPr>
  </w:style>
  <w:style w:type="paragraph" w:styleId="BlockText">
    <w:name w:val="Block Text"/>
    <w:basedOn w:val="Normal"/>
    <w:rsid w:val="00923FBE"/>
    <w:pPr>
      <w:spacing w:after="120"/>
      <w:ind w:left="1440" w:right="1440"/>
    </w:pPr>
  </w:style>
  <w:style w:type="character" w:customStyle="1" w:styleId="Subscript">
    <w:name w:val="Subscript"/>
    <w:basedOn w:val="DefaultParagraphFont"/>
    <w:rsid w:val="00923FBE"/>
    <w:rPr>
      <w:sz w:val="16"/>
      <w:vertAlign w:val="subscript"/>
    </w:rPr>
  </w:style>
  <w:style w:type="character" w:customStyle="1" w:styleId="Superscript">
    <w:name w:val="Superscript"/>
    <w:basedOn w:val="DefaultParagraphFont"/>
    <w:rsid w:val="00923FBE"/>
    <w:rPr>
      <w:sz w:val="16"/>
      <w:vertAlign w:val="superscript"/>
    </w:rPr>
  </w:style>
  <w:style w:type="character" w:customStyle="1" w:styleId="Symbols">
    <w:name w:val="Symbols"/>
    <w:basedOn w:val="DefaultParagraphFont"/>
    <w:rsid w:val="00923FBE"/>
    <w:rPr>
      <w:rFonts w:ascii="Symbol" w:hAnsi="Symbol"/>
    </w:rPr>
  </w:style>
  <w:style w:type="character" w:customStyle="1" w:styleId="MenuOptions">
    <w:name w:val="Menu Options"/>
    <w:basedOn w:val="DefaultParagraphFont"/>
    <w:rsid w:val="00923FBE"/>
    <w:rPr>
      <w:rFonts w:ascii="Arial Narrow" w:hAnsi="Arial Narrow"/>
      <w:smallCaps/>
    </w:rPr>
  </w:style>
  <w:style w:type="character" w:customStyle="1" w:styleId="Buttons">
    <w:name w:val="Buttons"/>
    <w:basedOn w:val="DefaultParagraphFont"/>
    <w:rsid w:val="00923FBE"/>
    <w:rPr>
      <w:b/>
    </w:rPr>
  </w:style>
  <w:style w:type="character" w:customStyle="1" w:styleId="Underlined">
    <w:name w:val="Underlined"/>
    <w:basedOn w:val="DefaultParagraphFont"/>
    <w:rsid w:val="00923FBE"/>
    <w:rPr>
      <w:u w:val="single"/>
    </w:rPr>
  </w:style>
  <w:style w:type="paragraph" w:customStyle="1" w:styleId="TableBodyTextRight">
    <w:name w:val="Table Body Text Right"/>
    <w:basedOn w:val="TableBodyText"/>
    <w:rsid w:val="00923FBE"/>
    <w:pPr>
      <w:widowControl w:val="0"/>
      <w:autoSpaceDE w:val="0"/>
      <w:autoSpaceDN w:val="0"/>
      <w:adjustRightInd w:val="0"/>
      <w:jc w:val="right"/>
    </w:pPr>
    <w:rPr>
      <w:rFonts w:cs="Arial"/>
      <w:szCs w:val="18"/>
    </w:rPr>
  </w:style>
  <w:style w:type="paragraph" w:customStyle="1" w:styleId="CopyrightText">
    <w:name w:val="Copyright Text"/>
    <w:basedOn w:val="BodyText"/>
    <w:rsid w:val="00923FBE"/>
    <w:rPr>
      <w:sz w:val="18"/>
    </w:rPr>
  </w:style>
  <w:style w:type="paragraph" w:customStyle="1" w:styleId="BodySmallRight">
    <w:name w:val="Body Small Right"/>
    <w:basedOn w:val="BodyTextRight"/>
    <w:rsid w:val="00923FBE"/>
    <w:rPr>
      <w:sz w:val="18"/>
      <w:szCs w:val="18"/>
    </w:rPr>
  </w:style>
  <w:style w:type="paragraph" w:customStyle="1" w:styleId="MarginEdition">
    <w:name w:val="Margin Edition"/>
    <w:basedOn w:val="MarginNote"/>
    <w:rsid w:val="00923FBE"/>
    <w:pPr>
      <w:spacing w:before="0" w:after="0"/>
    </w:pPr>
    <w:rPr>
      <w:rFonts w:ascii="Times New Roman" w:hAnsi="Times New Roman"/>
      <w:color w:val="999999"/>
    </w:rPr>
  </w:style>
  <w:style w:type="paragraph" w:customStyle="1" w:styleId="Spacer">
    <w:name w:val="Spacer"/>
    <w:basedOn w:val="Normal"/>
    <w:rsid w:val="00923FBE"/>
    <w:rPr>
      <w:sz w:val="2"/>
      <w:szCs w:val="2"/>
    </w:rPr>
  </w:style>
  <w:style w:type="character" w:customStyle="1" w:styleId="Small">
    <w:name w:val="Small"/>
    <w:basedOn w:val="DefaultParagraphFont"/>
    <w:rsid w:val="00923FBE"/>
    <w:rPr>
      <w:sz w:val="16"/>
    </w:rPr>
  </w:style>
  <w:style w:type="paragraph" w:customStyle="1" w:styleId="WideTable">
    <w:name w:val="Wide Table"/>
    <w:basedOn w:val="Normal"/>
    <w:rsid w:val="00923FBE"/>
    <w:pPr>
      <w:ind w:left="-1418"/>
    </w:pPr>
    <w:rPr>
      <w:sz w:val="2"/>
      <w:szCs w:val="2"/>
    </w:rPr>
  </w:style>
  <w:style w:type="character" w:styleId="PageNumber">
    <w:name w:val="page number"/>
    <w:basedOn w:val="DefaultParagraphFont"/>
    <w:rsid w:val="00923FBE"/>
  </w:style>
  <w:style w:type="paragraph" w:styleId="Quote">
    <w:name w:val="Quote"/>
    <w:basedOn w:val="Heading1"/>
    <w:link w:val="QuoteChar"/>
    <w:qFormat/>
    <w:rsid w:val="00923FBE"/>
    <w:rPr>
      <w:b w:val="0"/>
      <w:sz w:val="72"/>
      <w:szCs w:val="72"/>
      <w:lang w:val="en-NZ"/>
    </w:rPr>
  </w:style>
  <w:style w:type="character" w:customStyle="1" w:styleId="QuoteChar">
    <w:name w:val="Quote Char"/>
    <w:basedOn w:val="DefaultParagraphFont"/>
    <w:link w:val="Quote"/>
    <w:rsid w:val="00923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FBE"/>
    <w:pPr>
      <w:pageBreakBefore/>
    </w:pPr>
  </w:style>
  <w:style w:type="paragraph" w:customStyle="1" w:styleId="Border">
    <w:name w:val="Border"/>
    <w:basedOn w:val="Normal"/>
    <w:qFormat/>
    <w:rsid w:val="00923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FBE"/>
    <w:rPr>
      <w:b/>
      <w:bCs/>
      <w:i/>
      <w:iCs/>
      <w:color w:val="auto"/>
    </w:rPr>
  </w:style>
  <w:style w:type="paragraph" w:styleId="IntenseQuote">
    <w:name w:val="Intense Quote"/>
    <w:basedOn w:val="Normal"/>
    <w:next w:val="Normal"/>
    <w:link w:val="IntenseQuoteChar"/>
    <w:uiPriority w:val="30"/>
    <w:qFormat/>
    <w:rsid w:val="00923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FBE"/>
    <w:rPr>
      <w:smallCaps/>
      <w:color w:val="auto"/>
      <w:u w:val="single"/>
    </w:rPr>
  </w:style>
  <w:style w:type="character" w:styleId="IntenseReference">
    <w:name w:val="Intense Reference"/>
    <w:basedOn w:val="DefaultParagraphFont"/>
    <w:uiPriority w:val="32"/>
    <w:qFormat/>
    <w:rsid w:val="00923FBE"/>
    <w:rPr>
      <w:b/>
      <w:bCs/>
      <w:smallCaps/>
      <w:color w:val="auto"/>
      <w:spacing w:val="5"/>
      <w:u w:val="single"/>
    </w:rPr>
  </w:style>
  <w:style w:type="paragraph" w:customStyle="1" w:styleId="2ColumnHeading">
    <w:name w:val="2Column Heading"/>
    <w:basedOn w:val="BodyText"/>
    <w:qFormat/>
    <w:rsid w:val="00923FBE"/>
    <w:pPr>
      <w:spacing w:after="60"/>
      <w:ind w:left="-2268"/>
    </w:pPr>
    <w:rPr>
      <w:b/>
    </w:rPr>
  </w:style>
  <w:style w:type="paragraph" w:customStyle="1" w:styleId="Heading1TOC">
    <w:name w:val="Heading1 TOC"/>
    <w:basedOn w:val="Normal"/>
    <w:qFormat/>
    <w:rsid w:val="00923FBE"/>
    <w:pPr>
      <w:spacing w:before="240" w:after="120"/>
    </w:pPr>
    <w:rPr>
      <w:rFonts w:ascii="Times New Roman" w:hAnsi="Times New Roman"/>
      <w:b/>
      <w:sz w:val="32"/>
    </w:rPr>
  </w:style>
  <w:style w:type="paragraph" w:customStyle="1" w:styleId="Heading2TOC">
    <w:name w:val="Heading2 TOC"/>
    <w:basedOn w:val="Normal"/>
    <w:qFormat/>
    <w:rsid w:val="00923FBE"/>
    <w:pPr>
      <w:spacing w:before="240" w:after="60"/>
    </w:pPr>
    <w:rPr>
      <w:rFonts w:ascii="Times New Roman" w:hAnsi="Times New Roman"/>
      <w:b/>
      <w:sz w:val="28"/>
    </w:rPr>
  </w:style>
  <w:style w:type="character" w:customStyle="1" w:styleId="Underline">
    <w:name w:val="Underline"/>
    <w:basedOn w:val="DefaultParagraphFont"/>
    <w:qFormat/>
    <w:rsid w:val="00923FBE"/>
    <w:rPr>
      <w:u w:val="single"/>
    </w:rPr>
  </w:style>
  <w:style w:type="character" w:customStyle="1" w:styleId="BoldandItalics">
    <w:name w:val="Bold and Italics"/>
    <w:qFormat/>
    <w:rsid w:val="00923FBE"/>
    <w:rPr>
      <w:b/>
      <w:i/>
      <w:u w:val="none"/>
    </w:rPr>
  </w:style>
  <w:style w:type="paragraph" w:styleId="BalloonText">
    <w:name w:val="Balloon Text"/>
    <w:basedOn w:val="Normal"/>
    <w:link w:val="BalloonTextChar"/>
    <w:rsid w:val="00923FBE"/>
    <w:rPr>
      <w:rFonts w:ascii="Tahoma" w:hAnsi="Tahoma" w:cs="Tahoma"/>
      <w:sz w:val="16"/>
      <w:szCs w:val="16"/>
    </w:rPr>
  </w:style>
  <w:style w:type="character" w:customStyle="1" w:styleId="BalloonTextChar">
    <w:name w:val="Balloon Text Char"/>
    <w:basedOn w:val="DefaultParagraphFont"/>
    <w:link w:val="BalloonText"/>
    <w:rsid w:val="00923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FBE"/>
    <w:rPr>
      <w:b/>
      <w:color w:val="660033"/>
      <w:spacing w:val="0"/>
    </w:rPr>
  </w:style>
  <w:style w:type="paragraph" w:customStyle="1" w:styleId="Nameditemlist">
    <w:name w:val="Named item list"/>
    <w:basedOn w:val="BodyText"/>
    <w:qFormat/>
    <w:rsid w:val="00923FBE"/>
    <w:pPr>
      <w:tabs>
        <w:tab w:val="left" w:pos="2835"/>
      </w:tabs>
      <w:ind w:left="2835" w:hanging="2835"/>
    </w:pPr>
  </w:style>
  <w:style w:type="paragraph" w:customStyle="1" w:styleId="BodyTextnopadding">
    <w:name w:val="Body Text no padding"/>
    <w:basedOn w:val="BodyText"/>
    <w:qFormat/>
    <w:rsid w:val="00923FBE"/>
    <w:pPr>
      <w:spacing w:before="0" w:after="0"/>
    </w:pPr>
  </w:style>
  <w:style w:type="paragraph" w:customStyle="1" w:styleId="BodyTextBold">
    <w:name w:val="Body Text Bold"/>
    <w:basedOn w:val="BodyText"/>
    <w:qFormat/>
    <w:rsid w:val="00923FBE"/>
    <w:rPr>
      <w:b/>
    </w:rPr>
  </w:style>
  <w:style w:type="character" w:styleId="Hyperlink">
    <w:name w:val="Hyperlink"/>
    <w:basedOn w:val="DefaultParagraphFont"/>
    <w:uiPriority w:val="99"/>
    <w:unhideWhenUsed/>
    <w:rsid w:val="00F038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3831</Characters>
  <Application>Microsoft Office Word</Application>
  <DocSecurity>0</DocSecurity>
  <Lines>89</Lines>
  <Paragraphs>62</Paragraphs>
  <ScaleCrop>false</ScaleCrop>
  <Company>Author-it Software Corporation Ltd.</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MEA144 Coordinate change programs in the aviation maintenance environment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2019-09-30T08:52:00Z</dcterms:created>
  <dcterms:modified xsi:type="dcterms:W3CDTF">2019-09-30T08:52:00Z</dcterms:modified>
</cp:coreProperties>
</file>