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935" w:rsidP="00892935">
      <w:pPr>
        <w:pStyle w:val="Title"/>
      </w:pPr>
      <w:r>
        <w:fldChar w:fldCharType="begin"/>
      </w:r>
      <w:r>
        <w:instrText xml:space="preserve"> TITLE   \* MERGEFORMAT </w:instrText>
      </w:r>
      <w:r>
        <w:fldChar w:fldCharType="separate"/>
      </w:r>
      <w:r>
        <w:t>MEA143 Develop and manage maintenance error management programs</w:t>
      </w:r>
      <w:r>
        <w:fldChar w:fldCharType="end"/>
      </w:r>
    </w:p>
    <w:p w:rsidR="00892935" w:rsidP="00892935">
      <w:pPr>
        <w:pStyle w:val="Version"/>
        <w:sectPr w:rsidSect="00D23D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3DBB" w:rsidP="00D23DBB">
      <w:pPr>
        <w:pStyle w:val="SuperHeading"/>
      </w:pPr>
      <w:r w:rsidRPr="00D23DBB">
        <w:t>MEA143 Develop and manage maintenance error management programs</w:t>
      </w:r>
    </w:p>
    <w:p w:rsidR="00000000" w:rsidRPr="00D23DBB" w:rsidP="00D23DBB">
      <w:pPr>
        <w:pStyle w:val="Heading1"/>
      </w:pPr>
      <w:bookmarkStart w:id="1" w:name="O_960951"/>
      <w:bookmarkEnd w:id="1"/>
      <w:r w:rsidRPr="00D23DBB">
        <w:t>Modification History</w:t>
      </w:r>
    </w:p>
    <w:p w:rsidR="00000000" w:rsidRPr="00D23DBB" w:rsidP="00892935">
      <w:pPr>
        <w:pStyle w:val="BodyText"/>
      </w:pPr>
      <w:r w:rsidRPr="00D23DBB">
        <w:t>Release 2. Equivalent to MEA143 Develop and manage maintenance error management programs. Updated to meet training package policy requirements.</w:t>
      </w:r>
    </w:p>
    <w:p w:rsidR="00000000" w:rsidRPr="00D23DBB" w:rsidP="00D23DBB">
      <w:pPr>
        <w:pStyle w:val="Heading1"/>
      </w:pPr>
      <w:bookmarkStart w:id="2" w:name="O_960950"/>
      <w:bookmarkEnd w:id="2"/>
      <w:r w:rsidRPr="00D23DBB">
        <w:t>Application</w:t>
      </w:r>
    </w:p>
    <w:p w:rsidR="00000000" w:rsidRPr="00D23DBB" w:rsidP="00892935">
      <w:pPr>
        <w:pStyle w:val="BodyText"/>
      </w:pPr>
      <w:r w:rsidRPr="00D23DBB">
        <w:t>This unit of competency describes the skills and knowledge required to develop and manage maintenance error management programs aimed at reducing human error rates in aviation maintenance organisations. Work may be performed individuall</w:t>
      </w:r>
      <w:r w:rsidRPr="00D23DBB">
        <w:t>y or as part of a team.</w:t>
      </w:r>
    </w:p>
    <w:p w:rsidR="00000000" w:rsidRPr="00D23DBB" w:rsidP="00892935">
      <w:pPr>
        <w:pStyle w:val="BodyText"/>
      </w:pPr>
      <w:r w:rsidRPr="00D23DBB">
        <w:t>The unit applies to all maintenance activities relating to aircraft and aeronautical product that are performed within the jurisdiction of the Civil Aviation Safety Authority (CASA) during scheduled and unscheduled maintenance.</w:t>
      </w:r>
    </w:p>
    <w:p w:rsidR="00000000" w:rsidRPr="00D23DBB" w:rsidP="00892935">
      <w:pPr>
        <w:pStyle w:val="BodyText"/>
      </w:pPr>
      <w:r w:rsidRPr="00D23DBB">
        <w:t>This</w:t>
      </w:r>
      <w:r w:rsidRPr="00D23DBB">
        <w:t xml:space="preserve"> unit forms part of the CASA requirement for maintenance certification licences under Civil Aviation Safety Regulation (CASR) Part 66. Where a CASA licensing outcome is sought, users must refer to the licensing provisions in the MEA Aeroskills Companion Vo</w:t>
      </w:r>
      <w:r w:rsidRPr="00D23DBB">
        <w:t>lume Implementation Guide.</w:t>
      </w:r>
    </w:p>
    <w:p w:rsidR="00000000" w:rsidRPr="00D23DBB" w:rsidP="00D23DBB">
      <w:pPr>
        <w:pStyle w:val="Heading1"/>
      </w:pPr>
      <w:bookmarkStart w:id="3" w:name="O_960949"/>
      <w:bookmarkEnd w:id="3"/>
      <w:r w:rsidRPr="00D23DBB">
        <w:t>Pre-requisite Unit</w:t>
      </w:r>
    </w:p>
    <w:p w:rsidR="00000000" w:rsidRPr="00D23DBB" w:rsidP="00892935">
      <w:pPr>
        <w:pStyle w:val="BodyText"/>
      </w:pPr>
      <w:r w:rsidRPr="00D23DBB">
        <w:t>Nil.</w:t>
      </w:r>
    </w:p>
    <w:p w:rsidR="00000000" w:rsidRPr="00D23DBB" w:rsidP="00D23DBB">
      <w:pPr>
        <w:pStyle w:val="Heading1"/>
      </w:pPr>
      <w:bookmarkStart w:id="4" w:name="O_960948"/>
      <w:bookmarkEnd w:id="4"/>
      <w:r w:rsidRPr="00D23DBB">
        <w:t>Competency Field</w:t>
      </w:r>
    </w:p>
    <w:p w:rsidR="00000000" w:rsidRPr="00D23DBB" w:rsidP="00892935">
      <w:pPr>
        <w:pStyle w:val="BodyText"/>
      </w:pPr>
      <w:r w:rsidRPr="00D23DBB">
        <w:t>Aviation maintenance management</w:t>
      </w:r>
    </w:p>
    <w:p w:rsidR="00000000" w:rsidRPr="00D23DBB" w:rsidP="00D23DBB">
      <w:pPr>
        <w:pStyle w:val="Heading1"/>
      </w:pPr>
      <w:bookmarkStart w:id="5" w:name="O_960946"/>
      <w:bookmarkEnd w:id="5"/>
      <w:r w:rsidRPr="00D23DBB">
        <w:t>Elements and Performance Criteria</w:t>
      </w:r>
    </w:p>
    <w:tbl>
      <w:tblPr>
        <w:tblW w:w="9257" w:type="dxa"/>
        <w:tblLayout w:type="fixed"/>
        <w:tblCellMar>
          <w:left w:w="62" w:type="dxa"/>
          <w:right w:w="62" w:type="dxa"/>
        </w:tblCellMar>
        <w:tblLook w:val="0000"/>
      </w:tblPr>
      <w:tblGrid>
        <w:gridCol w:w="319"/>
        <w:gridCol w:w="2710"/>
        <w:gridCol w:w="484"/>
        <w:gridCol w:w="5744"/>
      </w:tblGrid>
      <w:tr w:rsidTr="00D23DBB">
        <w:tblPrEx>
          <w:tblW w:w="9257" w:type="dxa"/>
          <w:tblLayout w:type="fixed"/>
          <w:tblCellMar>
            <w:left w:w="62" w:type="dxa"/>
            <w:right w:w="62" w:type="dxa"/>
          </w:tblCellMar>
          <w:tblLook w:val="0000"/>
        </w:tblPrEx>
        <w:trPr>
          <w:tblHeader/>
        </w:trPr>
        <w:tc>
          <w:tcPr>
            <w:tcW w:w="3029" w:type="dxa"/>
            <w:gridSpan w:val="2"/>
            <w:tcBorders>
              <w:top w:val="nil"/>
              <w:left w:val="nil"/>
              <w:bottom w:val="nil"/>
              <w:right w:val="nil"/>
            </w:tcBorders>
            <w:tcMar>
              <w:top w:w="0" w:type="dxa"/>
              <w:left w:w="62" w:type="dxa"/>
              <w:bottom w:w="0" w:type="dxa"/>
              <w:right w:w="62" w:type="dxa"/>
            </w:tcMar>
          </w:tcPr>
          <w:p w:rsidR="00000000" w:rsidRPr="00D23DBB" w:rsidP="00D23DBB">
            <w:pPr>
              <w:pStyle w:val="BodyText"/>
            </w:pPr>
            <w:r w:rsidRPr="00D23DBB">
              <w:rPr>
                <w:rStyle w:val="SpecialBold"/>
              </w:rPr>
              <w:t>ELEMENTS</w:t>
            </w:r>
          </w:p>
        </w:tc>
        <w:tc>
          <w:tcPr>
            <w:tcW w:w="6228" w:type="dxa"/>
            <w:gridSpan w:val="2"/>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rPr>
                <w:rStyle w:val="SpecialBold"/>
              </w:rPr>
              <w:t>PERFORMANCE CRITERIA</w:t>
            </w:r>
          </w:p>
        </w:tc>
      </w:tr>
      <w:tr w:rsidTr="00D23DBB">
        <w:tblPrEx>
          <w:tblW w:w="9257" w:type="dxa"/>
          <w:tblLayout w:type="fixed"/>
          <w:tblCellMar>
            <w:left w:w="62" w:type="dxa"/>
            <w:right w:w="62" w:type="dxa"/>
          </w:tblCellMar>
          <w:tblLook w:val="0000"/>
        </w:tblPrEx>
        <w:tc>
          <w:tcPr>
            <w:tcW w:w="3029" w:type="dxa"/>
            <w:gridSpan w:val="2"/>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Elements describe the essential outcomes.</w:t>
            </w:r>
          </w:p>
        </w:tc>
        <w:tc>
          <w:tcPr>
            <w:tcW w:w="6228" w:type="dxa"/>
            <w:gridSpan w:val="2"/>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Performance criteria describe the performance needed to demonstrate achievement of the element.</w:t>
            </w:r>
          </w:p>
        </w:tc>
      </w:tr>
      <w:tr w:rsidTr="00D23DBB">
        <w:tblPrEx>
          <w:tblW w:w="9257"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1.</w:t>
            </w:r>
          </w:p>
        </w:tc>
        <w:tc>
          <w:tcPr>
            <w:tcW w:w="2710" w:type="dxa"/>
            <w:vMerge w:val="restart"/>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Develop a maintenance error management program</w:t>
            </w:r>
          </w:p>
        </w:tc>
        <w:tc>
          <w:tcPr>
            <w:tcW w:w="48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1.1</w:t>
            </w:r>
          </w:p>
        </w:tc>
        <w:tc>
          <w:tcPr>
            <w:tcW w:w="574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Clearly state aims and objectives of aviation maintenance err</w:t>
            </w:r>
            <w:r w:rsidRPr="00D23DBB">
              <w:t>or management program and structure the program according to regulatory requirements</w:t>
            </w:r>
          </w:p>
        </w:tc>
      </w:tr>
      <w:tr w:rsidTr="00D23DBB">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1.2</w:t>
            </w:r>
          </w:p>
        </w:tc>
        <w:tc>
          <w:tcPr>
            <w:tcW w:w="574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 xml:space="preserve">Establish aviation maintenance error management program guidelines that encourage open and blame-free reporting of maintenance errors that are not due to </w:t>
            </w:r>
            <w:r w:rsidRPr="00D23DBB">
              <w:t>negligence</w:t>
            </w:r>
          </w:p>
        </w:tc>
      </w:tr>
      <w:tr w:rsidTr="00D23DBB">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1.3</w:t>
            </w:r>
          </w:p>
        </w:tc>
        <w:tc>
          <w:tcPr>
            <w:tcW w:w="574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Clearly state disciplinary boundaries to apply in the event of negligence</w:t>
            </w:r>
          </w:p>
        </w:tc>
      </w:tr>
      <w:tr w:rsidTr="00D23DBB">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1.4</w:t>
            </w:r>
          </w:p>
        </w:tc>
        <w:tc>
          <w:tcPr>
            <w:tcW w:w="574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Specify an aviation maintenance error investigation procedure including, where applicable, compliance with regulatory procedures for reporting significant safety issue</w:t>
            </w:r>
            <w:r w:rsidRPr="00D23DBB">
              <w:t>s related to maintenance errors</w:t>
            </w:r>
          </w:p>
        </w:tc>
      </w:tr>
      <w:tr w:rsidTr="00D23DBB">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1.5</w:t>
            </w:r>
          </w:p>
        </w:tc>
        <w:tc>
          <w:tcPr>
            <w:tcW w:w="574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Specify an aviation maintenance strategy and procedure for developing and delivering staff training programs relating to maintenance error management</w:t>
            </w:r>
          </w:p>
        </w:tc>
      </w:tr>
      <w:tr w:rsidTr="00D23DBB">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1.6</w:t>
            </w:r>
          </w:p>
        </w:tc>
        <w:tc>
          <w:tcPr>
            <w:tcW w:w="574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Include reference to avi</w:t>
            </w:r>
            <w:r w:rsidRPr="00D23DBB">
              <w:t>ation maintenance error management program in applicable organisational policies and procedures</w:t>
            </w:r>
          </w:p>
        </w:tc>
      </w:tr>
      <w:tr w:rsidTr="00D23DBB">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1.7</w:t>
            </w:r>
          </w:p>
        </w:tc>
        <w:tc>
          <w:tcPr>
            <w:tcW w:w="574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Provide feedback of program results to personnel, and review analysis of accumulated data to identify maintenance error trends</w:t>
            </w:r>
          </w:p>
        </w:tc>
      </w:tr>
      <w:tr w:rsidTr="00D23DBB">
        <w:tblPrEx>
          <w:tblW w:w="9257"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2.</w:t>
            </w:r>
          </w:p>
        </w:tc>
        <w:tc>
          <w:tcPr>
            <w:tcW w:w="2710" w:type="dxa"/>
            <w:vMerge w:val="restart"/>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Manage a maintenance e</w:t>
            </w:r>
            <w:r w:rsidRPr="00D23DBB">
              <w:t>rror management program</w:t>
            </w:r>
          </w:p>
        </w:tc>
        <w:tc>
          <w:tcPr>
            <w:tcW w:w="48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2.1</w:t>
            </w:r>
          </w:p>
        </w:tc>
        <w:tc>
          <w:tcPr>
            <w:tcW w:w="574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Review reported events to determine if they should be investigated within the procedures of the maintenance error management program</w:t>
            </w:r>
          </w:p>
        </w:tc>
      </w:tr>
      <w:tr w:rsidTr="00D23DBB">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2.2</w:t>
            </w:r>
          </w:p>
        </w:tc>
        <w:tc>
          <w:tcPr>
            <w:tcW w:w="574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Report significant safety issues related to aviation maintenance errors to CASA and/or the Air Transport Safety Bureau (ATSB)</w:t>
            </w:r>
          </w:p>
        </w:tc>
      </w:tr>
      <w:tr w:rsidTr="00D23DBB">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2.3</w:t>
            </w:r>
          </w:p>
        </w:tc>
        <w:tc>
          <w:tcPr>
            <w:tcW w:w="574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Investigate events applicable to the aviation maintenance error management program according to program procedures</w:t>
            </w:r>
          </w:p>
        </w:tc>
      </w:tr>
      <w:tr w:rsidTr="00D23DBB">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2.4</w:t>
            </w:r>
          </w:p>
        </w:tc>
        <w:tc>
          <w:tcPr>
            <w:tcW w:w="574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A</w:t>
            </w:r>
            <w:r w:rsidRPr="00D23DBB">
              <w:t>nalyse investigation results to determine required action and minimise probability of event recurrence</w:t>
            </w:r>
          </w:p>
        </w:tc>
      </w:tr>
      <w:tr w:rsidTr="00D23DBB">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2.5</w:t>
            </w:r>
          </w:p>
        </w:tc>
        <w:tc>
          <w:tcPr>
            <w:tcW w:w="574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Take required action and provide feedback to designated personnel</w:t>
            </w:r>
          </w:p>
        </w:tc>
      </w:tr>
      <w:tr w:rsidTr="00D23DBB">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2.6</w:t>
            </w:r>
          </w:p>
        </w:tc>
        <w:tc>
          <w:tcPr>
            <w:tcW w:w="574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Review event and resultant action to determine information to be forwarded to bodies external to the organisation</w:t>
            </w:r>
          </w:p>
        </w:tc>
      </w:tr>
      <w:tr w:rsidTr="00D23DBB">
        <w:tblPrEx>
          <w:tblW w:w="9257"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D23DBB">
            <w:pPr>
              <w:pStyle w:val="BodyText"/>
              <w:rPr>
                <w:lang w:val="en-NZ"/>
              </w:rPr>
            </w:pPr>
            <w:r w:rsidRPr="00D23DBB">
              <w:t>2.7</w:t>
            </w:r>
          </w:p>
        </w:tc>
        <w:tc>
          <w:tcPr>
            <w:tcW w:w="5744" w:type="dxa"/>
            <w:tcBorders>
              <w:top w:val="nil"/>
              <w:left w:val="nil"/>
              <w:bottom w:val="nil"/>
              <w:right w:val="nil"/>
            </w:tcBorders>
            <w:tcMar>
              <w:top w:w="0" w:type="dxa"/>
              <w:left w:w="62" w:type="dxa"/>
              <w:bottom w:w="0" w:type="dxa"/>
              <w:right w:w="62" w:type="dxa"/>
            </w:tcMar>
          </w:tcPr>
          <w:p w:rsidR="00000000" w:rsidRPr="00D23DBB" w:rsidP="00D23DBB">
            <w:pPr>
              <w:pStyle w:val="BodyText"/>
            </w:pPr>
            <w:r w:rsidRPr="00D23DBB">
              <w:t>Review accumulated data according to program procedures to determine and monitor maintenance error trends</w:t>
            </w:r>
          </w:p>
        </w:tc>
      </w:tr>
    </w:tbl>
    <w:p w:rsidR="00000000" w:rsidRPr="00D23DBB" w:rsidP="00D23DBB">
      <w:pPr>
        <w:pStyle w:val="BodyText"/>
      </w:pPr>
    </w:p>
    <w:p w:rsidR="00000000" w:rsidRPr="00D23DBB" w:rsidP="00D23DBB">
      <w:pPr>
        <w:pStyle w:val="AllowPageBreak"/>
      </w:pPr>
    </w:p>
    <w:p w:rsidR="00000000" w:rsidRPr="00D23DBB" w:rsidP="00D23DBB">
      <w:pPr>
        <w:pStyle w:val="Heading1"/>
      </w:pPr>
      <w:bookmarkStart w:id="6" w:name="O_960945"/>
      <w:bookmarkEnd w:id="6"/>
      <w:r w:rsidRPr="00D23DBB">
        <w:t>Foundation</w:t>
      </w:r>
      <w:r w:rsidRPr="00D23DBB">
        <w:t xml:space="preserve"> Skills</w:t>
      </w:r>
    </w:p>
    <w:p w:rsidR="00000000" w:rsidRPr="00D23DBB" w:rsidP="00892935">
      <w:pPr>
        <w:pStyle w:val="BodyText"/>
      </w:pPr>
      <w:r w:rsidRPr="00D23DBB">
        <w:t>Foundation skills essential to performance are explicit in the performance criteria of this unit of competency.</w:t>
      </w:r>
    </w:p>
    <w:p w:rsidR="00000000" w:rsidRPr="00D23DBB" w:rsidP="00D23DBB">
      <w:pPr>
        <w:pStyle w:val="Heading1"/>
      </w:pPr>
      <w:bookmarkStart w:id="7" w:name="O_960943"/>
      <w:bookmarkEnd w:id="7"/>
      <w:r w:rsidRPr="00D23DBB">
        <w:t>Unit Mapping Information</w:t>
      </w:r>
    </w:p>
    <w:p w:rsidR="00000000" w:rsidRPr="00D23DBB" w:rsidP="00892935">
      <w:pPr>
        <w:pStyle w:val="BodyText"/>
      </w:pPr>
      <w:r w:rsidRPr="00D23DBB">
        <w:t>Release 2. Equivalent to MEA143 Develop and manage maintenance error management programs.</w:t>
      </w:r>
    </w:p>
    <w:p w:rsidR="00000000" w:rsidRPr="00D23DBB" w:rsidP="00D23DBB">
      <w:pPr>
        <w:pStyle w:val="Heading1"/>
      </w:pPr>
      <w:bookmarkStart w:id="8" w:name="O_960952"/>
      <w:bookmarkEnd w:id="8"/>
      <w:r w:rsidRPr="00D23DBB">
        <w:t>Links</w:t>
      </w:r>
    </w:p>
    <w:p w:rsidR="00000000" w:rsidRPr="00D23DBB" w:rsidP="00892935">
      <w:pPr>
        <w:pStyle w:val="BodyText"/>
      </w:pPr>
      <w:r w:rsidRPr="00D23DB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904F2">
        <w:rPr>
          <w:rStyle w:val="Hyperlink"/>
        </w:rPr>
        <w:t>https://vetnet.gov.au/Pages/TrainingDocs.aspx?q=ce216c9c-04d5-4b3b-9bcf-4e81d0950371</w:t>
      </w:r>
      <w:r>
        <w:fldChar w:fldCharType="end"/>
      </w:r>
    </w:p>
    <w:p w:rsidR="00000000" w:rsidRPr="00D23DBB" w:rsidP="00892935">
      <w:pPr>
        <w:pStyle w:val="BodyText"/>
        <w:sectPr w:rsidSect="00D23DBB">
          <w:headerReference w:type="default" r:id="rId10"/>
          <w:footerReference w:type="default" r:id="rId11"/>
          <w:pgSz w:w="11908" w:h="16833"/>
          <w:pgMar w:top="1702" w:right="1418" w:bottom="1702" w:left="1418" w:header="992" w:footer="992" w:gutter="0"/>
          <w:cols w:space="720"/>
          <w:noEndnote/>
          <w:docGrid w:linePitch="299"/>
        </w:sectPr>
      </w:pPr>
    </w:p>
    <w:p w:rsidR="00000000" w:rsidRPr="00D23DBB" w:rsidP="00D23DBB">
      <w:pPr>
        <w:pStyle w:val="SuperHeading"/>
      </w:pPr>
      <w:r w:rsidRPr="00D23DBB">
        <w:t>Assessment Requirements for MEA143 Develo</w:t>
      </w:r>
      <w:r w:rsidRPr="00D23DBB">
        <w:t>p and manage maintenance error management programs</w:t>
      </w:r>
    </w:p>
    <w:p w:rsidR="00000000" w:rsidRPr="00D23DBB" w:rsidP="00D23DBB">
      <w:pPr>
        <w:pStyle w:val="Heading1"/>
      </w:pPr>
      <w:bookmarkStart w:id="9" w:name="O_960941"/>
      <w:bookmarkEnd w:id="9"/>
      <w:r w:rsidRPr="00D23DBB">
        <w:t>Modification History</w:t>
      </w:r>
    </w:p>
    <w:p w:rsidR="00000000" w:rsidRPr="00D23DBB" w:rsidP="00892935">
      <w:pPr>
        <w:pStyle w:val="BodyText"/>
      </w:pPr>
      <w:r w:rsidRPr="00D23DBB">
        <w:t>Release 2. Equivalent to MEA143 Develop and manage maintenance error management programs. Updated to meet training package policy requirements.</w:t>
      </w:r>
    </w:p>
    <w:p w:rsidR="00000000" w:rsidRPr="00D23DBB" w:rsidP="00D23DBB">
      <w:pPr>
        <w:pStyle w:val="Heading1"/>
      </w:pPr>
      <w:bookmarkStart w:id="10" w:name="O_960940"/>
      <w:bookmarkEnd w:id="10"/>
      <w:r w:rsidRPr="00D23DBB">
        <w:t>Perform</w:t>
      </w:r>
      <w:r w:rsidRPr="00D23DBB">
        <w:t>ance Evidence</w:t>
      </w:r>
    </w:p>
    <w:p w:rsidR="00000000" w:rsidRPr="00D23DBB" w:rsidP="00892935">
      <w:pPr>
        <w:pStyle w:val="BodyText"/>
      </w:pPr>
      <w:r w:rsidRPr="00D23DBB">
        <w:t>There must be evidence the candidate has completed the tasks outlined in the elements and performance criteria of this unit, which must include the ability to:</w:t>
      </w:r>
    </w:p>
    <w:p w:rsidR="00000000" w:rsidRPr="00D23DBB" w:rsidP="00D23DBB">
      <w:pPr>
        <w:pStyle w:val="ListBullet"/>
      </w:pPr>
      <w:r w:rsidRPr="00D23DBB">
        <w:t>develop a maintenance error management program for an aircraft or aeronautical pr</w:t>
      </w:r>
      <w:r w:rsidRPr="00D23DBB">
        <w:t>oduct aimed at reducing human error rates in an aviation maintenance organisation</w:t>
      </w:r>
    </w:p>
    <w:p w:rsidR="00000000" w:rsidRPr="00D23DBB" w:rsidP="00D23DBB">
      <w:pPr>
        <w:pStyle w:val="ListBullet"/>
      </w:pPr>
      <w:r w:rsidRPr="00D23DBB">
        <w:t>manage the developed program and respond to identified maintenance errors and significant safety issues.</w:t>
      </w:r>
    </w:p>
    <w:p w:rsidR="00000000" w:rsidRPr="00D23DBB" w:rsidP="00D23DBB">
      <w:pPr>
        <w:pStyle w:val="BodyText"/>
      </w:pPr>
    </w:p>
    <w:p w:rsidR="00000000" w:rsidRPr="00D23DBB" w:rsidP="00892935">
      <w:pPr>
        <w:pStyle w:val="BodyText"/>
      </w:pPr>
      <w:r w:rsidRPr="00D23DBB">
        <w:t>In the course of the above work, the candidate must:</w:t>
      </w:r>
    </w:p>
    <w:p w:rsidR="00000000" w:rsidRPr="00D23DBB" w:rsidP="00D23DBB">
      <w:pPr>
        <w:pStyle w:val="ListBullet"/>
      </w:pPr>
      <w:r w:rsidRPr="00D23DBB">
        <w:t>apply regulations and advisory material required for the maintenance error management program</w:t>
      </w:r>
    </w:p>
    <w:p w:rsidR="00000000" w:rsidRPr="00D23DBB" w:rsidP="00D23DBB">
      <w:pPr>
        <w:pStyle w:val="ListBullet"/>
      </w:pPr>
      <w:r w:rsidRPr="00D23DBB">
        <w:t>specify training requirements</w:t>
      </w:r>
    </w:p>
    <w:p w:rsidR="00000000" w:rsidRPr="00D23DBB" w:rsidP="00D23DBB">
      <w:pPr>
        <w:pStyle w:val="ListBullet"/>
      </w:pPr>
      <w:r w:rsidRPr="00D23DBB">
        <w:t>identify and address human factors with the potential to affect job performance</w:t>
      </w:r>
    </w:p>
    <w:p w:rsidR="00000000" w:rsidRPr="00D23DBB" w:rsidP="00D23DBB">
      <w:pPr>
        <w:pStyle w:val="ListBullet"/>
      </w:pPr>
      <w:r w:rsidRPr="00D23DBB">
        <w:t>apply trend analysis to maintenance data</w:t>
      </w:r>
    </w:p>
    <w:p w:rsidR="00000000" w:rsidRPr="00D23DBB" w:rsidP="00D23DBB">
      <w:pPr>
        <w:pStyle w:val="ListBullet"/>
      </w:pPr>
      <w:r w:rsidRPr="00D23DBB">
        <w:t>demonstrate</w:t>
      </w:r>
      <w:r w:rsidRPr="00D23DBB">
        <w:t xml:space="preserve"> written and oral communication skills to the required level.</w:t>
      </w:r>
    </w:p>
    <w:p w:rsidR="00000000" w:rsidRPr="00D23DBB" w:rsidP="00D23DBB">
      <w:pPr>
        <w:pStyle w:val="BodyText"/>
      </w:pPr>
    </w:p>
    <w:p w:rsidR="00000000" w:rsidRPr="00D23DBB" w:rsidP="00892935">
      <w:pPr>
        <w:pStyle w:val="BodyText"/>
      </w:pPr>
      <w:r w:rsidRPr="00D23DBB">
        <w:t>The above maintenance error management program must include procedures for:</w:t>
      </w:r>
    </w:p>
    <w:p w:rsidR="00000000" w:rsidRPr="00D23DBB" w:rsidP="00D23DBB">
      <w:pPr>
        <w:pStyle w:val="ListBullet"/>
      </w:pPr>
      <w:r w:rsidRPr="00D23DBB">
        <w:t>investigating events and safety issues</w:t>
      </w:r>
    </w:p>
    <w:p w:rsidR="00000000" w:rsidRPr="00D23DBB" w:rsidP="00D23DBB">
      <w:pPr>
        <w:pStyle w:val="ListBullet"/>
      </w:pPr>
      <w:r w:rsidRPr="00D23DBB">
        <w:rPr>
          <w:rStyle w:val="Monospace"/>
        </w:rPr>
        <w:t>reviewing accumulated data.</w:t>
      </w:r>
    </w:p>
    <w:p w:rsidR="00000000" w:rsidRPr="00D23DBB" w:rsidP="00D23DBB">
      <w:pPr>
        <w:pStyle w:val="AllowPageBreak"/>
      </w:pPr>
    </w:p>
    <w:p w:rsidR="00000000" w:rsidRPr="00D23DBB" w:rsidP="00D23DBB">
      <w:pPr>
        <w:pStyle w:val="Heading1"/>
      </w:pPr>
      <w:bookmarkStart w:id="11" w:name="O_960939"/>
      <w:bookmarkEnd w:id="11"/>
      <w:r w:rsidRPr="00D23DBB">
        <w:t>Knowledge Evidence</w:t>
      </w:r>
    </w:p>
    <w:p w:rsidR="00000000" w:rsidRPr="00D23DBB" w:rsidP="00892935">
      <w:pPr>
        <w:pStyle w:val="BodyText"/>
      </w:pPr>
      <w:r w:rsidRPr="00D23DBB">
        <w:t>There must be</w:t>
      </w:r>
      <w:r w:rsidRPr="00D23DBB">
        <w:t xml:space="preserve"> evidence the candidate has knowledge of:</w:t>
      </w:r>
    </w:p>
    <w:p w:rsidR="00000000" w:rsidRPr="00D23DBB" w:rsidP="00D23DBB">
      <w:pPr>
        <w:pStyle w:val="ListBullet"/>
      </w:pPr>
      <w:r w:rsidRPr="00D23DBB">
        <w:t>regulatory requirements and associated guidelines relating to the maintenance error management program, including:</w:t>
      </w:r>
    </w:p>
    <w:p w:rsidR="00000000" w:rsidRPr="00D23DBB" w:rsidP="00D23DBB">
      <w:pPr>
        <w:pStyle w:val="ListBullet2"/>
      </w:pPr>
      <w:r w:rsidRPr="00D23DBB">
        <w:t>Civil Aviation Safety Regulations (CASRs), Manuals of Standards and associated Acceptable Means o</w:t>
      </w:r>
      <w:r w:rsidRPr="00D23DBB">
        <w:t>f Compliance and Guidance Material</w:t>
      </w:r>
    </w:p>
    <w:p w:rsidR="00000000" w:rsidRPr="00D23DBB" w:rsidP="00D23DBB">
      <w:pPr>
        <w:pStyle w:val="ListBullet"/>
      </w:pPr>
      <w:r w:rsidRPr="00D23DBB">
        <w:t>regulatory procedures for reporting significant safety issues, including:</w:t>
      </w:r>
    </w:p>
    <w:p w:rsidR="00000000" w:rsidRPr="00D23DBB" w:rsidP="00D23DBB">
      <w:pPr>
        <w:pStyle w:val="ListBullet2"/>
      </w:pPr>
      <w:r w:rsidRPr="00D23DBB">
        <w:t>major defect report (MDR)</w:t>
      </w:r>
    </w:p>
    <w:p w:rsidR="00000000" w:rsidRPr="00D23DBB" w:rsidP="00D23DBB">
      <w:pPr>
        <w:pStyle w:val="ListBullet2"/>
      </w:pPr>
      <w:r w:rsidRPr="00D23DBB">
        <w:t>service difficulty report (SDR)</w:t>
      </w:r>
    </w:p>
    <w:p w:rsidR="00000000" w:rsidRPr="00D23DBB" w:rsidP="00D23DBB">
      <w:pPr>
        <w:pStyle w:val="ListBullet2"/>
      </w:pPr>
      <w:r w:rsidRPr="00D23DBB">
        <w:t>confidential aviation incident report (CAIR)</w:t>
      </w:r>
    </w:p>
    <w:p w:rsidR="00000000" w:rsidRPr="00D23DBB" w:rsidP="00D23DBB">
      <w:pPr>
        <w:pStyle w:val="ListBullet"/>
      </w:pPr>
      <w:r w:rsidRPr="00D23DBB">
        <w:t>organisational policies and procedures relating to the maintenance error management program, including:</w:t>
      </w:r>
    </w:p>
    <w:p w:rsidR="00000000" w:rsidRPr="00D23DBB" w:rsidP="00D23DBB">
      <w:pPr>
        <w:pStyle w:val="ListBullet2"/>
      </w:pPr>
      <w:r w:rsidRPr="00D23DBB">
        <w:t>aviation maintenance organisation expositions</w:t>
      </w:r>
    </w:p>
    <w:p w:rsidR="00000000" w:rsidRPr="00D23DBB" w:rsidP="00D23DBB">
      <w:pPr>
        <w:pStyle w:val="ListBullet2"/>
      </w:pPr>
      <w:r w:rsidRPr="00D23DBB">
        <w:t>quality manuals</w:t>
      </w:r>
    </w:p>
    <w:p w:rsidR="00000000" w:rsidRPr="00D23DBB" w:rsidP="00D23DBB">
      <w:pPr>
        <w:pStyle w:val="ListBullet2"/>
      </w:pPr>
      <w:r w:rsidRPr="00D23DBB">
        <w:t>safety manuals</w:t>
      </w:r>
    </w:p>
    <w:p w:rsidR="00000000" w:rsidRPr="00D23DBB" w:rsidP="00D23DBB">
      <w:pPr>
        <w:pStyle w:val="ListBullet2"/>
      </w:pPr>
      <w:r w:rsidRPr="00D23DBB">
        <w:t>procedures manuals</w:t>
      </w:r>
    </w:p>
    <w:p w:rsidR="00000000" w:rsidRPr="00D23DBB" w:rsidP="00D23DBB">
      <w:pPr>
        <w:pStyle w:val="ListBullet2"/>
      </w:pPr>
      <w:r w:rsidRPr="00D23DBB">
        <w:t>work instructions</w:t>
      </w:r>
    </w:p>
    <w:p w:rsidR="00000000" w:rsidRPr="00D23DBB" w:rsidP="00D23DBB">
      <w:pPr>
        <w:pStyle w:val="ListBullet"/>
      </w:pPr>
      <w:r w:rsidRPr="00D23DBB">
        <w:t xml:space="preserve">human factors with the potential to </w:t>
      </w:r>
      <w:r w:rsidRPr="00D23DBB">
        <w:t>affect maintenance error management</w:t>
      </w:r>
    </w:p>
    <w:p w:rsidR="00000000" w:rsidRPr="00D23DBB" w:rsidP="00D23DBB">
      <w:pPr>
        <w:pStyle w:val="ListBullet"/>
      </w:pPr>
      <w:r w:rsidRPr="00D23DBB">
        <w:t>key features of investigative processes</w:t>
      </w:r>
    </w:p>
    <w:p w:rsidR="00000000" w:rsidRPr="00D23DBB" w:rsidP="00D23DBB">
      <w:pPr>
        <w:pStyle w:val="ListBullet"/>
      </w:pPr>
      <w:r w:rsidRPr="00D23DBB">
        <w:t>methodology for trend analysis</w:t>
      </w:r>
    </w:p>
    <w:p w:rsidR="00000000" w:rsidRPr="00D23DBB" w:rsidP="00D23DBB">
      <w:pPr>
        <w:pStyle w:val="ListBullet"/>
      </w:pPr>
      <w:r w:rsidRPr="00D23DBB">
        <w:t>procedures for specifying training requirements</w:t>
      </w:r>
    </w:p>
    <w:p w:rsidR="00000000" w:rsidRPr="00D23DBB" w:rsidP="00D23DBB">
      <w:pPr>
        <w:pStyle w:val="ListBullet"/>
      </w:pPr>
      <w:r w:rsidRPr="00D23DBB">
        <w:t>equity, fraud and ethics requirements set out in organisational code of conduct specific to the work described in the performance evidence.</w:t>
      </w:r>
    </w:p>
    <w:p w:rsidR="00000000" w:rsidRPr="00D23DBB" w:rsidP="00D23DBB">
      <w:pPr>
        <w:pStyle w:val="AllowPageBreak"/>
      </w:pPr>
    </w:p>
    <w:p w:rsidR="00000000" w:rsidRPr="00D23DBB" w:rsidP="00D23DBB">
      <w:pPr>
        <w:pStyle w:val="Heading1"/>
      </w:pPr>
      <w:bookmarkStart w:id="12" w:name="O_960938"/>
      <w:bookmarkEnd w:id="12"/>
      <w:r w:rsidRPr="00D23DBB">
        <w:t>Assessment Conditions</w:t>
      </w:r>
    </w:p>
    <w:p w:rsidR="00000000" w:rsidRPr="00D23DBB" w:rsidP="00892935">
      <w:pPr>
        <w:pStyle w:val="BodyText"/>
      </w:pPr>
      <w:r w:rsidRPr="00D23DBB">
        <w:t>The following conditions of assessment represent the requirements of the regu</w:t>
      </w:r>
      <w:r w:rsidRPr="00D23DBB">
        <w:t>lators (Australian Defence Force [ADF] and Civil Aviation Safety Authority [CASA]) and maintenance stakeholders, and must be rigorously observed.</w:t>
      </w:r>
    </w:p>
    <w:p w:rsidR="00000000" w:rsidRPr="00D23DBB" w:rsidP="00892935">
      <w:pPr>
        <w:pStyle w:val="BodyText"/>
      </w:pPr>
      <w:r w:rsidRPr="00D23DBB">
        <w:t>This unit may be assessed on the job, off the job, or a combination of both. Where assessment occurs off the j</w:t>
      </w:r>
      <w:r w:rsidRPr="00D23DBB">
        <w:t>ob, an appropriate simulation must be used where the range of conditions reflects realistic workplace situations encountered when developing and managing maintenance error management programs.</w:t>
      </w:r>
    </w:p>
    <w:p w:rsidR="00000000" w:rsidRPr="00D23DBB" w:rsidP="00892935">
      <w:pPr>
        <w:pStyle w:val="BodyText"/>
      </w:pPr>
      <w:r w:rsidRPr="00D23DBB">
        <w:t xml:space="preserve">The candidate must be permitted to refer to relevant workplace </w:t>
      </w:r>
      <w:r w:rsidRPr="00D23DBB">
        <w:t>procedures, product and manufacturing specifications, codes, standards, manuals, and reference materials.</w:t>
      </w:r>
    </w:p>
    <w:p w:rsidR="00000000" w:rsidRPr="00D23DBB" w:rsidP="00892935">
      <w:pPr>
        <w:pStyle w:val="BodyText"/>
      </w:pPr>
      <w:r w:rsidRPr="00D23DBB">
        <w:t>The candidate must have access to:</w:t>
      </w:r>
    </w:p>
    <w:p w:rsidR="00000000" w:rsidRPr="00D23DBB" w:rsidP="00D23DBB">
      <w:pPr>
        <w:pStyle w:val="ListBullet"/>
      </w:pPr>
      <w:r w:rsidRPr="00D23DBB">
        <w:t>all tools, equipment, materials, and documentation required to demonstrate the performance evidence above.</w:t>
      </w:r>
    </w:p>
    <w:p w:rsidR="00000000" w:rsidRPr="00D23DBB" w:rsidP="00D23DBB">
      <w:pPr>
        <w:pStyle w:val="BodyText"/>
      </w:pPr>
    </w:p>
    <w:p w:rsidR="00000000" w:rsidRPr="00D23DBB" w:rsidP="00892935">
      <w:pPr>
        <w:pStyle w:val="BodyText"/>
      </w:pPr>
      <w:r w:rsidRPr="00D23DBB">
        <w:t>Candid</w:t>
      </w:r>
      <w:r w:rsidRPr="00D23DBB">
        <w:t>ate capability of providing the required performance and knowledge evidence must be established via the records in the Maintenance Management Competency Log. Where the individual does not have a Competency Log, evidence of capability can be gathered throug</w:t>
      </w:r>
      <w:r w:rsidRPr="00D23DBB">
        <w:t>h direct observation, supervisor’s reports, project work, samples and questioning.</w:t>
      </w:r>
    </w:p>
    <w:p w:rsidR="00000000" w:rsidRPr="00D23DBB" w:rsidP="00892935">
      <w:pPr>
        <w:pStyle w:val="BodyText"/>
      </w:pPr>
      <w:r w:rsidRPr="00D23DBB">
        <w:t>Assessors of this unit must satisfy the assessor requirements in applicable vocational education and training legislation, frameworks and/or standards.</w:t>
      </w:r>
    </w:p>
    <w:p w:rsidR="00000000" w:rsidRPr="00D23DBB" w:rsidP="00892935">
      <w:pPr>
        <w:pStyle w:val="BodyText"/>
      </w:pPr>
      <w:r w:rsidRPr="00D23DBB">
        <w:t>Where the unit is to</w:t>
      </w:r>
      <w:r w:rsidRPr="00D23DBB">
        <w:t xml:space="preserve"> be used for CASA licensing purposes the assessor must also meet the criteria specified in the CASR Part 147 Manual of Standards.</w:t>
      </w:r>
    </w:p>
    <w:p w:rsidR="00000000" w:rsidRPr="00D23DBB" w:rsidP="00D23DBB">
      <w:pPr>
        <w:pStyle w:val="Heading1"/>
      </w:pPr>
      <w:bookmarkStart w:id="13" w:name="O_960953"/>
      <w:bookmarkEnd w:id="13"/>
      <w:r w:rsidRPr="00D23DBB">
        <w:t>Links</w:t>
      </w:r>
    </w:p>
    <w:p w:rsidR="00000000" w:rsidRPr="00D23DBB" w:rsidP="00892935">
      <w:pPr>
        <w:pStyle w:val="BodyText"/>
      </w:pPr>
      <w:r w:rsidRPr="00D23DB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904F2">
        <w:rPr>
          <w:rStyle w:val="Hyperlink"/>
        </w:rPr>
        <w:t>https://vetnet.gov.au/Pages/TrainingDocs.aspx?q=ce216c9c-04d5-4b3b-9bcf-4e81d0950371</w:t>
      </w:r>
      <w:r>
        <w:fldChar w:fldCharType="end"/>
      </w:r>
    </w:p>
    <w:p w:rsidR="00000000" w:rsidRPr="00D23DBB" w:rsidP="00D23DBB"/>
    <w:sectPr w:rsidSect="00D23D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BB" w:rsidRPr="00892935" w:rsidP="008929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35" w:rsidP="00D23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2935" w:rsidP="00D23D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92935" w:rsidP="00D23D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BB" w:rsidP="00D23DBB">
    <w:pPr>
      <w:pStyle w:val="Footer"/>
      <w:framePr w:wrap="around"/>
    </w:pPr>
    <w:r>
      <w:fldChar w:fldCharType="begin"/>
    </w:r>
    <w:r>
      <w:instrText xml:space="preserve"> DOCPROPERTY  Subject  \* MERGEFORMAT </w:instrText>
    </w:r>
    <w:r>
      <w:fldChar w:fldCharType="separate"/>
    </w:r>
    <w:r w:rsidR="00892935">
      <w:t>Approved</w:t>
    </w:r>
    <w:r w:rsidR="00892935">
      <w:fldChar w:fldCharType="end"/>
    </w:r>
    <w:r>
      <w:tab/>
      <w:t xml:space="preserve">Page </w:t>
    </w:r>
    <w:r>
      <w:fldChar w:fldCharType="begin"/>
    </w:r>
    <w:r>
      <w:instrText xml:space="preserve"> PAGE  \* Arabic  \* MERGEFORMAT </w:instrText>
    </w:r>
    <w:r>
      <w:fldChar w:fldCharType="separate"/>
    </w:r>
    <w:r w:rsidR="008929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2935">
      <w:rPr>
        <w:noProof/>
      </w:rPr>
      <w:t>4</w:t>
    </w:r>
    <w:r>
      <w:rPr>
        <w:noProof/>
      </w:rPr>
      <w:fldChar w:fldCharType="end"/>
    </w:r>
  </w:p>
  <w:p w:rsidR="00D23DBB" w:rsidP="00D23DBB">
    <w:pPr>
      <w:pStyle w:val="Footer"/>
      <w:framePr w:wrap="around"/>
    </w:pPr>
    <w:r>
      <w:t xml:space="preserve">© Commonwealth of Australia, </w:t>
    </w:r>
    <w:r>
      <w:fldChar w:fldCharType="begin"/>
    </w:r>
    <w:r>
      <w:instrText xml:space="preserve"> DATE  \@ "yyyy"  \* MERGEFORMAT </w:instrText>
    </w:r>
    <w:r>
      <w:fldChar w:fldCharType="separate"/>
    </w:r>
    <w:r w:rsidR="00892935">
      <w:rPr>
        <w:noProof/>
      </w:rPr>
      <w:t>2025</w:t>
    </w:r>
    <w:r>
      <w:fldChar w:fldCharType="end"/>
    </w:r>
    <w:r>
      <w:tab/>
    </w:r>
    <w:r>
      <w:fldChar w:fldCharType="begin"/>
    </w:r>
    <w:r>
      <w:instrText xml:space="preserve"> DOCPROPERTY  Author  \* MERGEFORMAT </w:instrText>
    </w:r>
    <w:r>
      <w:fldChar w:fldCharType="separate"/>
    </w:r>
    <w:r w:rsidR="00892935">
      <w:t>Manufacturing Industry Skills Alliance</w:t>
    </w:r>
    <w:r w:rsidR="00892935">
      <w:fldChar w:fldCharType="end"/>
    </w:r>
  </w:p>
  <w:p w:rsidR="00D23DBB" w:rsidP="00D23D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DBB" w:rsidRPr="00892935" w:rsidP="008929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35" w:rsidRPr="002D2AF8" w:rsidP="00D23DBB">
    <w:pPr>
      <w:pStyle w:val="Header"/>
      <w:framePr w:wrap="around"/>
    </w:pPr>
    <w:r>
      <w:fldChar w:fldCharType="begin"/>
    </w:r>
    <w:r>
      <w:instrText xml:space="preserve"> TITLE   \* MERGEFORMAT </w:instrText>
    </w:r>
    <w:r>
      <w:fldChar w:fldCharType="separate"/>
    </w:r>
    <w:r>
      <w:t>MEA143 Develop and manage maintenance error management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2935" w:rsidP="00D23D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DBB" w:rsidRPr="002D2AF8" w:rsidP="00D23DBB">
    <w:pPr>
      <w:pStyle w:val="Header"/>
      <w:framePr w:wrap="around"/>
    </w:pPr>
    <w:r>
      <w:fldChar w:fldCharType="begin"/>
    </w:r>
    <w:r>
      <w:instrText xml:space="preserve"> TITLE   \* MERGEFORMAT </w:instrText>
    </w:r>
    <w:r>
      <w:fldChar w:fldCharType="separate"/>
    </w:r>
    <w:r w:rsidR="00892935">
      <w:t>MEA143 Develop and manage maintenance error management programs</w:t>
    </w:r>
    <w:r w:rsidR="00892935">
      <w:fldChar w:fldCharType="end"/>
    </w:r>
    <w:r>
      <w:tab/>
      <w:t xml:space="preserve">Date this document was generated: </w:t>
    </w:r>
    <w:r>
      <w:fldChar w:fldCharType="begin"/>
    </w:r>
    <w:r>
      <w:instrText xml:space="preserve"> CREATEDATE  \@ "d MMMM yyyy"  \* MERGEFORMAT </w:instrText>
    </w:r>
    <w:r>
      <w:fldChar w:fldCharType="separate"/>
    </w:r>
    <w:r w:rsidR="00892935">
      <w:rPr>
        <w:noProof/>
      </w:rPr>
      <w:t>2 March 2025</w:t>
    </w:r>
    <w:r>
      <w:fldChar w:fldCharType="end"/>
    </w:r>
  </w:p>
  <w:p w:rsidR="00D23DBB" w:rsidP="00D23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DE4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F6B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081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DBB"/>
    <w:pPr>
      <w:spacing w:before="360" w:after="60"/>
      <w:outlineLvl w:val="0"/>
    </w:pPr>
    <w:rPr>
      <w:sz w:val="32"/>
    </w:rPr>
  </w:style>
  <w:style w:type="paragraph" w:styleId="Heading2">
    <w:name w:val="heading 2"/>
    <w:basedOn w:val="HeadingBase"/>
    <w:next w:val="BodyText"/>
    <w:link w:val="Heading2Char"/>
    <w:qFormat/>
    <w:rsid w:val="00D23DBB"/>
    <w:pPr>
      <w:keepLines/>
      <w:spacing w:before="240" w:after="120"/>
      <w:outlineLvl w:val="1"/>
    </w:pPr>
    <w:rPr>
      <w:sz w:val="28"/>
      <w:szCs w:val="40"/>
    </w:rPr>
  </w:style>
  <w:style w:type="paragraph" w:styleId="Heading3">
    <w:name w:val="heading 3"/>
    <w:basedOn w:val="HeadingBase"/>
    <w:next w:val="BodyText"/>
    <w:link w:val="Heading3Char"/>
    <w:qFormat/>
    <w:rsid w:val="00D23DBB"/>
    <w:pPr>
      <w:spacing w:before="180" w:after="120"/>
      <w:outlineLvl w:val="2"/>
    </w:pPr>
    <w:rPr>
      <w:spacing w:val="-10"/>
      <w:kern w:val="32"/>
    </w:rPr>
  </w:style>
  <w:style w:type="paragraph" w:styleId="Heading4">
    <w:name w:val="heading 4"/>
    <w:basedOn w:val="HeadingBase"/>
    <w:next w:val="BodyText"/>
    <w:link w:val="Heading4Char"/>
    <w:qFormat/>
    <w:rsid w:val="00D23DBB"/>
    <w:pPr>
      <w:spacing w:before="160" w:after="120"/>
      <w:outlineLvl w:val="3"/>
    </w:pPr>
    <w:rPr>
      <w:sz w:val="22"/>
    </w:rPr>
  </w:style>
  <w:style w:type="paragraph" w:styleId="Heading5">
    <w:name w:val="heading 5"/>
    <w:basedOn w:val="HeadingBase"/>
    <w:next w:val="Normal"/>
    <w:link w:val="Heading5Char"/>
    <w:qFormat/>
    <w:rsid w:val="00D23DBB"/>
    <w:pPr>
      <w:spacing w:before="80"/>
      <w:outlineLvl w:val="4"/>
    </w:pPr>
    <w:rPr>
      <w:color w:val="918585"/>
      <w:sz w:val="20"/>
    </w:rPr>
  </w:style>
  <w:style w:type="paragraph" w:styleId="Heading6">
    <w:name w:val="heading 6"/>
    <w:basedOn w:val="HeadingBase"/>
    <w:next w:val="Normal"/>
    <w:link w:val="Heading6Char"/>
    <w:qFormat/>
    <w:rsid w:val="00D23DBB"/>
    <w:pPr>
      <w:spacing w:before="60"/>
      <w:outlineLvl w:val="5"/>
    </w:pPr>
    <w:rPr>
      <w:color w:val="918585"/>
      <w:sz w:val="20"/>
    </w:rPr>
  </w:style>
  <w:style w:type="paragraph" w:styleId="Heading7">
    <w:name w:val="heading 7"/>
    <w:basedOn w:val="Normal"/>
    <w:next w:val="Normal"/>
    <w:link w:val="Heading7Char"/>
    <w:qFormat/>
    <w:rsid w:val="00D23DBB"/>
    <w:pPr>
      <w:ind w:left="720"/>
      <w:outlineLvl w:val="6"/>
    </w:pPr>
    <w:rPr>
      <w:i/>
    </w:rPr>
  </w:style>
  <w:style w:type="paragraph" w:styleId="Heading8">
    <w:name w:val="heading 8"/>
    <w:basedOn w:val="Normal"/>
    <w:next w:val="Normal"/>
    <w:link w:val="Heading8Char"/>
    <w:qFormat/>
    <w:rsid w:val="00D23DBB"/>
    <w:pPr>
      <w:ind w:left="720"/>
      <w:outlineLvl w:val="7"/>
    </w:pPr>
    <w:rPr>
      <w:i/>
    </w:rPr>
  </w:style>
  <w:style w:type="paragraph" w:styleId="Heading9">
    <w:name w:val="heading 9"/>
    <w:basedOn w:val="Normal"/>
    <w:next w:val="Normal"/>
    <w:link w:val="Heading9Char"/>
    <w:qFormat/>
    <w:rsid w:val="00D23DBB"/>
    <w:pPr>
      <w:ind w:left="720"/>
      <w:outlineLvl w:val="8"/>
    </w:pPr>
    <w:rPr>
      <w:i/>
    </w:rPr>
  </w:style>
  <w:style w:type="character" w:default="1" w:styleId="DefaultParagraphFont">
    <w:name w:val="Default Paragraph Font"/>
    <w:uiPriority w:val="1"/>
    <w:unhideWhenUsed/>
    <w:rsid w:val="00D23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DBB"/>
  </w:style>
  <w:style w:type="character" w:customStyle="1" w:styleId="Heading1Char">
    <w:name w:val="Heading 1 Char"/>
    <w:basedOn w:val="DefaultParagraphFont"/>
    <w:link w:val="Heading1"/>
    <w:rsid w:val="00D23DBB"/>
    <w:rPr>
      <w:rFonts w:ascii="Times New Roman" w:eastAsia="Times New Roman" w:hAnsi="Times New Roman" w:cs="Times New Roman"/>
      <w:b/>
      <w:sz w:val="32"/>
      <w:szCs w:val="20"/>
      <w:lang w:eastAsia="en-US"/>
    </w:rPr>
  </w:style>
  <w:style w:type="paragraph" w:styleId="BodyText">
    <w:name w:val="Body Text"/>
    <w:basedOn w:val="Normal"/>
    <w:link w:val="BodyTextChar"/>
    <w:rsid w:val="00D23D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DBB"/>
    <w:rPr>
      <w:rFonts w:ascii="Times New Roman" w:eastAsia="Times New Roman" w:hAnsi="Times New Roman" w:cs="Times New Roman"/>
      <w:sz w:val="24"/>
      <w:lang w:eastAsia="en-US"/>
    </w:rPr>
  </w:style>
  <w:style w:type="paragraph" w:styleId="ListBullet">
    <w:name w:val="List Bullet"/>
    <w:basedOn w:val="List"/>
    <w:rsid w:val="00D23DBB"/>
    <w:pPr>
      <w:numPr>
        <w:numId w:val="12"/>
      </w:numPr>
      <w:tabs>
        <w:tab w:val="clear" w:pos="340"/>
      </w:tabs>
      <w:spacing w:before="40" w:after="40"/>
    </w:pPr>
  </w:style>
  <w:style w:type="character" w:customStyle="1" w:styleId="SpecialBold">
    <w:name w:val="Special Bold"/>
    <w:basedOn w:val="DefaultParagraphFont"/>
    <w:rsid w:val="00D23DBB"/>
    <w:rPr>
      <w:b/>
      <w:spacing w:val="0"/>
    </w:rPr>
  </w:style>
  <w:style w:type="paragraph" w:styleId="ListBullet2">
    <w:name w:val="List Bullet 2"/>
    <w:basedOn w:val="List2"/>
    <w:rsid w:val="00D23DBB"/>
    <w:pPr>
      <w:numPr>
        <w:numId w:val="13"/>
      </w:numPr>
      <w:tabs>
        <w:tab w:val="clear" w:pos="680"/>
      </w:tabs>
    </w:pPr>
  </w:style>
  <w:style w:type="paragraph" w:customStyle="1" w:styleId="SuperHeading">
    <w:name w:val="SuperHeading"/>
    <w:basedOn w:val="Normal"/>
    <w:rsid w:val="00D23DBB"/>
    <w:pPr>
      <w:spacing w:before="240" w:after="120"/>
      <w:outlineLvl w:val="0"/>
    </w:pPr>
    <w:rPr>
      <w:rFonts w:ascii="Times New Roman" w:hAnsi="Times New Roman"/>
      <w:b/>
      <w:sz w:val="32"/>
    </w:rPr>
  </w:style>
  <w:style w:type="paragraph" w:customStyle="1" w:styleId="AllowPageBreak">
    <w:name w:val="AllowPageBreak"/>
    <w:rsid w:val="00D23D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D23DBB"/>
    <w:rPr>
      <w:rFonts w:ascii="Courier New" w:hAnsi="Courier New"/>
    </w:rPr>
  </w:style>
  <w:style w:type="character" w:customStyle="1" w:styleId="Heading2Char">
    <w:name w:val="Heading 2 Char"/>
    <w:basedOn w:val="DefaultParagraphFont"/>
    <w:link w:val="Heading2"/>
    <w:rsid w:val="00D23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DBB"/>
    <w:rPr>
      <w:rFonts w:ascii="Courier New" w:eastAsia="Times New Roman" w:hAnsi="Courier New" w:cs="Times New Roman"/>
      <w:i/>
      <w:szCs w:val="20"/>
      <w:lang w:eastAsia="en-US"/>
    </w:rPr>
  </w:style>
  <w:style w:type="paragraph" w:customStyle="1" w:styleId="HeadingBase">
    <w:name w:val="Heading Base"/>
    <w:rsid w:val="00D23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DBB"/>
    <w:pPr>
      <w:tabs>
        <w:tab w:val="right" w:leader="dot" w:pos="9072"/>
      </w:tabs>
      <w:ind w:left="567"/>
    </w:pPr>
    <w:rPr>
      <w:szCs w:val="22"/>
    </w:rPr>
  </w:style>
  <w:style w:type="paragraph" w:customStyle="1" w:styleId="TOCBase">
    <w:name w:val="TOC Base"/>
    <w:rsid w:val="00D23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DBB"/>
    <w:pPr>
      <w:tabs>
        <w:tab w:val="right" w:leader="dot" w:pos="9072"/>
      </w:tabs>
      <w:spacing w:before="40" w:after="40"/>
      <w:ind w:left="284"/>
    </w:pPr>
    <w:rPr>
      <w:rFonts w:ascii="Times New Roman" w:hAnsi="Times New Roman"/>
    </w:rPr>
  </w:style>
  <w:style w:type="paragraph" w:styleId="TOC1">
    <w:name w:val="toc 1"/>
    <w:basedOn w:val="TOCBase"/>
    <w:next w:val="Normal"/>
    <w:rsid w:val="00D23D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DBB"/>
    <w:rPr>
      <w:rFonts w:ascii="Times New Roman" w:eastAsia="Times New Roman" w:hAnsi="Times New Roman" w:cs="Times New Roman"/>
      <w:sz w:val="16"/>
      <w:lang w:eastAsia="en-US"/>
    </w:rPr>
  </w:style>
  <w:style w:type="paragraph" w:styleId="Title">
    <w:name w:val="Title"/>
    <w:basedOn w:val="HeadingBase"/>
    <w:link w:val="TitleChar"/>
    <w:qFormat/>
    <w:rsid w:val="00D23DBB"/>
    <w:pPr>
      <w:spacing w:before="5040"/>
      <w:jc w:val="center"/>
    </w:pPr>
    <w:rPr>
      <w:sz w:val="48"/>
      <w:szCs w:val="72"/>
      <w:lang w:val="en-US"/>
    </w:rPr>
  </w:style>
  <w:style w:type="character" w:customStyle="1" w:styleId="TitleChar">
    <w:name w:val="Title Char"/>
    <w:basedOn w:val="DefaultParagraphFont"/>
    <w:link w:val="Title"/>
    <w:rsid w:val="00D23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DBB"/>
    <w:pPr>
      <w:tabs>
        <w:tab w:val="left" w:pos="3600"/>
        <w:tab w:val="left" w:pos="3958"/>
      </w:tabs>
    </w:pPr>
  </w:style>
  <w:style w:type="paragraph" w:styleId="List">
    <w:name w:val="List"/>
    <w:basedOn w:val="BodyText"/>
    <w:next w:val="BodyText"/>
    <w:rsid w:val="00D23DBB"/>
    <w:pPr>
      <w:tabs>
        <w:tab w:val="left" w:pos="340"/>
      </w:tabs>
      <w:spacing w:before="60" w:after="60"/>
      <w:ind w:left="340" w:hanging="340"/>
    </w:pPr>
  </w:style>
  <w:style w:type="paragraph" w:customStyle="1" w:styleId="Note">
    <w:name w:val="Note"/>
    <w:basedOn w:val="BodyText"/>
    <w:rsid w:val="00D23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DBB"/>
    <w:pPr>
      <w:framePr w:wrap="auto" w:hAnchor="text" w:y="6049"/>
    </w:pPr>
    <w:rPr>
      <w:color w:val="000000"/>
      <w:sz w:val="40"/>
    </w:rPr>
  </w:style>
  <w:style w:type="paragraph" w:customStyle="1" w:styleId="TOCTitle">
    <w:name w:val="TOCTitle"/>
    <w:basedOn w:val="Heading1"/>
    <w:rsid w:val="00D23DBB"/>
    <w:pPr>
      <w:spacing w:after="240"/>
      <w:jc w:val="center"/>
      <w:outlineLvl w:val="9"/>
    </w:pPr>
    <w:rPr>
      <w:caps/>
    </w:rPr>
  </w:style>
  <w:style w:type="paragraph" w:customStyle="1" w:styleId="Version">
    <w:name w:val="Version"/>
    <w:rsid w:val="00D23D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DBB"/>
    <w:pPr>
      <w:keepNext w:val="0"/>
      <w:tabs>
        <w:tab w:val="right" w:pos="4176"/>
      </w:tabs>
      <w:ind w:left="198" w:hanging="198"/>
    </w:pPr>
    <w:rPr>
      <w:rFonts w:ascii="Garamond" w:hAnsi="Garamond"/>
    </w:rPr>
  </w:style>
  <w:style w:type="paragraph" w:styleId="IndexHeading">
    <w:name w:val="index heading"/>
    <w:basedOn w:val="Normal"/>
    <w:next w:val="Index1"/>
    <w:semiHidden/>
    <w:rsid w:val="00D23DBB"/>
    <w:pPr>
      <w:spacing w:before="120" w:after="120"/>
    </w:pPr>
    <w:rPr>
      <w:rFonts w:ascii="Arial" w:hAnsi="Arial"/>
      <w:b/>
      <w:color w:val="918585"/>
      <w:sz w:val="24"/>
    </w:rPr>
  </w:style>
  <w:style w:type="paragraph" w:styleId="Header">
    <w:name w:val="header"/>
    <w:basedOn w:val="Normal"/>
    <w:link w:val="HeaderChar"/>
    <w:rsid w:val="00D23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DBB"/>
    <w:rPr>
      <w:rFonts w:ascii="Times New Roman" w:eastAsia="Times New Roman" w:hAnsi="Times New Roman" w:cs="Times New Roman"/>
      <w:sz w:val="16"/>
      <w:szCs w:val="20"/>
      <w:lang w:val="en-GB" w:eastAsia="en-US"/>
    </w:rPr>
  </w:style>
  <w:style w:type="paragraph" w:customStyle="1" w:styleId="Chapter">
    <w:name w:val="Chapter"/>
    <w:basedOn w:val="Normal"/>
    <w:rsid w:val="00D23DBB"/>
    <w:pPr>
      <w:spacing w:before="240"/>
    </w:pPr>
    <w:rPr>
      <w:rFonts w:ascii="Times New Roman" w:hAnsi="Times New Roman"/>
      <w:smallCaps/>
      <w:spacing w:val="80"/>
      <w:sz w:val="28"/>
    </w:rPr>
  </w:style>
  <w:style w:type="paragraph" w:customStyle="1" w:styleId="InChapter">
    <w:name w:val="InChapter"/>
    <w:basedOn w:val="Heading3"/>
    <w:rsid w:val="00D23DBB"/>
    <w:pPr>
      <w:spacing w:after="240"/>
      <w:outlineLvl w:val="9"/>
    </w:pPr>
    <w:rPr>
      <w:noProof/>
    </w:rPr>
  </w:style>
  <w:style w:type="paragraph" w:styleId="Index2">
    <w:name w:val="index 2"/>
    <w:basedOn w:val="Normal"/>
    <w:next w:val="Normal"/>
    <w:semiHidden/>
    <w:rsid w:val="00D23DBB"/>
    <w:pPr>
      <w:tabs>
        <w:tab w:val="right" w:pos="4176"/>
      </w:tabs>
      <w:ind w:left="568" w:hanging="284"/>
    </w:pPr>
    <w:rPr>
      <w:rFonts w:ascii="Garamond" w:hAnsi="Garamond"/>
    </w:rPr>
  </w:style>
  <w:style w:type="paragraph" w:customStyle="1" w:styleId="Byline">
    <w:name w:val="Byline"/>
    <w:rsid w:val="00D23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DBB"/>
    <w:pPr>
      <w:tabs>
        <w:tab w:val="clear" w:pos="3600"/>
        <w:tab w:val="clear" w:pos="3958"/>
      </w:tabs>
      <w:jc w:val="right"/>
    </w:pPr>
  </w:style>
  <w:style w:type="character" w:styleId="Emphasis">
    <w:name w:val="Emphasis"/>
    <w:basedOn w:val="DefaultParagraphFont"/>
    <w:qFormat/>
    <w:rsid w:val="00D23DBB"/>
    <w:rPr>
      <w:i/>
    </w:rPr>
  </w:style>
  <w:style w:type="paragraph" w:styleId="Caption">
    <w:name w:val="caption"/>
    <w:basedOn w:val="BodyText"/>
    <w:next w:val="Normal"/>
    <w:qFormat/>
    <w:rsid w:val="00D23DBB"/>
    <w:pPr>
      <w:framePr w:w="2268" w:hSpace="181" w:vSpace="181" w:wrap="around" w:vAnchor="text" w:hAnchor="page" w:x="1135" w:y="285" w:anchorLock="1"/>
    </w:pPr>
    <w:rPr>
      <w:i/>
    </w:rPr>
  </w:style>
  <w:style w:type="paragraph" w:customStyle="1" w:styleId="MiniTOCTitle">
    <w:name w:val="MiniTOCTitle"/>
    <w:basedOn w:val="Heading4"/>
    <w:rsid w:val="00D23DBB"/>
    <w:pPr>
      <w:spacing w:before="240"/>
      <w:outlineLvl w:val="9"/>
    </w:pPr>
    <w:rPr>
      <w:noProof/>
      <w:sz w:val="24"/>
    </w:rPr>
  </w:style>
  <w:style w:type="paragraph" w:customStyle="1" w:styleId="MiniTOCItem">
    <w:name w:val="MiniTOCItem"/>
    <w:basedOn w:val="ListBullet"/>
    <w:rsid w:val="00D23DBB"/>
    <w:pPr>
      <w:numPr>
        <w:numId w:val="0"/>
      </w:numPr>
      <w:tabs>
        <w:tab w:val="right" w:leader="dot" w:pos="6521"/>
      </w:tabs>
      <w:spacing w:before="0" w:after="0"/>
    </w:pPr>
  </w:style>
  <w:style w:type="paragraph" w:customStyle="1" w:styleId="TOFTitle">
    <w:name w:val="TOFTitle"/>
    <w:basedOn w:val="TOCTitle"/>
    <w:rsid w:val="00D23DBB"/>
  </w:style>
  <w:style w:type="paragraph" w:styleId="TableofFigures">
    <w:name w:val="table of figures"/>
    <w:basedOn w:val="Normal"/>
    <w:next w:val="Normal"/>
    <w:semiHidden/>
    <w:rsid w:val="00D23DBB"/>
    <w:pPr>
      <w:tabs>
        <w:tab w:val="right" w:leader="dot" w:pos="9072"/>
      </w:tabs>
      <w:ind w:left="970" w:hanging="403"/>
    </w:pPr>
    <w:rPr>
      <w:rFonts w:ascii="Times New Roman" w:hAnsi="Times New Roman"/>
      <w:b/>
    </w:rPr>
  </w:style>
  <w:style w:type="paragraph" w:styleId="ListNumber">
    <w:name w:val="List Number"/>
    <w:basedOn w:val="List"/>
    <w:rsid w:val="00D23DBB"/>
    <w:pPr>
      <w:numPr>
        <w:numId w:val="15"/>
      </w:numPr>
      <w:tabs>
        <w:tab w:val="clear" w:pos="340"/>
      </w:tabs>
    </w:pPr>
  </w:style>
  <w:style w:type="character" w:customStyle="1" w:styleId="WingdingSymbols">
    <w:name w:val="Wingding Symbols"/>
    <w:rsid w:val="00D23DBB"/>
    <w:rPr>
      <w:rFonts w:ascii="Wingdings" w:hAnsi="Wingdings"/>
    </w:rPr>
  </w:style>
  <w:style w:type="paragraph" w:customStyle="1" w:styleId="TableHeading">
    <w:name w:val="Table Heading"/>
    <w:basedOn w:val="HeadingBase"/>
    <w:rsid w:val="00D23DBB"/>
    <w:pPr>
      <w:keepLines/>
      <w:pBdr>
        <w:bottom w:val="single" w:sz="6" w:space="1" w:color="918585"/>
      </w:pBdr>
      <w:spacing w:before="240"/>
    </w:pPr>
  </w:style>
  <w:style w:type="character" w:customStyle="1" w:styleId="HotSpot">
    <w:name w:val="HotSpot"/>
    <w:rsid w:val="00D23DBB"/>
    <w:rPr>
      <w:color w:val="0033CC"/>
      <w:u w:val="none"/>
    </w:rPr>
  </w:style>
  <w:style w:type="paragraph" w:customStyle="1" w:styleId="BodyTextRight">
    <w:name w:val="Body Text Right"/>
    <w:basedOn w:val="BodyText"/>
    <w:rsid w:val="00D23DBB"/>
    <w:pPr>
      <w:spacing w:before="0" w:after="0"/>
      <w:jc w:val="right"/>
    </w:pPr>
  </w:style>
  <w:style w:type="paragraph" w:styleId="Index3">
    <w:name w:val="index 3"/>
    <w:basedOn w:val="ListNumber2"/>
    <w:next w:val="Normal"/>
    <w:semiHidden/>
    <w:rsid w:val="00D23DBB"/>
    <w:pPr>
      <w:numPr>
        <w:numId w:val="0"/>
      </w:numPr>
      <w:tabs>
        <w:tab w:val="right" w:leader="dot" w:pos="4176"/>
      </w:tabs>
    </w:pPr>
  </w:style>
  <w:style w:type="paragraph" w:styleId="ListNumber2">
    <w:name w:val="List Number 2"/>
    <w:basedOn w:val="List2"/>
    <w:rsid w:val="00D23DBB"/>
    <w:pPr>
      <w:numPr>
        <w:numId w:val="10"/>
      </w:numPr>
      <w:tabs>
        <w:tab w:val="clear" w:pos="1060"/>
      </w:tabs>
    </w:pPr>
  </w:style>
  <w:style w:type="paragraph" w:customStyle="1" w:styleId="MarginNote">
    <w:name w:val="Margin Note"/>
    <w:basedOn w:val="BodyText"/>
    <w:rsid w:val="00D23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DBB"/>
    <w:rPr>
      <w:sz w:val="32"/>
    </w:rPr>
  </w:style>
  <w:style w:type="paragraph" w:customStyle="1" w:styleId="HeadingProcedure">
    <w:name w:val="Heading Procedure"/>
    <w:basedOn w:val="HeadingBase"/>
    <w:next w:val="Normal"/>
    <w:rsid w:val="00D23DBB"/>
    <w:pPr>
      <w:tabs>
        <w:tab w:val="left" w:pos="0"/>
      </w:tabs>
      <w:spacing w:before="120" w:after="60"/>
    </w:pPr>
    <w:rPr>
      <w:i/>
      <w:color w:val="918585"/>
      <w:sz w:val="22"/>
    </w:rPr>
  </w:style>
  <w:style w:type="paragraph" w:customStyle="1" w:styleId="TableBodyText">
    <w:name w:val="Table Body Text"/>
    <w:basedOn w:val="BodyText"/>
    <w:rsid w:val="00D23DBB"/>
    <w:pPr>
      <w:spacing w:before="60" w:after="60"/>
    </w:pPr>
  </w:style>
  <w:style w:type="paragraph" w:styleId="ListContinue">
    <w:name w:val="List Continue"/>
    <w:basedOn w:val="List"/>
    <w:rsid w:val="00D23DBB"/>
    <w:pPr>
      <w:ind w:firstLine="0"/>
    </w:pPr>
  </w:style>
  <w:style w:type="paragraph" w:customStyle="1" w:styleId="ListNote">
    <w:name w:val="List Note"/>
    <w:basedOn w:val="List"/>
    <w:rsid w:val="00D23DBB"/>
    <w:pPr>
      <w:pBdr>
        <w:top w:val="single" w:sz="6" w:space="2" w:color="918585"/>
        <w:bottom w:val="single" w:sz="6" w:space="2" w:color="918585"/>
      </w:pBdr>
      <w:tabs>
        <w:tab w:val="left" w:pos="1021"/>
      </w:tabs>
      <w:ind w:firstLine="0"/>
    </w:pPr>
  </w:style>
  <w:style w:type="paragraph" w:customStyle="1" w:styleId="Warning">
    <w:name w:val="Warning"/>
    <w:basedOn w:val="BodyText"/>
    <w:rsid w:val="00D23DBB"/>
    <w:pPr>
      <w:shd w:val="clear" w:color="auto" w:fill="D9D9D9"/>
      <w:tabs>
        <w:tab w:val="left" w:pos="992"/>
      </w:tabs>
      <w:ind w:left="119" w:right="119"/>
    </w:pPr>
    <w:rPr>
      <w:sz w:val="20"/>
    </w:rPr>
  </w:style>
  <w:style w:type="paragraph" w:customStyle="1" w:styleId="MarginIcons">
    <w:name w:val="Margin Icons"/>
    <w:basedOn w:val="BodyText"/>
    <w:rsid w:val="00D23DBB"/>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D23DBB"/>
    <w:pPr>
      <w:tabs>
        <w:tab w:val="clear" w:pos="680"/>
      </w:tabs>
      <w:spacing w:before="60" w:after="60"/>
    </w:pPr>
  </w:style>
  <w:style w:type="paragraph" w:customStyle="1" w:styleId="SubHeading2">
    <w:name w:val="SubHeading2"/>
    <w:basedOn w:val="HeadingBase"/>
    <w:rsid w:val="00D23DBB"/>
    <w:pPr>
      <w:spacing w:before="240" w:after="60"/>
    </w:pPr>
    <w:rPr>
      <w:sz w:val="20"/>
    </w:rPr>
  </w:style>
  <w:style w:type="paragraph" w:customStyle="1" w:styleId="SubHeading1">
    <w:name w:val="SubHeading1"/>
    <w:basedOn w:val="HeadingBase"/>
    <w:rsid w:val="00D23DBB"/>
    <w:pPr>
      <w:spacing w:before="240" w:after="60"/>
    </w:pPr>
    <w:rPr>
      <w:color w:val="918585"/>
      <w:sz w:val="22"/>
    </w:rPr>
  </w:style>
  <w:style w:type="paragraph" w:customStyle="1" w:styleId="SideHeading">
    <w:name w:val="Side Heading"/>
    <w:basedOn w:val="HeadingBase"/>
    <w:rsid w:val="00D23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DBB"/>
    <w:pPr>
      <w:tabs>
        <w:tab w:val="num" w:pos="360"/>
      </w:tabs>
    </w:pPr>
  </w:style>
  <w:style w:type="paragraph" w:styleId="PlainText">
    <w:name w:val="Plain Text"/>
    <w:basedOn w:val="Normal"/>
    <w:link w:val="PlainTextChar"/>
    <w:rsid w:val="00D23DBB"/>
    <w:rPr>
      <w:sz w:val="20"/>
    </w:rPr>
  </w:style>
  <w:style w:type="character" w:customStyle="1" w:styleId="PlainTextChar">
    <w:name w:val="Plain Text Char"/>
    <w:basedOn w:val="DefaultParagraphFont"/>
    <w:link w:val="PlainText"/>
    <w:rsid w:val="00D23DBB"/>
    <w:rPr>
      <w:rFonts w:ascii="Courier New" w:eastAsia="Times New Roman" w:hAnsi="Courier New" w:cs="Times New Roman"/>
      <w:sz w:val="20"/>
      <w:szCs w:val="20"/>
      <w:lang w:eastAsia="en-US"/>
    </w:rPr>
  </w:style>
  <w:style w:type="character" w:customStyle="1" w:styleId="MenuOption">
    <w:name w:val="Menu Option"/>
    <w:basedOn w:val="DefaultParagraphFont"/>
    <w:rsid w:val="00D23DBB"/>
    <w:rPr>
      <w:b/>
      <w:smallCaps/>
    </w:rPr>
  </w:style>
  <w:style w:type="paragraph" w:customStyle="1" w:styleId="TableListNumber">
    <w:name w:val="Table List Number"/>
    <w:basedOn w:val="ListNumber"/>
    <w:rsid w:val="00D23DBB"/>
    <w:pPr>
      <w:numPr>
        <w:numId w:val="0"/>
      </w:numPr>
    </w:pPr>
  </w:style>
  <w:style w:type="paragraph" w:styleId="TOC4">
    <w:name w:val="toc 4"/>
    <w:basedOn w:val="TOCBase"/>
    <w:next w:val="Normal"/>
    <w:semiHidden/>
    <w:rsid w:val="00D23DBB"/>
    <w:pPr>
      <w:tabs>
        <w:tab w:val="right" w:leader="dot" w:pos="9071"/>
      </w:tabs>
      <w:ind w:left="1701"/>
    </w:pPr>
  </w:style>
  <w:style w:type="paragraph" w:customStyle="1" w:styleId="ListAlpha">
    <w:name w:val="List Alpha"/>
    <w:basedOn w:val="List"/>
    <w:rsid w:val="00D23DBB"/>
    <w:pPr>
      <w:numPr>
        <w:numId w:val="9"/>
      </w:numPr>
    </w:pPr>
  </w:style>
  <w:style w:type="paragraph" w:customStyle="1" w:styleId="ListAlpha2">
    <w:name w:val="List Alpha 2"/>
    <w:basedOn w:val="List2"/>
    <w:rsid w:val="00D23DBB"/>
    <w:pPr>
      <w:numPr>
        <w:numId w:val="8"/>
      </w:numPr>
    </w:pPr>
  </w:style>
  <w:style w:type="paragraph" w:styleId="List2">
    <w:name w:val="List 2"/>
    <w:basedOn w:val="BodyText"/>
    <w:rsid w:val="00D23DBB"/>
    <w:pPr>
      <w:tabs>
        <w:tab w:val="left" w:pos="680"/>
      </w:tabs>
      <w:spacing w:before="60" w:after="60"/>
      <w:ind w:left="680" w:hanging="340"/>
    </w:pPr>
  </w:style>
  <w:style w:type="paragraph" w:styleId="List3">
    <w:name w:val="List 3"/>
    <w:basedOn w:val="BodyText"/>
    <w:rsid w:val="00D23DBB"/>
    <w:pPr>
      <w:tabs>
        <w:tab w:val="left" w:pos="1021"/>
      </w:tabs>
      <w:spacing w:before="60" w:after="60"/>
      <w:ind w:left="1020" w:hanging="340"/>
    </w:pPr>
  </w:style>
  <w:style w:type="paragraph" w:styleId="List4">
    <w:name w:val="List 4"/>
    <w:basedOn w:val="BodyText"/>
    <w:rsid w:val="00D23DBB"/>
    <w:pPr>
      <w:tabs>
        <w:tab w:val="left" w:pos="1361"/>
      </w:tabs>
      <w:spacing w:before="60" w:after="60"/>
      <w:ind w:left="1361" w:hanging="340"/>
    </w:pPr>
  </w:style>
  <w:style w:type="paragraph" w:styleId="List5">
    <w:name w:val="List 5"/>
    <w:basedOn w:val="BodyText"/>
    <w:rsid w:val="00D23DBB"/>
    <w:pPr>
      <w:tabs>
        <w:tab w:val="left" w:pos="1701"/>
      </w:tabs>
      <w:spacing w:before="60" w:after="60"/>
      <w:ind w:left="1701" w:hanging="340"/>
    </w:pPr>
  </w:style>
  <w:style w:type="paragraph" w:styleId="ListBullet3">
    <w:name w:val="List Bullet 3"/>
    <w:basedOn w:val="List3"/>
    <w:rsid w:val="00D23DBB"/>
    <w:pPr>
      <w:numPr>
        <w:numId w:val="14"/>
      </w:numPr>
      <w:tabs>
        <w:tab w:val="clear" w:pos="1021"/>
      </w:tabs>
      <w:ind w:left="1037" w:hanging="357"/>
    </w:pPr>
  </w:style>
  <w:style w:type="paragraph" w:styleId="ListBullet4">
    <w:name w:val="List Bullet 4"/>
    <w:basedOn w:val="List4"/>
    <w:rsid w:val="00D23DBB"/>
    <w:pPr>
      <w:numPr>
        <w:numId w:val="3"/>
      </w:numPr>
      <w:tabs>
        <w:tab w:val="clear" w:pos="1361"/>
      </w:tabs>
    </w:pPr>
  </w:style>
  <w:style w:type="paragraph" w:styleId="ListBullet5">
    <w:name w:val="List Bullet 5"/>
    <w:basedOn w:val="List5"/>
    <w:rsid w:val="00D23DBB"/>
    <w:pPr>
      <w:numPr>
        <w:numId w:val="4"/>
      </w:numPr>
    </w:pPr>
  </w:style>
  <w:style w:type="paragraph" w:styleId="ListContinue2">
    <w:name w:val="List Continue 2"/>
    <w:basedOn w:val="List2"/>
    <w:rsid w:val="00D23DBB"/>
    <w:pPr>
      <w:ind w:firstLine="0"/>
    </w:pPr>
  </w:style>
  <w:style w:type="paragraph" w:styleId="ListContinue3">
    <w:name w:val="List Continue 3"/>
    <w:basedOn w:val="List3"/>
    <w:rsid w:val="00D23DBB"/>
    <w:pPr>
      <w:ind w:left="1021" w:firstLine="0"/>
    </w:pPr>
  </w:style>
  <w:style w:type="paragraph" w:styleId="ListContinue4">
    <w:name w:val="List Continue 4"/>
    <w:basedOn w:val="List4"/>
    <w:rsid w:val="00D23DBB"/>
    <w:pPr>
      <w:ind w:firstLine="0"/>
    </w:pPr>
  </w:style>
  <w:style w:type="paragraph" w:styleId="ListContinue5">
    <w:name w:val="List Continue 5"/>
    <w:basedOn w:val="List5"/>
    <w:rsid w:val="00D23DBB"/>
    <w:pPr>
      <w:ind w:firstLine="0"/>
    </w:pPr>
  </w:style>
  <w:style w:type="paragraph" w:styleId="ListNumber3">
    <w:name w:val="List Number 3"/>
    <w:basedOn w:val="List3"/>
    <w:rsid w:val="00D23DBB"/>
    <w:pPr>
      <w:numPr>
        <w:numId w:val="5"/>
      </w:numPr>
    </w:pPr>
  </w:style>
  <w:style w:type="paragraph" w:styleId="ListNumber4">
    <w:name w:val="List Number 4"/>
    <w:basedOn w:val="List4"/>
    <w:rsid w:val="00D23DBB"/>
    <w:pPr>
      <w:numPr>
        <w:numId w:val="6"/>
      </w:numPr>
    </w:pPr>
  </w:style>
  <w:style w:type="paragraph" w:styleId="ListNumber5">
    <w:name w:val="List Number 5"/>
    <w:basedOn w:val="List5"/>
    <w:rsid w:val="00D23DBB"/>
    <w:pPr>
      <w:numPr>
        <w:numId w:val="7"/>
      </w:numPr>
    </w:pPr>
  </w:style>
  <w:style w:type="paragraph" w:styleId="BlockText">
    <w:name w:val="Block Text"/>
    <w:basedOn w:val="Normal"/>
    <w:rsid w:val="00D23DBB"/>
    <w:pPr>
      <w:spacing w:after="120"/>
      <w:ind w:left="1440" w:right="1440"/>
    </w:pPr>
  </w:style>
  <w:style w:type="character" w:customStyle="1" w:styleId="Subscript">
    <w:name w:val="Subscript"/>
    <w:basedOn w:val="DefaultParagraphFont"/>
    <w:rsid w:val="00D23DBB"/>
    <w:rPr>
      <w:sz w:val="16"/>
      <w:vertAlign w:val="subscript"/>
    </w:rPr>
  </w:style>
  <w:style w:type="character" w:customStyle="1" w:styleId="Superscript">
    <w:name w:val="Superscript"/>
    <w:basedOn w:val="DefaultParagraphFont"/>
    <w:rsid w:val="00D23DBB"/>
    <w:rPr>
      <w:sz w:val="16"/>
      <w:vertAlign w:val="superscript"/>
    </w:rPr>
  </w:style>
  <w:style w:type="character" w:customStyle="1" w:styleId="Symbols">
    <w:name w:val="Symbols"/>
    <w:basedOn w:val="DefaultParagraphFont"/>
    <w:rsid w:val="00D23DBB"/>
    <w:rPr>
      <w:rFonts w:ascii="Symbol" w:hAnsi="Symbol"/>
    </w:rPr>
  </w:style>
  <w:style w:type="character" w:customStyle="1" w:styleId="MenuOptions">
    <w:name w:val="Menu Options"/>
    <w:basedOn w:val="DefaultParagraphFont"/>
    <w:rsid w:val="00D23DBB"/>
    <w:rPr>
      <w:rFonts w:ascii="Arial Narrow" w:hAnsi="Arial Narrow"/>
      <w:smallCaps/>
    </w:rPr>
  </w:style>
  <w:style w:type="character" w:customStyle="1" w:styleId="Buttons">
    <w:name w:val="Buttons"/>
    <w:basedOn w:val="DefaultParagraphFont"/>
    <w:rsid w:val="00D23DBB"/>
    <w:rPr>
      <w:b/>
    </w:rPr>
  </w:style>
  <w:style w:type="character" w:customStyle="1" w:styleId="Underlined">
    <w:name w:val="Underlined"/>
    <w:basedOn w:val="DefaultParagraphFont"/>
    <w:rsid w:val="00D23DBB"/>
    <w:rPr>
      <w:u w:val="single"/>
    </w:rPr>
  </w:style>
  <w:style w:type="paragraph" w:customStyle="1" w:styleId="TableBodyTextRight">
    <w:name w:val="Table Body Text Right"/>
    <w:basedOn w:val="TableBodyText"/>
    <w:rsid w:val="00D23DBB"/>
    <w:pPr>
      <w:widowControl w:val="0"/>
      <w:autoSpaceDE w:val="0"/>
      <w:autoSpaceDN w:val="0"/>
      <w:adjustRightInd w:val="0"/>
      <w:jc w:val="right"/>
    </w:pPr>
    <w:rPr>
      <w:rFonts w:cs="Arial"/>
      <w:szCs w:val="18"/>
    </w:rPr>
  </w:style>
  <w:style w:type="paragraph" w:customStyle="1" w:styleId="CopyrightText">
    <w:name w:val="Copyright Text"/>
    <w:basedOn w:val="BodyText"/>
    <w:rsid w:val="00D23DBB"/>
    <w:rPr>
      <w:sz w:val="18"/>
    </w:rPr>
  </w:style>
  <w:style w:type="paragraph" w:customStyle="1" w:styleId="BodySmallRight">
    <w:name w:val="Body Small Right"/>
    <w:basedOn w:val="BodyTextRight"/>
    <w:rsid w:val="00D23DBB"/>
    <w:rPr>
      <w:sz w:val="18"/>
      <w:szCs w:val="18"/>
    </w:rPr>
  </w:style>
  <w:style w:type="paragraph" w:customStyle="1" w:styleId="MarginEdition">
    <w:name w:val="Margin Edition"/>
    <w:basedOn w:val="MarginNote"/>
    <w:rsid w:val="00D23DBB"/>
    <w:pPr>
      <w:spacing w:before="0" w:after="0"/>
    </w:pPr>
    <w:rPr>
      <w:rFonts w:ascii="Times New Roman" w:hAnsi="Times New Roman"/>
      <w:color w:val="999999"/>
    </w:rPr>
  </w:style>
  <w:style w:type="paragraph" w:customStyle="1" w:styleId="Spacer">
    <w:name w:val="Spacer"/>
    <w:basedOn w:val="Normal"/>
    <w:rsid w:val="00D23DBB"/>
    <w:rPr>
      <w:sz w:val="2"/>
      <w:szCs w:val="2"/>
    </w:rPr>
  </w:style>
  <w:style w:type="character" w:customStyle="1" w:styleId="Small">
    <w:name w:val="Small"/>
    <w:basedOn w:val="DefaultParagraphFont"/>
    <w:rsid w:val="00D23DBB"/>
    <w:rPr>
      <w:sz w:val="16"/>
    </w:rPr>
  </w:style>
  <w:style w:type="paragraph" w:customStyle="1" w:styleId="WideTable">
    <w:name w:val="Wide Table"/>
    <w:basedOn w:val="Normal"/>
    <w:rsid w:val="00D23DBB"/>
    <w:pPr>
      <w:ind w:left="-1418"/>
    </w:pPr>
    <w:rPr>
      <w:sz w:val="2"/>
      <w:szCs w:val="2"/>
    </w:rPr>
  </w:style>
  <w:style w:type="character" w:styleId="PageNumber">
    <w:name w:val="page number"/>
    <w:basedOn w:val="DefaultParagraphFont"/>
    <w:rsid w:val="00D23DBB"/>
  </w:style>
  <w:style w:type="paragraph" w:styleId="Quote">
    <w:name w:val="Quote"/>
    <w:basedOn w:val="Heading1"/>
    <w:link w:val="QuoteChar"/>
    <w:qFormat/>
    <w:rsid w:val="00D23DBB"/>
    <w:rPr>
      <w:b w:val="0"/>
      <w:sz w:val="72"/>
      <w:szCs w:val="72"/>
      <w:lang w:val="en-NZ"/>
    </w:rPr>
  </w:style>
  <w:style w:type="character" w:customStyle="1" w:styleId="QuoteChar">
    <w:name w:val="Quote Char"/>
    <w:basedOn w:val="DefaultParagraphFont"/>
    <w:link w:val="Quote"/>
    <w:rsid w:val="00D23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DBB"/>
    <w:pPr>
      <w:pageBreakBefore/>
    </w:pPr>
  </w:style>
  <w:style w:type="paragraph" w:customStyle="1" w:styleId="Border">
    <w:name w:val="Border"/>
    <w:basedOn w:val="Normal"/>
    <w:qFormat/>
    <w:rsid w:val="00D23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DBB"/>
    <w:rPr>
      <w:b/>
      <w:bCs/>
      <w:i/>
      <w:iCs/>
      <w:color w:val="auto"/>
    </w:rPr>
  </w:style>
  <w:style w:type="paragraph" w:styleId="IntenseQuote">
    <w:name w:val="Intense Quote"/>
    <w:basedOn w:val="Normal"/>
    <w:next w:val="Normal"/>
    <w:link w:val="IntenseQuoteChar"/>
    <w:uiPriority w:val="30"/>
    <w:qFormat/>
    <w:rsid w:val="00D23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DBB"/>
    <w:rPr>
      <w:smallCaps/>
      <w:color w:val="auto"/>
      <w:u w:val="single"/>
    </w:rPr>
  </w:style>
  <w:style w:type="character" w:styleId="IntenseReference">
    <w:name w:val="Intense Reference"/>
    <w:basedOn w:val="DefaultParagraphFont"/>
    <w:uiPriority w:val="32"/>
    <w:qFormat/>
    <w:rsid w:val="00D23DBB"/>
    <w:rPr>
      <w:b/>
      <w:bCs/>
      <w:smallCaps/>
      <w:color w:val="auto"/>
      <w:spacing w:val="5"/>
      <w:u w:val="single"/>
    </w:rPr>
  </w:style>
  <w:style w:type="paragraph" w:customStyle="1" w:styleId="2ColumnHeading">
    <w:name w:val="2Column Heading"/>
    <w:basedOn w:val="BodyText"/>
    <w:qFormat/>
    <w:rsid w:val="00D23DBB"/>
    <w:pPr>
      <w:spacing w:after="60"/>
      <w:ind w:left="-2268"/>
    </w:pPr>
    <w:rPr>
      <w:b/>
    </w:rPr>
  </w:style>
  <w:style w:type="paragraph" w:customStyle="1" w:styleId="Heading1TOC">
    <w:name w:val="Heading1 TOC"/>
    <w:basedOn w:val="Normal"/>
    <w:qFormat/>
    <w:rsid w:val="00D23DBB"/>
    <w:pPr>
      <w:spacing w:before="240" w:after="120"/>
    </w:pPr>
    <w:rPr>
      <w:rFonts w:ascii="Times New Roman" w:hAnsi="Times New Roman"/>
      <w:b/>
      <w:sz w:val="32"/>
    </w:rPr>
  </w:style>
  <w:style w:type="paragraph" w:customStyle="1" w:styleId="Heading2TOC">
    <w:name w:val="Heading2 TOC"/>
    <w:basedOn w:val="Normal"/>
    <w:qFormat/>
    <w:rsid w:val="00D23DBB"/>
    <w:pPr>
      <w:spacing w:before="240" w:after="60"/>
    </w:pPr>
    <w:rPr>
      <w:rFonts w:ascii="Times New Roman" w:hAnsi="Times New Roman"/>
      <w:b/>
      <w:sz w:val="28"/>
    </w:rPr>
  </w:style>
  <w:style w:type="character" w:customStyle="1" w:styleId="Underline">
    <w:name w:val="Underline"/>
    <w:basedOn w:val="DefaultParagraphFont"/>
    <w:qFormat/>
    <w:rsid w:val="00D23DBB"/>
    <w:rPr>
      <w:u w:val="single"/>
    </w:rPr>
  </w:style>
  <w:style w:type="character" w:customStyle="1" w:styleId="BoldandItalics">
    <w:name w:val="Bold and Italics"/>
    <w:qFormat/>
    <w:rsid w:val="00D23DBB"/>
    <w:rPr>
      <w:b/>
      <w:i/>
      <w:u w:val="none"/>
    </w:rPr>
  </w:style>
  <w:style w:type="paragraph" w:styleId="BalloonText">
    <w:name w:val="Balloon Text"/>
    <w:basedOn w:val="Normal"/>
    <w:link w:val="BalloonTextChar"/>
    <w:rsid w:val="00D23DBB"/>
    <w:rPr>
      <w:rFonts w:ascii="Tahoma" w:hAnsi="Tahoma" w:cs="Tahoma"/>
      <w:sz w:val="16"/>
      <w:szCs w:val="16"/>
    </w:rPr>
  </w:style>
  <w:style w:type="character" w:customStyle="1" w:styleId="BalloonTextChar">
    <w:name w:val="Balloon Text Char"/>
    <w:basedOn w:val="DefaultParagraphFont"/>
    <w:link w:val="BalloonText"/>
    <w:rsid w:val="00D23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D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DBB"/>
    <w:rPr>
      <w:b/>
      <w:color w:val="660033"/>
      <w:spacing w:val="0"/>
    </w:rPr>
  </w:style>
  <w:style w:type="paragraph" w:customStyle="1" w:styleId="Nameditemlist">
    <w:name w:val="Named item list"/>
    <w:basedOn w:val="BodyText"/>
    <w:qFormat/>
    <w:rsid w:val="00D23DBB"/>
    <w:pPr>
      <w:tabs>
        <w:tab w:val="left" w:pos="2835"/>
      </w:tabs>
      <w:ind w:left="2835" w:hanging="2835"/>
    </w:pPr>
  </w:style>
  <w:style w:type="paragraph" w:customStyle="1" w:styleId="BodyTextnopadding">
    <w:name w:val="Body Text no padding"/>
    <w:basedOn w:val="BodyText"/>
    <w:qFormat/>
    <w:rsid w:val="00D23DBB"/>
    <w:pPr>
      <w:spacing w:before="0" w:after="0"/>
    </w:pPr>
  </w:style>
  <w:style w:type="paragraph" w:customStyle="1" w:styleId="BodyTextBold">
    <w:name w:val="Body Text Bold"/>
    <w:basedOn w:val="BodyText"/>
    <w:qFormat/>
    <w:rsid w:val="00D23DBB"/>
    <w:rPr>
      <w:b/>
    </w:rPr>
  </w:style>
  <w:style w:type="character" w:styleId="Hyperlink">
    <w:name w:val="Hyperlink"/>
    <w:basedOn w:val="DefaultParagraphFont"/>
    <w:uiPriority w:val="99"/>
    <w:unhideWhenUsed/>
    <w:rsid w:val="008929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6862</Characters>
  <Application>Microsoft Office Word</Application>
  <DocSecurity>0</DocSecurity>
  <Lines>228</Lines>
  <Paragraphs>121</Paragraphs>
  <ScaleCrop>false</ScaleCrop>
  <Company>Author-it Software Corporation Ltd.</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MEA143 Develop and manage maintenance error management programs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2025-03-01T16:49:00Z</dcterms:created>
  <dcterms:modified xsi:type="dcterms:W3CDTF">2025-03-01T16:49:00Z</dcterms:modified>
</cp:coreProperties>
</file>