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72A0" w:rsidP="005D72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MEA139 Perform aviation maintenance-related integrated logistic support management activities</w:t>
      </w:r>
      <w:r>
        <w:fldChar w:fldCharType="end"/>
      </w:r>
    </w:p>
    <w:p w:rsidR="005D72A0" w:rsidP="005D72A0">
      <w:pPr>
        <w:pStyle w:val="Version"/>
        <w:sectPr w:rsidSect="00F829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82900" w:rsidP="00F82900">
      <w:pPr>
        <w:pStyle w:val="SuperHeading"/>
      </w:pPr>
      <w:r w:rsidRPr="00F82900">
        <w:t>MEA139 Perform aviation maintenance-related integrated logistic support management activities</w:t>
      </w:r>
    </w:p>
    <w:p w:rsidR="00000000" w:rsidRPr="00F82900" w:rsidP="00F82900">
      <w:pPr>
        <w:pStyle w:val="Heading1"/>
      </w:pPr>
      <w:bookmarkStart w:id="1" w:name="O_975213"/>
      <w:bookmarkEnd w:id="1"/>
      <w:r w:rsidRPr="00F82900">
        <w:t>Modification History</w:t>
      </w:r>
    </w:p>
    <w:p w:rsidR="00000000" w:rsidRPr="00F82900" w:rsidP="005D72A0">
      <w:pPr>
        <w:pStyle w:val="BodyText"/>
      </w:pPr>
      <w:r w:rsidRPr="00F82900">
        <w:t>Release 2. Equivalent</w:t>
      </w:r>
      <w:r w:rsidRPr="00F82900">
        <w:t xml:space="preserve"> to MEA139 Perform aviation maintenance-related integrated logistic support management activities. Updated to meet training package policy requirements.</w:t>
      </w:r>
    </w:p>
    <w:p w:rsidR="00000000" w:rsidRPr="00F82900" w:rsidP="00F82900">
      <w:pPr>
        <w:pStyle w:val="Heading1"/>
      </w:pPr>
      <w:bookmarkStart w:id="2" w:name="O_975212"/>
      <w:bookmarkEnd w:id="2"/>
      <w:r w:rsidRPr="00F82900">
        <w:t>Application</w:t>
      </w:r>
    </w:p>
    <w:p w:rsidR="00000000" w:rsidRPr="00F82900" w:rsidP="005D72A0">
      <w:pPr>
        <w:pStyle w:val="BodyText"/>
      </w:pPr>
      <w:r w:rsidRPr="00F82900">
        <w:t>This unit of competency describes the skills and knowledge required to app</w:t>
      </w:r>
      <w:r w:rsidRPr="00F82900">
        <w:t>ly integrated logistic support (ILS) elements and related data management and analysis tools in the maintenance-related management and support of systems throughout their life of type. This includes support of scheduled and unscheduled maintenance on aircr</w:t>
      </w:r>
      <w:r w:rsidRPr="00F82900">
        <w:t>aft, aircraft systems, avionics systems, and items of aeronautical product. Work may be performed individually or as part of a team.</w:t>
      </w:r>
    </w:p>
    <w:p w:rsidR="00000000" w:rsidRPr="00F82900" w:rsidP="005D72A0">
      <w:pPr>
        <w:pStyle w:val="BodyText"/>
      </w:pPr>
      <w:r w:rsidRPr="00F82900">
        <w:t>The unit is used in workplaces that operate under the airworthiness regulatory systems of the Australian Defence Force (ADF</w:t>
      </w:r>
      <w:r w:rsidRPr="00F82900">
        <w:t>) and the Civil Aviation Safety Authority (CASA).</w:t>
      </w:r>
    </w:p>
    <w:p w:rsidR="00000000" w:rsidRPr="00F82900" w:rsidP="005D72A0">
      <w:pPr>
        <w:pStyle w:val="BodyText"/>
      </w:pPr>
      <w:r w:rsidRPr="00F82900">
        <w:t>This unit forms part of the CASA requirement for maintenance certification licences under Civil Aviation Safety Regulation (CASR) Part 66. Where a CASA licensing outcome is sought, users must refer to the l</w:t>
      </w:r>
      <w:r w:rsidRPr="00F82900">
        <w:t>icensing provisions in the MEA Aeroskills Companion Volume Implementation Guide.</w:t>
      </w:r>
    </w:p>
    <w:p w:rsidR="00000000" w:rsidRPr="00F82900" w:rsidP="00F82900">
      <w:pPr>
        <w:pStyle w:val="Heading1"/>
      </w:pPr>
      <w:bookmarkStart w:id="3" w:name="O_975211"/>
      <w:bookmarkEnd w:id="3"/>
      <w:r w:rsidRPr="00F82900">
        <w:t>Pre-requisite Unit</w:t>
      </w:r>
    </w:p>
    <w:p w:rsidR="00000000" w:rsidRPr="00F82900" w:rsidP="005D72A0">
      <w:pPr>
        <w:pStyle w:val="BodyText"/>
      </w:pPr>
      <w:r w:rsidRPr="00F82900">
        <w:t>Nil.</w:t>
      </w:r>
    </w:p>
    <w:p w:rsidR="00000000" w:rsidRPr="00F82900" w:rsidP="00F82900">
      <w:pPr>
        <w:pStyle w:val="Heading1"/>
      </w:pPr>
      <w:bookmarkStart w:id="4" w:name="O_975210"/>
      <w:bookmarkEnd w:id="4"/>
      <w:r w:rsidRPr="00F82900">
        <w:t>Competency Field</w:t>
      </w:r>
    </w:p>
    <w:p w:rsidR="00000000" w:rsidRPr="00F82900" w:rsidP="005D72A0">
      <w:pPr>
        <w:pStyle w:val="BodyText"/>
      </w:pPr>
      <w:r w:rsidRPr="00F82900">
        <w:t>Integrated logistic support</w:t>
      </w:r>
    </w:p>
    <w:p w:rsidR="00000000" w:rsidRPr="00F82900" w:rsidP="00F82900">
      <w:pPr>
        <w:pStyle w:val="Heading1"/>
      </w:pPr>
      <w:bookmarkStart w:id="5" w:name="O_975208"/>
      <w:bookmarkEnd w:id="5"/>
      <w:r w:rsidRPr="00F8290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71"/>
        <w:gridCol w:w="2550"/>
        <w:gridCol w:w="484"/>
        <w:gridCol w:w="5744"/>
      </w:tblGrid>
      <w:tr w:rsidTr="00F8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900" w:rsidP="00F82900">
            <w:pPr>
              <w:pStyle w:val="BodyText"/>
            </w:pPr>
            <w:r w:rsidRPr="00F82900">
              <w:rPr>
                <w:rStyle w:val="SpecialBold"/>
              </w:rPr>
              <w:t>ELEMENTS</w:t>
            </w:r>
          </w:p>
        </w:tc>
        <w:tc>
          <w:tcPr>
            <w:tcW w:w="62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00">
            <w:pPr>
              <w:pStyle w:val="BodyText"/>
              <w:rPr>
                <w:lang w:val="en-NZ"/>
              </w:rPr>
            </w:pPr>
            <w:r w:rsidRPr="00F82900">
              <w:rPr>
                <w:rStyle w:val="SpecialBold"/>
              </w:rPr>
              <w:t>PERFORMANCE</w:t>
            </w:r>
            <w:r w:rsidRPr="00F82900">
              <w:rPr>
                <w:rStyle w:val="SpecialBold"/>
              </w:rPr>
              <w:t xml:space="preserve"> CRITERIA</w:t>
            </w:r>
          </w:p>
        </w:tc>
      </w:tr>
      <w:tr w:rsidTr="00F8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00">
            <w:pPr>
              <w:pStyle w:val="BodyText"/>
              <w:rPr>
                <w:lang w:val="en-NZ"/>
              </w:rPr>
            </w:pPr>
            <w:r w:rsidRPr="00F82900">
              <w:t>Elements describe the essential outcomes.</w:t>
            </w:r>
          </w:p>
        </w:tc>
        <w:tc>
          <w:tcPr>
            <w:tcW w:w="62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00">
            <w:pPr>
              <w:pStyle w:val="BodyText"/>
              <w:rPr>
                <w:lang w:val="en-NZ"/>
              </w:rPr>
            </w:pPr>
            <w:r w:rsidRPr="00F82900">
              <w:t>Performance criteria describe the performance needed to demonstrate achievement of the element.</w:t>
            </w:r>
          </w:p>
        </w:tc>
      </w:tr>
      <w:tr w:rsidTr="00F8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00">
            <w:pPr>
              <w:pStyle w:val="BodyText"/>
              <w:rPr>
                <w:lang w:val="en-NZ"/>
              </w:rPr>
            </w:pPr>
            <w:r w:rsidRPr="00F82900">
              <w:t>1.</w:t>
            </w:r>
          </w:p>
        </w:tc>
        <w:tc>
          <w:tcPr>
            <w:tcW w:w="25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00">
            <w:pPr>
              <w:pStyle w:val="BodyText"/>
              <w:rPr>
                <w:lang w:val="en-NZ"/>
              </w:rPr>
            </w:pPr>
            <w:r w:rsidRPr="00F82900">
              <w:t>Maintain logistic support analysis plans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00">
            <w:pPr>
              <w:pStyle w:val="BodyText"/>
              <w:rPr>
                <w:lang w:val="en-NZ"/>
              </w:rPr>
            </w:pPr>
            <w:r w:rsidRPr="00F82900">
              <w:t>1.1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00">
            <w:pPr>
              <w:pStyle w:val="BodyText"/>
              <w:rPr>
                <w:lang w:val="en-NZ"/>
              </w:rPr>
            </w:pPr>
            <w:r w:rsidRPr="00F82900">
              <w:t>Review logistic support analysis (LSA) plans in line with trends in system supportability and affordability</w:t>
            </w:r>
          </w:p>
        </w:tc>
      </w:tr>
      <w:tr w:rsidTr="00F8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00">
            <w:pPr>
              <w:pStyle w:val="BodyText"/>
              <w:rPr>
                <w:lang w:val="en-NZ"/>
              </w:rPr>
            </w:pPr>
            <w:r w:rsidRPr="00F82900">
              <w:t>1.2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00">
            <w:pPr>
              <w:pStyle w:val="BodyText"/>
              <w:rPr>
                <w:lang w:val="en-NZ"/>
              </w:rPr>
            </w:pPr>
            <w:r w:rsidRPr="00F82900">
              <w:t>Propose revisions to LSA plans</w:t>
            </w:r>
          </w:p>
        </w:tc>
      </w:tr>
      <w:tr w:rsidTr="00F8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00">
            <w:pPr>
              <w:pStyle w:val="BodyText"/>
              <w:rPr>
                <w:lang w:val="en-NZ"/>
              </w:rPr>
            </w:pPr>
            <w:r w:rsidRPr="00F82900">
              <w:t>2.</w:t>
            </w:r>
          </w:p>
        </w:tc>
        <w:tc>
          <w:tcPr>
            <w:tcW w:w="25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00">
            <w:pPr>
              <w:pStyle w:val="BodyText"/>
              <w:rPr>
                <w:lang w:val="en-NZ"/>
              </w:rPr>
            </w:pPr>
            <w:r w:rsidRPr="00F82900">
              <w:t>Perform life cycle cost analysis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00">
            <w:pPr>
              <w:pStyle w:val="BodyText"/>
              <w:rPr>
                <w:lang w:val="en-NZ"/>
              </w:rPr>
            </w:pPr>
            <w:r w:rsidRPr="00F82900">
              <w:t>2.1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00">
            <w:pPr>
              <w:pStyle w:val="BodyText"/>
              <w:rPr>
                <w:lang w:val="en-NZ"/>
              </w:rPr>
            </w:pPr>
            <w:r w:rsidRPr="00F82900">
              <w:t>Identify actual and anticipated costs through to life of type</w:t>
            </w:r>
          </w:p>
        </w:tc>
      </w:tr>
      <w:tr w:rsidTr="00F8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00">
            <w:pPr>
              <w:pStyle w:val="BodyText"/>
              <w:rPr>
                <w:lang w:val="en-NZ"/>
              </w:rPr>
            </w:pPr>
            <w:r w:rsidRPr="00F82900">
              <w:t>2.2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00">
            <w:pPr>
              <w:pStyle w:val="BodyText"/>
              <w:rPr>
                <w:lang w:val="en-NZ"/>
              </w:rPr>
            </w:pPr>
            <w:r w:rsidRPr="00F82900">
              <w:t xml:space="preserve">Analyse cost data </w:t>
            </w:r>
          </w:p>
        </w:tc>
      </w:tr>
      <w:tr w:rsidTr="00F8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00">
            <w:pPr>
              <w:pStyle w:val="BodyText"/>
              <w:rPr>
                <w:lang w:val="en-NZ"/>
              </w:rPr>
            </w:pPr>
            <w:r w:rsidRPr="00F82900">
              <w:t>3.</w:t>
            </w:r>
          </w:p>
        </w:tc>
        <w:tc>
          <w:tcPr>
            <w:tcW w:w="25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00">
            <w:pPr>
              <w:pStyle w:val="BodyText"/>
              <w:rPr>
                <w:lang w:val="en-NZ"/>
              </w:rPr>
            </w:pPr>
            <w:r w:rsidRPr="00F82900">
              <w:t>Establish and maintain baselines for reliability, availability and maintainability (RAM)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00">
            <w:pPr>
              <w:pStyle w:val="BodyText"/>
              <w:rPr>
                <w:lang w:val="en-NZ"/>
              </w:rPr>
            </w:pPr>
            <w:r w:rsidRPr="00F82900">
              <w:t>3.1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00">
            <w:pPr>
              <w:pStyle w:val="BodyText"/>
              <w:rPr>
                <w:lang w:val="en-NZ"/>
              </w:rPr>
            </w:pPr>
            <w:r w:rsidRPr="00F82900">
              <w:t>Gather data on in-service RAM</w:t>
            </w:r>
          </w:p>
        </w:tc>
      </w:tr>
      <w:tr w:rsidTr="00F8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00">
            <w:pPr>
              <w:pStyle w:val="BodyText"/>
              <w:rPr>
                <w:lang w:val="en-NZ"/>
              </w:rPr>
            </w:pPr>
            <w:r w:rsidRPr="00F82900">
              <w:t>3.2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00">
            <w:pPr>
              <w:pStyle w:val="BodyText"/>
              <w:rPr>
                <w:lang w:val="en-NZ"/>
              </w:rPr>
            </w:pPr>
            <w:r w:rsidRPr="00F82900">
              <w:t>Review data against established baselines and initiate action to deal with deviations from established baselines</w:t>
            </w:r>
          </w:p>
        </w:tc>
      </w:tr>
      <w:tr w:rsidTr="00F8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00">
            <w:pPr>
              <w:pStyle w:val="BodyText"/>
              <w:rPr>
                <w:lang w:val="en-NZ"/>
              </w:rPr>
            </w:pPr>
            <w:r w:rsidRPr="00F82900">
              <w:t>4.</w:t>
            </w:r>
          </w:p>
        </w:tc>
        <w:tc>
          <w:tcPr>
            <w:tcW w:w="25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00">
            <w:pPr>
              <w:pStyle w:val="BodyText"/>
              <w:rPr>
                <w:lang w:val="en-NZ"/>
              </w:rPr>
            </w:pPr>
            <w:r w:rsidRPr="00F82900">
              <w:t>Revise LSA record data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00">
            <w:pPr>
              <w:pStyle w:val="BodyText"/>
              <w:rPr>
                <w:lang w:val="en-NZ"/>
              </w:rPr>
            </w:pPr>
            <w:r w:rsidRPr="00F82900">
              <w:t>4.1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00">
            <w:pPr>
              <w:pStyle w:val="BodyText"/>
              <w:rPr>
                <w:lang w:val="en-NZ"/>
              </w:rPr>
            </w:pPr>
            <w:r w:rsidRPr="00F82900">
              <w:t>Analyse LSA parameters using current data</w:t>
            </w:r>
          </w:p>
        </w:tc>
      </w:tr>
      <w:tr w:rsidTr="00F8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00">
            <w:pPr>
              <w:pStyle w:val="BodyText"/>
              <w:rPr>
                <w:lang w:val="en-NZ"/>
              </w:rPr>
            </w:pPr>
            <w:r w:rsidRPr="00F82900">
              <w:t>4.2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00">
            <w:pPr>
              <w:pStyle w:val="BodyText"/>
              <w:rPr>
                <w:lang w:val="en-NZ"/>
              </w:rPr>
            </w:pPr>
            <w:r w:rsidRPr="00F82900">
              <w:t>Enter analysis results in the LSA record</w:t>
            </w:r>
          </w:p>
        </w:tc>
      </w:tr>
      <w:tr w:rsidTr="00F8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00">
            <w:pPr>
              <w:pStyle w:val="BodyText"/>
              <w:rPr>
                <w:lang w:val="en-NZ"/>
              </w:rPr>
            </w:pPr>
            <w:r w:rsidRPr="00F82900">
              <w:t>5.</w:t>
            </w:r>
          </w:p>
        </w:tc>
        <w:tc>
          <w:tcPr>
            <w:tcW w:w="25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00">
            <w:pPr>
              <w:pStyle w:val="BodyText"/>
              <w:rPr>
                <w:lang w:val="en-NZ"/>
              </w:rPr>
            </w:pPr>
            <w:r w:rsidRPr="00F82900">
              <w:t>Manage data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00">
            <w:pPr>
              <w:pStyle w:val="BodyText"/>
              <w:rPr>
                <w:lang w:val="en-NZ"/>
              </w:rPr>
            </w:pPr>
            <w:r w:rsidRPr="00F82900">
              <w:t>5.1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00">
            <w:pPr>
              <w:pStyle w:val="BodyText"/>
              <w:rPr>
                <w:lang w:val="en-NZ"/>
              </w:rPr>
            </w:pPr>
            <w:r w:rsidRPr="00F82900">
              <w:t>Develop and manage technical data management system according to contractual and regulatory requirements</w:t>
            </w:r>
          </w:p>
        </w:tc>
      </w:tr>
      <w:tr w:rsidTr="00F8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00">
            <w:pPr>
              <w:pStyle w:val="BodyText"/>
              <w:rPr>
                <w:lang w:val="en-NZ"/>
              </w:rPr>
            </w:pPr>
            <w:r w:rsidRPr="00F82900">
              <w:t>5.2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00">
            <w:pPr>
              <w:pStyle w:val="BodyText"/>
              <w:rPr>
                <w:lang w:val="en-NZ"/>
              </w:rPr>
            </w:pPr>
            <w:r w:rsidRPr="00F82900">
              <w:t>Monitor relevance of technical data and initiate amendment action where necessary</w:t>
            </w:r>
          </w:p>
        </w:tc>
      </w:tr>
      <w:tr w:rsidTr="00F8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00">
            <w:pPr>
              <w:pStyle w:val="BodyText"/>
              <w:rPr>
                <w:lang w:val="en-NZ"/>
              </w:rPr>
            </w:pPr>
            <w:r w:rsidRPr="00F82900">
              <w:t>5.3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900" w:rsidP="00F82900">
            <w:pPr>
              <w:pStyle w:val="BodyText"/>
            </w:pPr>
            <w:r w:rsidRPr="00F82900">
              <w:t>Apply and support logistic support management information systems</w:t>
            </w:r>
          </w:p>
        </w:tc>
      </w:tr>
    </w:tbl>
    <w:p w:rsidR="00000000" w:rsidRPr="00F82900" w:rsidP="00F82900">
      <w:pPr>
        <w:pStyle w:val="BodyText"/>
      </w:pPr>
    </w:p>
    <w:p w:rsidR="00000000" w:rsidRPr="00F82900" w:rsidP="00F82900">
      <w:pPr>
        <w:pStyle w:val="AllowPageBreak"/>
      </w:pPr>
    </w:p>
    <w:p w:rsidR="00000000" w:rsidRPr="00F82900" w:rsidP="00F82900">
      <w:pPr>
        <w:pStyle w:val="Heading1"/>
      </w:pPr>
      <w:bookmarkStart w:id="6" w:name="O_975207"/>
      <w:bookmarkEnd w:id="6"/>
      <w:r w:rsidRPr="00F82900">
        <w:t>Foundation Skills</w:t>
      </w:r>
    </w:p>
    <w:p w:rsidR="00000000" w:rsidRPr="00F82900" w:rsidP="005D72A0">
      <w:pPr>
        <w:pStyle w:val="BodyText"/>
      </w:pPr>
      <w:r w:rsidRPr="00F82900">
        <w:t>Foundation skills essential to performance are explicit in the performance criteria of this unit of competency.</w:t>
      </w:r>
    </w:p>
    <w:p w:rsidR="00000000" w:rsidRPr="00F82900" w:rsidP="00F82900">
      <w:pPr>
        <w:pStyle w:val="Heading1"/>
      </w:pPr>
      <w:bookmarkStart w:id="7" w:name="O_975205"/>
      <w:bookmarkEnd w:id="7"/>
      <w:r w:rsidRPr="00F82900">
        <w:t>Unit Mapping Information</w:t>
      </w:r>
    </w:p>
    <w:p w:rsidR="00000000" w:rsidRPr="00F82900" w:rsidP="005D72A0">
      <w:pPr>
        <w:pStyle w:val="BodyText"/>
      </w:pPr>
      <w:r w:rsidRPr="00F82900">
        <w:t xml:space="preserve">Release 2. Equivalent to MEA139 Perform aviation maintenance-related integrated logistic support management activities. </w:t>
      </w:r>
    </w:p>
    <w:p w:rsidR="00000000" w:rsidRPr="00F82900" w:rsidP="00F82900">
      <w:pPr>
        <w:pStyle w:val="Heading1"/>
      </w:pPr>
      <w:bookmarkStart w:id="8" w:name="O_975214"/>
      <w:bookmarkEnd w:id="8"/>
      <w:r w:rsidRPr="00F82900">
        <w:t>Links</w:t>
      </w:r>
    </w:p>
    <w:p w:rsidR="00000000" w:rsidRPr="00F82900" w:rsidP="005D72A0">
      <w:pPr>
        <w:pStyle w:val="BodyText"/>
      </w:pPr>
      <w:r w:rsidRPr="00F829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D73F16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F82900" w:rsidP="005D72A0">
      <w:pPr>
        <w:pStyle w:val="BodyText"/>
        <w:sectPr w:rsidSect="00F829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2900" w:rsidP="00F82900">
      <w:pPr>
        <w:pStyle w:val="SuperHeading"/>
      </w:pPr>
      <w:r w:rsidRPr="00F82900">
        <w:t>Assessment Requirements for MEA139 Perform aviation maintenance-related integrated logistic support management activities</w:t>
      </w:r>
    </w:p>
    <w:p w:rsidR="00000000" w:rsidRPr="00F82900" w:rsidP="00F82900">
      <w:pPr>
        <w:pStyle w:val="Heading1"/>
      </w:pPr>
      <w:bookmarkStart w:id="9" w:name="O_975203"/>
      <w:bookmarkEnd w:id="9"/>
      <w:r w:rsidRPr="00F82900">
        <w:t>Modification History</w:t>
      </w:r>
    </w:p>
    <w:p w:rsidR="00000000" w:rsidRPr="00F82900" w:rsidP="005D72A0">
      <w:pPr>
        <w:pStyle w:val="BodyText"/>
      </w:pPr>
      <w:r w:rsidRPr="00F82900">
        <w:t>Release 2. Equivalent to MEA139 Perform aviation maintenance-related integrated logistic support management activities. Updated to meet training package policy requirements.</w:t>
      </w:r>
    </w:p>
    <w:p w:rsidR="00000000" w:rsidRPr="00F82900" w:rsidP="00F82900">
      <w:pPr>
        <w:pStyle w:val="Heading1"/>
      </w:pPr>
      <w:bookmarkStart w:id="10" w:name="O_975202"/>
      <w:bookmarkEnd w:id="10"/>
      <w:r w:rsidRPr="00F82900">
        <w:t>Performance Evidence</w:t>
      </w:r>
    </w:p>
    <w:p w:rsidR="00000000" w:rsidRPr="00F82900" w:rsidP="005D72A0">
      <w:pPr>
        <w:pStyle w:val="BodyText"/>
      </w:pPr>
      <w:r w:rsidRPr="00F82900">
        <w:t>There must be evidence the candidate has com</w:t>
      </w:r>
      <w:r w:rsidRPr="00F82900">
        <w:t>pleted the tasks outlined in the elements and performance criteria of this unit, which must include the ability to:</w:t>
      </w:r>
    </w:p>
    <w:p w:rsidR="00000000" w:rsidRPr="00F82900" w:rsidP="00F82900">
      <w:pPr>
        <w:pStyle w:val="ListBullet"/>
      </w:pPr>
      <w:r w:rsidRPr="00F82900">
        <w:t>apply integrated logistic support (ILS) principles and related data management and analysis tools in the maintenance-related management and</w:t>
      </w:r>
      <w:r w:rsidRPr="00F82900">
        <w:t xml:space="preserve"> support of the following systems and products throughout their life of type and in line with contractual and regulatory requirements:</w:t>
      </w:r>
    </w:p>
    <w:p w:rsidR="00000000" w:rsidRPr="00F82900" w:rsidP="00F82900">
      <w:pPr>
        <w:pStyle w:val="ListBullet2"/>
      </w:pPr>
      <w:r w:rsidRPr="00F82900">
        <w:t>one aircraft or items of aeronautical product</w:t>
      </w:r>
    </w:p>
    <w:p w:rsidR="00000000" w:rsidRPr="00F82900" w:rsidP="00F82900">
      <w:pPr>
        <w:pStyle w:val="ListBullet2"/>
      </w:pPr>
      <w:r w:rsidRPr="00F82900">
        <w:t>one aircraft system or avionics system.</w:t>
      </w:r>
    </w:p>
    <w:p w:rsidR="00000000" w:rsidRPr="00F82900" w:rsidP="00F82900">
      <w:pPr>
        <w:pStyle w:val="BodyText"/>
      </w:pPr>
    </w:p>
    <w:p w:rsidR="00000000" w:rsidRPr="00F82900" w:rsidP="005D72A0">
      <w:pPr>
        <w:pStyle w:val="BodyText"/>
      </w:pPr>
      <w:r w:rsidRPr="00F82900">
        <w:t>In the course of the above work, the candidate must:</w:t>
      </w:r>
    </w:p>
    <w:p w:rsidR="00000000" w:rsidRPr="00F82900" w:rsidP="00F82900">
      <w:pPr>
        <w:pStyle w:val="ListBullet"/>
      </w:pPr>
      <w:r w:rsidRPr="00F82900">
        <w:t>analyse the life cycle cost of factors that relate to the above system and product, including:</w:t>
      </w:r>
    </w:p>
    <w:p w:rsidR="00000000" w:rsidRPr="00F82900" w:rsidP="00F82900">
      <w:pPr>
        <w:pStyle w:val="ListBullet2"/>
      </w:pPr>
      <w:r w:rsidRPr="00F82900">
        <w:t>its operation</w:t>
      </w:r>
    </w:p>
    <w:p w:rsidR="00000000" w:rsidRPr="00F82900" w:rsidP="00F82900">
      <w:pPr>
        <w:pStyle w:val="ListBullet2"/>
      </w:pPr>
      <w:r w:rsidRPr="00F82900">
        <w:t>engineering support</w:t>
      </w:r>
    </w:p>
    <w:p w:rsidR="00000000" w:rsidRPr="00F82900" w:rsidP="00F82900">
      <w:pPr>
        <w:pStyle w:val="ListBullet2"/>
      </w:pPr>
      <w:r w:rsidRPr="00F82900">
        <w:t>maintenance support</w:t>
      </w:r>
    </w:p>
    <w:p w:rsidR="00000000" w:rsidRPr="00F82900" w:rsidP="00F82900">
      <w:pPr>
        <w:pStyle w:val="ListBullet2"/>
      </w:pPr>
      <w:r w:rsidRPr="00F82900">
        <w:t>supply support</w:t>
      </w:r>
    </w:p>
    <w:p w:rsidR="00000000" w:rsidRPr="00F82900" w:rsidP="00F82900">
      <w:pPr>
        <w:pStyle w:val="ListBullet2"/>
      </w:pPr>
      <w:r w:rsidRPr="00F82900">
        <w:t>facilities’ costs</w:t>
      </w:r>
    </w:p>
    <w:p w:rsidR="00000000" w:rsidRPr="00F82900" w:rsidP="00F82900">
      <w:pPr>
        <w:pStyle w:val="ListBullet2"/>
      </w:pPr>
      <w:r w:rsidRPr="00F82900">
        <w:t>personnel costs</w:t>
      </w:r>
    </w:p>
    <w:p w:rsidR="00000000" w:rsidRPr="00F82900" w:rsidP="00F82900">
      <w:pPr>
        <w:pStyle w:val="ListBullet"/>
      </w:pPr>
      <w:r w:rsidRPr="00F82900">
        <w:t>an</w:t>
      </w:r>
      <w:r w:rsidRPr="00F82900">
        <w:t>alyse and review data using databases and analysis tools</w:t>
      </w:r>
    </w:p>
    <w:p w:rsidR="00000000" w:rsidRPr="00F82900" w:rsidP="00F82900">
      <w:pPr>
        <w:pStyle w:val="ListBullet"/>
      </w:pPr>
      <w:r w:rsidRPr="00F82900">
        <w:t>populate the logistic support analysis (LSA) record of the following types of analyses:</w:t>
      </w:r>
    </w:p>
    <w:p w:rsidR="00000000" w:rsidRPr="00F82900" w:rsidP="00F82900">
      <w:pPr>
        <w:pStyle w:val="ListBullet2"/>
      </w:pPr>
      <w:r w:rsidRPr="00F82900">
        <w:t>in-service failure mode effects and criticality analysis</w:t>
      </w:r>
    </w:p>
    <w:p w:rsidR="00000000" w:rsidRPr="00F82900" w:rsidP="00F82900">
      <w:pPr>
        <w:pStyle w:val="ListBullet2"/>
      </w:pPr>
      <w:r w:rsidRPr="00F82900">
        <w:t>corrective maintenance analysis</w:t>
      </w:r>
    </w:p>
    <w:p w:rsidR="00000000" w:rsidRPr="00F82900" w:rsidP="00F82900">
      <w:pPr>
        <w:pStyle w:val="ListBullet2"/>
      </w:pPr>
      <w:r w:rsidRPr="00F82900">
        <w:t>reliability centred maintenance analysis</w:t>
      </w:r>
    </w:p>
    <w:p w:rsidR="00000000" w:rsidRPr="00F82900" w:rsidP="00F82900">
      <w:pPr>
        <w:pStyle w:val="ListBullet2"/>
      </w:pPr>
      <w:r w:rsidRPr="00F82900">
        <w:t>maintenance task analysis</w:t>
      </w:r>
    </w:p>
    <w:p w:rsidR="00000000" w:rsidRPr="00F82900" w:rsidP="00F82900">
      <w:pPr>
        <w:pStyle w:val="ListBullet2"/>
      </w:pPr>
      <w:r w:rsidRPr="00F82900">
        <w:t>repair level analysis</w:t>
      </w:r>
    </w:p>
    <w:p w:rsidR="00000000" w:rsidRPr="00F82900" w:rsidP="00F82900">
      <w:pPr>
        <w:pStyle w:val="ListBullet"/>
      </w:pPr>
      <w:r w:rsidRPr="00F82900">
        <w:t>extract data from the database as required</w:t>
      </w:r>
    </w:p>
    <w:p w:rsidR="00000000" w:rsidRPr="00F82900" w:rsidP="00F82900">
      <w:pPr>
        <w:pStyle w:val="ListBullet"/>
      </w:pPr>
      <w:r w:rsidRPr="00F82900">
        <w:t>develop a data management system capable of:</w:t>
      </w:r>
    </w:p>
    <w:p w:rsidR="00000000" w:rsidRPr="00F82900" w:rsidP="00F82900">
      <w:pPr>
        <w:pStyle w:val="ListBullet2"/>
      </w:pPr>
      <w:r w:rsidRPr="00F82900">
        <w:t>maintaining required technical data</w:t>
      </w:r>
    </w:p>
    <w:p w:rsidR="00000000" w:rsidRPr="00F82900" w:rsidP="00F82900">
      <w:pPr>
        <w:pStyle w:val="ListBullet2"/>
      </w:pPr>
      <w:r w:rsidRPr="00F82900">
        <w:t>retaining original and back-up data in se</w:t>
      </w:r>
      <w:r w:rsidRPr="00F82900">
        <w:t>parate locations</w:t>
      </w:r>
    </w:p>
    <w:p w:rsidR="00000000" w:rsidRPr="00F82900" w:rsidP="00F82900">
      <w:pPr>
        <w:pStyle w:val="ListBullet2"/>
      </w:pPr>
      <w:r w:rsidRPr="00F82900">
        <w:t>storing data in a manner that minimises risk of loss, theft or destruction</w:t>
      </w:r>
    </w:p>
    <w:p w:rsidR="00000000" w:rsidRPr="00F82900" w:rsidP="00F82900">
      <w:pPr>
        <w:pStyle w:val="ListBullet"/>
      </w:pPr>
      <w:r w:rsidRPr="00F82900">
        <w:t>monitor relevance of technical data by:</w:t>
      </w:r>
    </w:p>
    <w:p w:rsidR="00000000" w:rsidRPr="00F82900" w:rsidP="00F82900">
      <w:pPr>
        <w:pStyle w:val="ListBullet2"/>
      </w:pPr>
      <w:r w:rsidRPr="00F82900">
        <w:t>monitoring engineering, maintenance, and supply support activities</w:t>
      </w:r>
    </w:p>
    <w:p w:rsidR="00000000" w:rsidRPr="00F82900" w:rsidP="00F82900">
      <w:pPr>
        <w:pStyle w:val="ListBullet2"/>
      </w:pPr>
      <w:r w:rsidRPr="00F82900">
        <w:t>using user feedback</w:t>
      </w:r>
    </w:p>
    <w:p w:rsidR="00000000" w:rsidRPr="00F82900" w:rsidP="00F82900">
      <w:pPr>
        <w:pStyle w:val="ListBullet"/>
      </w:pPr>
      <w:r w:rsidRPr="00F82900">
        <w:t>demonstrate oral and written commu</w:t>
      </w:r>
      <w:r w:rsidRPr="00F82900">
        <w:t>nication skills and task analysis skills to the required level.</w:t>
      </w:r>
    </w:p>
    <w:p w:rsidR="00000000" w:rsidRPr="00F82900" w:rsidP="00F82900">
      <w:pPr>
        <w:pStyle w:val="AllowPageBreak"/>
      </w:pPr>
    </w:p>
    <w:p w:rsidR="00000000" w:rsidRPr="00F82900" w:rsidP="00F82900">
      <w:pPr>
        <w:pStyle w:val="Heading1"/>
      </w:pPr>
      <w:bookmarkStart w:id="11" w:name="O_975201"/>
      <w:bookmarkEnd w:id="11"/>
      <w:r w:rsidRPr="00F82900">
        <w:t>Knowledge Evidence</w:t>
      </w:r>
    </w:p>
    <w:p w:rsidR="00000000" w:rsidRPr="00F82900" w:rsidP="005D72A0">
      <w:pPr>
        <w:pStyle w:val="BodyText"/>
      </w:pPr>
      <w:r w:rsidRPr="00F82900">
        <w:t>There must be evidence the candidate has knowledge of:</w:t>
      </w:r>
    </w:p>
    <w:p w:rsidR="00000000" w:rsidRPr="00F82900" w:rsidP="00F82900">
      <w:pPr>
        <w:pStyle w:val="ListBullet"/>
      </w:pPr>
      <w:r w:rsidRPr="00F82900">
        <w:t>ILS management and support philosophy and practice</w:t>
      </w:r>
    </w:p>
    <w:p w:rsidR="00000000" w:rsidRPr="00F82900" w:rsidP="00F82900">
      <w:pPr>
        <w:pStyle w:val="ListBullet"/>
      </w:pPr>
      <w:r w:rsidRPr="00F82900">
        <w:t>LSA concepts and methods, including:</w:t>
      </w:r>
    </w:p>
    <w:p w:rsidR="00000000" w:rsidRPr="00F82900" w:rsidP="00F82900">
      <w:pPr>
        <w:pStyle w:val="ListBullet2"/>
      </w:pPr>
      <w:r w:rsidRPr="00F82900">
        <w:t>preparation of LSA plans</w:t>
      </w:r>
    </w:p>
    <w:p w:rsidR="00000000" w:rsidRPr="00F82900" w:rsidP="00F82900">
      <w:pPr>
        <w:pStyle w:val="ListBullet2"/>
      </w:pPr>
      <w:r w:rsidRPr="00F82900">
        <w:t>management and conduct of LSA programs</w:t>
      </w:r>
    </w:p>
    <w:p w:rsidR="00000000" w:rsidRPr="00F82900" w:rsidP="00F82900">
      <w:pPr>
        <w:pStyle w:val="ListBullet2"/>
      </w:pPr>
      <w:r w:rsidRPr="00F82900">
        <w:t>supportability analysis</w:t>
      </w:r>
    </w:p>
    <w:p w:rsidR="00000000" w:rsidRPr="00F82900" w:rsidP="00F82900">
      <w:pPr>
        <w:pStyle w:val="ListBullet2"/>
      </w:pPr>
      <w:r w:rsidRPr="00F82900">
        <w:t>task analysis</w:t>
      </w:r>
    </w:p>
    <w:p w:rsidR="00000000" w:rsidRPr="00F82900" w:rsidP="00F82900">
      <w:pPr>
        <w:pStyle w:val="ListBullet2"/>
      </w:pPr>
      <w:r w:rsidRPr="00F82900">
        <w:t>LSA record population</w:t>
      </w:r>
    </w:p>
    <w:p w:rsidR="00000000" w:rsidRPr="00F82900" w:rsidP="00F82900">
      <w:pPr>
        <w:pStyle w:val="ListBullet"/>
      </w:pPr>
      <w:r w:rsidRPr="00F82900">
        <w:t>reliability, availability and maintainability (RAM) determination and application, including:</w:t>
      </w:r>
    </w:p>
    <w:p w:rsidR="00000000" w:rsidRPr="00F82900" w:rsidP="00F82900">
      <w:pPr>
        <w:pStyle w:val="ListBullet2"/>
      </w:pPr>
      <w:r w:rsidRPr="00F82900">
        <w:t>baseline determination and applicati</w:t>
      </w:r>
      <w:r w:rsidRPr="00F82900">
        <w:t>on</w:t>
      </w:r>
    </w:p>
    <w:p w:rsidR="00000000" w:rsidRPr="00F82900" w:rsidP="00F82900">
      <w:pPr>
        <w:pStyle w:val="ListBullet2"/>
      </w:pPr>
      <w:r w:rsidRPr="00F82900">
        <w:t>RAM modelling</w:t>
      </w:r>
    </w:p>
    <w:p w:rsidR="00000000" w:rsidRPr="00F82900" w:rsidP="00F82900">
      <w:pPr>
        <w:pStyle w:val="ListBullet2"/>
      </w:pPr>
      <w:r w:rsidRPr="00F82900">
        <w:t>reliability and maintainability apportionment</w:t>
      </w:r>
    </w:p>
    <w:p w:rsidR="00000000" w:rsidRPr="00F82900" w:rsidP="00F82900">
      <w:pPr>
        <w:pStyle w:val="ListBullet"/>
      </w:pPr>
      <w:r w:rsidRPr="00F82900">
        <w:t>key features of databases and tools used to analyse data</w:t>
      </w:r>
    </w:p>
    <w:p w:rsidR="00000000" w:rsidRPr="00F82900" w:rsidP="00F82900">
      <w:pPr>
        <w:pStyle w:val="ListBullet"/>
      </w:pPr>
      <w:r w:rsidRPr="00F82900">
        <w:t>data management concepts and methods</w:t>
      </w:r>
    </w:p>
    <w:p w:rsidR="00000000" w:rsidRPr="00F82900" w:rsidP="00F82900">
      <w:pPr>
        <w:pStyle w:val="ListBullet"/>
      </w:pPr>
      <w:r w:rsidRPr="00F82900">
        <w:t>contractual and regulatory requirements relating to managing technical data management systems, including:</w:t>
      </w:r>
    </w:p>
    <w:p w:rsidR="00000000" w:rsidRPr="00F82900" w:rsidP="00F82900">
      <w:pPr>
        <w:pStyle w:val="ListBullet2"/>
      </w:pPr>
      <w:r w:rsidRPr="00F82900">
        <w:t>Civil Aviation Regulations (CARs) or Civil Aviation Safety Regulations (CASRs)</w:t>
      </w:r>
    </w:p>
    <w:p w:rsidR="00000000" w:rsidRPr="00F82900" w:rsidP="00F82900">
      <w:pPr>
        <w:pStyle w:val="ListBullet2"/>
      </w:pPr>
      <w:r w:rsidRPr="00F82900">
        <w:t>AAP 7001.053 Technical Airworthiness Management Manual.</w:t>
      </w:r>
    </w:p>
    <w:p w:rsidR="00000000" w:rsidRPr="00F82900" w:rsidP="00F82900">
      <w:pPr>
        <w:pStyle w:val="AllowPageBreak"/>
      </w:pPr>
    </w:p>
    <w:p w:rsidR="00000000" w:rsidRPr="00F82900" w:rsidP="00F82900">
      <w:pPr>
        <w:pStyle w:val="Heading1"/>
      </w:pPr>
      <w:bookmarkStart w:id="12" w:name="O_975200"/>
      <w:bookmarkEnd w:id="12"/>
      <w:r w:rsidRPr="00F82900">
        <w:t>Assessment Conditions</w:t>
      </w:r>
    </w:p>
    <w:p w:rsidR="00000000" w:rsidRPr="00F82900" w:rsidP="005D72A0">
      <w:pPr>
        <w:pStyle w:val="BodyText"/>
      </w:pPr>
      <w:r w:rsidRPr="00F82900">
        <w:t>The following conditions of assessment represent the requirements of the regulators (Australian Defence Force [ADF] and Civil Aviation Safety Authority [CASA]) and maintenance stakeholders, and must be rigorously observed.</w:t>
      </w:r>
    </w:p>
    <w:p w:rsidR="00000000" w:rsidRPr="00F82900" w:rsidP="005D72A0">
      <w:pPr>
        <w:pStyle w:val="BodyText"/>
      </w:pPr>
      <w:r w:rsidRPr="00F82900">
        <w:t>This un</w:t>
      </w:r>
      <w:r w:rsidRPr="00F82900">
        <w:t>it may be assessed on the job, off the job, or a combination of both. Where assessment occurs off the job, an appropriate simulation must be used where the range of conditions reflects realistic workplace situations encountered when performing aviation mai</w:t>
      </w:r>
      <w:r w:rsidRPr="00F82900">
        <w:t>ntenance-related ILS management activities.</w:t>
      </w:r>
    </w:p>
    <w:p w:rsidR="00000000" w:rsidRPr="00F82900" w:rsidP="005D72A0">
      <w:pPr>
        <w:pStyle w:val="BodyText"/>
      </w:pPr>
      <w:r w:rsidRPr="00F82900">
        <w:t>The candidate must be permitted to refer to relevant workplace procedures, product and manufacturing specifications, codes, standards, manuals, and reference materials.</w:t>
      </w:r>
    </w:p>
    <w:p w:rsidR="00000000" w:rsidRPr="00F82900" w:rsidP="005D72A0">
      <w:pPr>
        <w:pStyle w:val="BodyText"/>
      </w:pPr>
      <w:r w:rsidRPr="00F82900">
        <w:t>The candidate must have access to:</w:t>
      </w:r>
    </w:p>
    <w:p w:rsidR="00000000" w:rsidRPr="00F82900" w:rsidP="00F82900">
      <w:pPr>
        <w:pStyle w:val="ListBullet"/>
      </w:pPr>
      <w:r w:rsidRPr="00F82900">
        <w:t>all ILS management tools, equipment, materials, and documentation required to demonstrate the performance evidence above.</w:t>
      </w:r>
    </w:p>
    <w:p w:rsidR="00000000" w:rsidRPr="00F82900" w:rsidP="00F82900">
      <w:pPr>
        <w:pStyle w:val="BodyText"/>
      </w:pPr>
    </w:p>
    <w:p w:rsidR="00000000" w:rsidRPr="00F82900" w:rsidP="005D72A0">
      <w:pPr>
        <w:pStyle w:val="BodyText"/>
      </w:pPr>
      <w:r w:rsidRPr="00F82900">
        <w:t>Candidate capability of providing the required performance and knowledge evidence must be established via the records in the Maintena</w:t>
      </w:r>
      <w:r w:rsidRPr="00F82900">
        <w:t>nce Management Competency Log. Where the individual does not have a Competency Log, evidence of capability can be gathered through direct observation, supervisor’s reports, project work, samples and questioning.</w:t>
      </w:r>
    </w:p>
    <w:p w:rsidR="00000000" w:rsidRPr="00F82900" w:rsidP="005D72A0">
      <w:pPr>
        <w:pStyle w:val="BodyText"/>
      </w:pPr>
      <w:r w:rsidRPr="00F82900">
        <w:t>Assessors of this unit must satisfy the asse</w:t>
      </w:r>
      <w:r w:rsidRPr="00F82900">
        <w:t>ssor requirements in applicable vocational education and training legislation, frameworks and/or standards.</w:t>
      </w:r>
    </w:p>
    <w:p w:rsidR="00000000" w:rsidRPr="00F82900" w:rsidP="005D72A0">
      <w:pPr>
        <w:pStyle w:val="BodyText"/>
      </w:pPr>
      <w:r w:rsidRPr="00F82900">
        <w:t>Where the unit is to be used for CASA licensing purposes the assessor must also meet the criteria specified in the CASR Part 147 Manual of Standards</w:t>
      </w:r>
      <w:r w:rsidRPr="00F82900">
        <w:t>.</w:t>
      </w:r>
    </w:p>
    <w:p w:rsidR="00000000" w:rsidRPr="00F82900" w:rsidP="00F82900">
      <w:pPr>
        <w:pStyle w:val="Heading1"/>
      </w:pPr>
      <w:bookmarkStart w:id="13" w:name="O_975215"/>
      <w:bookmarkEnd w:id="13"/>
      <w:r w:rsidRPr="00F82900">
        <w:t>Links</w:t>
      </w:r>
    </w:p>
    <w:p w:rsidR="00000000" w:rsidRPr="00F82900" w:rsidP="005D72A0">
      <w:pPr>
        <w:pStyle w:val="BodyText"/>
      </w:pPr>
      <w:r w:rsidRPr="00F829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D73F16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F82900" w:rsidP="00F82900"/>
    <w:sectPr w:rsidSect="00F829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9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900" w:rsidRPr="005D72A0" w:rsidP="005D72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9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2A0" w:rsidP="00F829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72A0" w:rsidP="00F829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D72A0" w:rsidP="00F829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900" w:rsidP="00F829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D72A0">
      <w:t>Approved</w:t>
    </w:r>
    <w:r w:rsidR="005D72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D72A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D72A0">
      <w:rPr>
        <w:noProof/>
      </w:rPr>
      <w:t>4</w:t>
    </w:r>
    <w:r>
      <w:rPr>
        <w:noProof/>
      </w:rPr>
      <w:fldChar w:fldCharType="end"/>
    </w:r>
  </w:p>
  <w:p w:rsidR="00F82900" w:rsidP="00F829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D72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D72A0">
      <w:t>Manufacturing Industry Skills Alliance</w:t>
    </w:r>
    <w:r w:rsidR="005D72A0">
      <w:fldChar w:fldCharType="end"/>
    </w:r>
  </w:p>
  <w:p w:rsidR="00F82900" w:rsidP="00F829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9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2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2900" w:rsidRPr="005D72A0" w:rsidP="005D72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9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2A0" w:rsidRPr="002D2AF8" w:rsidP="00F829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MEA139 Perform aviation maintenance-related integrated logistic support management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D72A0" w:rsidP="00F829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900" w:rsidRPr="002D2AF8" w:rsidP="00F829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D72A0">
      <w:t>MEA139 Perform aviation maintenance-related integrated logistic support management activities</w:t>
    </w:r>
    <w:r w:rsidR="005D72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D72A0">
      <w:rPr>
        <w:noProof/>
      </w:rPr>
      <w:t>2 March 2025</w:t>
    </w:r>
    <w:r>
      <w:fldChar w:fldCharType="end"/>
    </w:r>
  </w:p>
  <w:p w:rsidR="00F82900" w:rsidP="00F829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E864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A0AB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F2F6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9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29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29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29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29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29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29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29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29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29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29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2900"/>
  </w:style>
  <w:style w:type="character" w:customStyle="1" w:styleId="Heading1Char">
    <w:name w:val="Heading 1 Char"/>
    <w:basedOn w:val="DefaultParagraphFont"/>
    <w:link w:val="Heading1"/>
    <w:rsid w:val="00F829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29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29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29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2900"/>
    <w:rPr>
      <w:b/>
      <w:spacing w:val="0"/>
    </w:rPr>
  </w:style>
  <w:style w:type="paragraph" w:styleId="ListBullet2">
    <w:name w:val="List Bullet 2"/>
    <w:basedOn w:val="List2"/>
    <w:rsid w:val="00F829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29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29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29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29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29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29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29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29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29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29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29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29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29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29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29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29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29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29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29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29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29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29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29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29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29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29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29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29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29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29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29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29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29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29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2900"/>
    <w:rPr>
      <w:i/>
    </w:rPr>
  </w:style>
  <w:style w:type="paragraph" w:styleId="Caption">
    <w:name w:val="caption"/>
    <w:basedOn w:val="BodyText"/>
    <w:next w:val="Normal"/>
    <w:qFormat/>
    <w:rsid w:val="00F829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29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29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2900"/>
  </w:style>
  <w:style w:type="paragraph" w:styleId="TableofFigures">
    <w:name w:val="table of figures"/>
    <w:basedOn w:val="Normal"/>
    <w:next w:val="Normal"/>
    <w:semiHidden/>
    <w:rsid w:val="00F829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29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2900"/>
    <w:rPr>
      <w:rFonts w:ascii="Wingdings" w:hAnsi="Wingdings"/>
    </w:rPr>
  </w:style>
  <w:style w:type="paragraph" w:customStyle="1" w:styleId="TableHeading">
    <w:name w:val="Table Heading"/>
    <w:basedOn w:val="HeadingBase"/>
    <w:rsid w:val="00F829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2900"/>
    <w:rPr>
      <w:color w:val="0033CC"/>
      <w:u w:val="none"/>
    </w:rPr>
  </w:style>
  <w:style w:type="paragraph" w:customStyle="1" w:styleId="BodyTextRight">
    <w:name w:val="Body Text Right"/>
    <w:basedOn w:val="BodyText"/>
    <w:rsid w:val="00F829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29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29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29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29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29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2900"/>
    <w:rPr>
      <w:sz w:val="32"/>
    </w:rPr>
  </w:style>
  <w:style w:type="paragraph" w:customStyle="1" w:styleId="HeadingProcedure">
    <w:name w:val="Heading Procedure"/>
    <w:basedOn w:val="HeadingBase"/>
    <w:next w:val="Normal"/>
    <w:rsid w:val="00F829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2900"/>
    <w:pPr>
      <w:spacing w:before="60" w:after="60"/>
    </w:pPr>
  </w:style>
  <w:style w:type="paragraph" w:styleId="ListContinue">
    <w:name w:val="List Continue"/>
    <w:basedOn w:val="List"/>
    <w:rsid w:val="00F82900"/>
    <w:pPr>
      <w:ind w:firstLine="0"/>
    </w:pPr>
  </w:style>
  <w:style w:type="paragraph" w:customStyle="1" w:styleId="ListNote">
    <w:name w:val="List Note"/>
    <w:basedOn w:val="List"/>
    <w:rsid w:val="00F829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29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29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2900"/>
    <w:rPr>
      <w:rFonts w:ascii="Courier New" w:hAnsi="Courier New"/>
    </w:rPr>
  </w:style>
  <w:style w:type="paragraph" w:customStyle="1" w:styleId="NoteBullet">
    <w:name w:val="Note Bullet"/>
    <w:basedOn w:val="Note"/>
    <w:rsid w:val="00F829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29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29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29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29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29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29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2900"/>
    <w:rPr>
      <w:b/>
      <w:smallCaps/>
    </w:rPr>
  </w:style>
  <w:style w:type="paragraph" w:customStyle="1" w:styleId="TableListNumber">
    <w:name w:val="Table List Number"/>
    <w:basedOn w:val="ListNumber"/>
    <w:rsid w:val="00F829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29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2900"/>
    <w:pPr>
      <w:numPr>
        <w:numId w:val="9"/>
      </w:numPr>
    </w:pPr>
  </w:style>
  <w:style w:type="paragraph" w:customStyle="1" w:styleId="ListAlpha2">
    <w:name w:val="List Alpha 2"/>
    <w:basedOn w:val="List2"/>
    <w:rsid w:val="00F82900"/>
    <w:pPr>
      <w:numPr>
        <w:numId w:val="8"/>
      </w:numPr>
    </w:pPr>
  </w:style>
  <w:style w:type="paragraph" w:styleId="List2">
    <w:name w:val="List 2"/>
    <w:basedOn w:val="BodyText"/>
    <w:rsid w:val="00F829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29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29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29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29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29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2900"/>
    <w:pPr>
      <w:numPr>
        <w:numId w:val="4"/>
      </w:numPr>
    </w:pPr>
  </w:style>
  <w:style w:type="paragraph" w:styleId="ListContinue2">
    <w:name w:val="List Continue 2"/>
    <w:basedOn w:val="List2"/>
    <w:rsid w:val="00F82900"/>
    <w:pPr>
      <w:ind w:firstLine="0"/>
    </w:pPr>
  </w:style>
  <w:style w:type="paragraph" w:styleId="ListContinue3">
    <w:name w:val="List Continue 3"/>
    <w:basedOn w:val="List3"/>
    <w:rsid w:val="00F82900"/>
    <w:pPr>
      <w:ind w:left="1021" w:firstLine="0"/>
    </w:pPr>
  </w:style>
  <w:style w:type="paragraph" w:styleId="ListContinue4">
    <w:name w:val="List Continue 4"/>
    <w:basedOn w:val="List4"/>
    <w:rsid w:val="00F82900"/>
    <w:pPr>
      <w:ind w:firstLine="0"/>
    </w:pPr>
  </w:style>
  <w:style w:type="paragraph" w:styleId="ListContinue5">
    <w:name w:val="List Continue 5"/>
    <w:basedOn w:val="List5"/>
    <w:rsid w:val="00F82900"/>
    <w:pPr>
      <w:ind w:firstLine="0"/>
    </w:pPr>
  </w:style>
  <w:style w:type="paragraph" w:styleId="ListNumber3">
    <w:name w:val="List Number 3"/>
    <w:basedOn w:val="List3"/>
    <w:rsid w:val="00F82900"/>
    <w:pPr>
      <w:numPr>
        <w:numId w:val="5"/>
      </w:numPr>
    </w:pPr>
  </w:style>
  <w:style w:type="paragraph" w:styleId="ListNumber4">
    <w:name w:val="List Number 4"/>
    <w:basedOn w:val="List4"/>
    <w:rsid w:val="00F82900"/>
    <w:pPr>
      <w:numPr>
        <w:numId w:val="6"/>
      </w:numPr>
    </w:pPr>
  </w:style>
  <w:style w:type="paragraph" w:styleId="ListNumber5">
    <w:name w:val="List Number 5"/>
    <w:basedOn w:val="List5"/>
    <w:rsid w:val="00F82900"/>
    <w:pPr>
      <w:numPr>
        <w:numId w:val="7"/>
      </w:numPr>
    </w:pPr>
  </w:style>
  <w:style w:type="paragraph" w:styleId="BlockText">
    <w:name w:val="Block Text"/>
    <w:basedOn w:val="Normal"/>
    <w:rsid w:val="00F829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29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2900"/>
    <w:rPr>
      <w:sz w:val="16"/>
      <w:vertAlign w:val="superscript"/>
    </w:rPr>
  </w:style>
  <w:style w:type="character" w:customStyle="1" w:styleId="Symbols">
    <w:name w:val="Symbols"/>
    <w:basedOn w:val="DefaultParagraphFont"/>
    <w:rsid w:val="00F82900"/>
    <w:rPr>
      <w:rFonts w:ascii="Symbol" w:hAnsi="Symbol"/>
    </w:rPr>
  </w:style>
  <w:style w:type="character" w:customStyle="1" w:styleId="MenuOptions">
    <w:name w:val="Menu Options"/>
    <w:basedOn w:val="DefaultParagraphFont"/>
    <w:rsid w:val="00F829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2900"/>
    <w:rPr>
      <w:b/>
    </w:rPr>
  </w:style>
  <w:style w:type="character" w:customStyle="1" w:styleId="Underlined">
    <w:name w:val="Underlined"/>
    <w:basedOn w:val="DefaultParagraphFont"/>
    <w:rsid w:val="00F82900"/>
    <w:rPr>
      <w:u w:val="single"/>
    </w:rPr>
  </w:style>
  <w:style w:type="paragraph" w:customStyle="1" w:styleId="TableBodyTextRight">
    <w:name w:val="Table Body Text Right"/>
    <w:basedOn w:val="TableBodyText"/>
    <w:rsid w:val="00F829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2900"/>
    <w:rPr>
      <w:sz w:val="18"/>
    </w:rPr>
  </w:style>
  <w:style w:type="paragraph" w:customStyle="1" w:styleId="BodySmallRight">
    <w:name w:val="Body Small Right"/>
    <w:basedOn w:val="BodyTextRight"/>
    <w:rsid w:val="00F82900"/>
    <w:rPr>
      <w:sz w:val="18"/>
      <w:szCs w:val="18"/>
    </w:rPr>
  </w:style>
  <w:style w:type="paragraph" w:customStyle="1" w:styleId="MarginEdition">
    <w:name w:val="Margin Edition"/>
    <w:basedOn w:val="MarginNote"/>
    <w:rsid w:val="00F829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2900"/>
    <w:rPr>
      <w:sz w:val="2"/>
      <w:szCs w:val="2"/>
    </w:rPr>
  </w:style>
  <w:style w:type="character" w:customStyle="1" w:styleId="Small">
    <w:name w:val="Small"/>
    <w:basedOn w:val="DefaultParagraphFont"/>
    <w:rsid w:val="00F82900"/>
    <w:rPr>
      <w:sz w:val="16"/>
    </w:rPr>
  </w:style>
  <w:style w:type="paragraph" w:customStyle="1" w:styleId="WideTable">
    <w:name w:val="Wide Table"/>
    <w:basedOn w:val="Normal"/>
    <w:rsid w:val="00F829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2900"/>
  </w:style>
  <w:style w:type="paragraph" w:styleId="Quote">
    <w:name w:val="Quote"/>
    <w:basedOn w:val="Heading1"/>
    <w:link w:val="QuoteChar"/>
    <w:qFormat/>
    <w:rsid w:val="00F829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29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2900"/>
    <w:pPr>
      <w:pageBreakBefore/>
    </w:pPr>
  </w:style>
  <w:style w:type="paragraph" w:customStyle="1" w:styleId="Border">
    <w:name w:val="Border"/>
    <w:basedOn w:val="Normal"/>
    <w:qFormat/>
    <w:rsid w:val="00F829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29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9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9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29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29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29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29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29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2900"/>
    <w:rPr>
      <w:u w:val="single"/>
    </w:rPr>
  </w:style>
  <w:style w:type="character" w:customStyle="1" w:styleId="BoldandItalics">
    <w:name w:val="Bold and Italics"/>
    <w:qFormat/>
    <w:rsid w:val="00F82900"/>
    <w:rPr>
      <w:b/>
      <w:i/>
      <w:u w:val="none"/>
    </w:rPr>
  </w:style>
  <w:style w:type="paragraph" w:styleId="BalloonText">
    <w:name w:val="Balloon Text"/>
    <w:basedOn w:val="Normal"/>
    <w:link w:val="BalloonTextChar"/>
    <w:rsid w:val="00F829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29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29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29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29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29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2900"/>
    <w:pPr>
      <w:spacing w:before="0" w:after="0"/>
    </w:pPr>
  </w:style>
  <w:style w:type="paragraph" w:customStyle="1" w:styleId="BodyTextBold">
    <w:name w:val="Body Text Bold"/>
    <w:basedOn w:val="BodyText"/>
    <w:qFormat/>
    <w:rsid w:val="00F82900"/>
    <w:rPr>
      <w:b/>
    </w:rPr>
  </w:style>
  <w:style w:type="character" w:styleId="Hyperlink">
    <w:name w:val="Hyperlink"/>
    <w:basedOn w:val="DefaultParagraphFont"/>
    <w:uiPriority w:val="99"/>
    <w:unhideWhenUsed/>
    <w:rsid w:val="005D72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1016</Words>
  <Characters>6680</Characters>
  <Application>Microsoft Office Word</Application>
  <DocSecurity>0</DocSecurity>
  <Lines>208</Lines>
  <Paragraphs>137</Paragraphs>
  <ScaleCrop>false</ScaleCrop>
  <Company>Author-it Software Corporation Ltd.</Company>
  <LinksUpToDate>false</LinksUpToDate>
  <CharactersWithSpaces>7559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MEA139 Perform aviation maintenance-related integrated logistic support management activities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2025-03-01T17:14:00Z</dcterms:created>
  <dcterms:modified xsi:type="dcterms:W3CDTF">2025-03-01T17:14:00Z</dcterms:modified>
</cp:coreProperties>
</file>