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E99" w:rsidP="00F53E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MEA132 Manage budgetary resources in the aviation maintenance environment</w:t>
      </w:r>
      <w:r>
        <w:fldChar w:fldCharType="end"/>
      </w:r>
    </w:p>
    <w:p w:rsidR="00F53E99" w:rsidP="00F53E99">
      <w:pPr>
        <w:pStyle w:val="Version"/>
        <w:sectPr w:rsidSect="00D23B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23B21" w:rsidP="00D23B21">
      <w:pPr>
        <w:pStyle w:val="SuperHeading"/>
      </w:pPr>
      <w:r w:rsidRPr="00D23B21">
        <w:t>MEA132 Manage budgetary resources in the aviation maintenance environment</w:t>
      </w:r>
    </w:p>
    <w:p w:rsidR="00000000" w:rsidRPr="00D23B21" w:rsidP="00D23B21">
      <w:pPr>
        <w:pStyle w:val="Heading1"/>
      </w:pPr>
      <w:bookmarkStart w:id="1" w:name="O_975159"/>
      <w:bookmarkEnd w:id="1"/>
      <w:r w:rsidRPr="00D23B21">
        <w:t>Modification History</w:t>
      </w:r>
    </w:p>
    <w:p w:rsidR="00000000" w:rsidRPr="00D23B21" w:rsidP="00F53E99">
      <w:pPr>
        <w:pStyle w:val="BodyText"/>
      </w:pPr>
      <w:r w:rsidRPr="00D23B21">
        <w:t>Release 2. Equivale</w:t>
      </w:r>
      <w:r w:rsidRPr="00D23B21">
        <w:t>nt to MEA132 Manage budgetary resources in the aviation maintenance environment. Updated to meet training package policy requirements.</w:t>
      </w:r>
    </w:p>
    <w:p w:rsidR="00000000" w:rsidRPr="00D23B21" w:rsidP="00D23B21">
      <w:pPr>
        <w:pStyle w:val="Heading1"/>
      </w:pPr>
      <w:bookmarkStart w:id="2" w:name="O_975158"/>
      <w:bookmarkEnd w:id="2"/>
      <w:r w:rsidRPr="00D23B21">
        <w:t>Application</w:t>
      </w:r>
    </w:p>
    <w:p w:rsidR="00000000" w:rsidRPr="00D23B21" w:rsidP="00F53E99">
      <w:pPr>
        <w:pStyle w:val="BodyText"/>
      </w:pPr>
      <w:r w:rsidRPr="00D23B21">
        <w:t>This unit of competency describes the skills and knowledge required to develop and monitor a</w:t>
      </w:r>
      <w:r w:rsidRPr="00D23B21">
        <w:t xml:space="preserve"> budget for scheduled and unscheduled maintenance in aircraft and aeronautical product maintenance organisations, including engineering and logistic support areas. It involves applying Civil Aviation Safety Regulations (CASRs) requirements, and organisatio</w:t>
      </w:r>
      <w:r w:rsidRPr="00D23B21">
        <w:t>nal policies, procedures and processes. Work may be performed individually or as part of a team.</w:t>
      </w:r>
    </w:p>
    <w:p w:rsidR="00000000" w:rsidRPr="00D23B21" w:rsidP="00F53E99">
      <w:pPr>
        <w:pStyle w:val="BodyText"/>
      </w:pPr>
      <w:r w:rsidRPr="00D23B21">
        <w:t xml:space="preserve">It covers the competencies required to manage budgeting activities in aircraft and aeronautical product maintenance and logistic support activities other than </w:t>
      </w:r>
      <w:r w:rsidRPr="00D23B21">
        <w:t xml:space="preserve">major maintenance budgets associated with integrated logistic support (ILS) maintenance programs. Competencies related to these programs are partly covered by MEA139 </w:t>
      </w:r>
      <w:r w:rsidRPr="00D23B21">
        <w:rPr>
          <w:rStyle w:val="Emphasis"/>
        </w:rPr>
        <w:t>Perform aviation maintenance-related integrated logistic support management activities</w:t>
      </w:r>
      <w:r w:rsidRPr="00D23B21">
        <w:t>. In</w:t>
      </w:r>
      <w:r w:rsidRPr="00D23B21">
        <w:t>dividuals involved in the management of such programs may, as an alternative to MEA132, consider attainment of PSPMGT009 </w:t>
      </w:r>
      <w:r w:rsidRPr="00D23B21">
        <w:rPr>
          <w:rStyle w:val="Emphasis"/>
        </w:rPr>
        <w:t>Manage public sector financial resources</w:t>
      </w:r>
      <w:r w:rsidRPr="00D23B21">
        <w:t>, from the PSP Public Sector Training Package. Those who are accountable managers of maintenanc</w:t>
      </w:r>
      <w:r w:rsidRPr="00D23B21">
        <w:t xml:space="preserve">e organisations may, instead of this unit, consider attaining MEA146 </w:t>
      </w:r>
      <w:r w:rsidRPr="00D23B21">
        <w:rPr>
          <w:rStyle w:val="Emphasis"/>
        </w:rPr>
        <w:t>Prepare and manage aviation maintenance organisation budgets and financial plans</w:t>
      </w:r>
      <w:r w:rsidRPr="00D23B21">
        <w:t>.</w:t>
      </w:r>
    </w:p>
    <w:p w:rsidR="00000000" w:rsidRPr="00D23B21" w:rsidP="00F53E99">
      <w:pPr>
        <w:pStyle w:val="BodyText"/>
      </w:pPr>
      <w:r w:rsidRPr="00D23B21">
        <w:t xml:space="preserve">The unit is used in workplaces that operate under the airworthiness regulatory systems of the Australian </w:t>
      </w:r>
      <w:r w:rsidRPr="00D23B21">
        <w:t>Defence Force (ADF) and the Civil Aviation Safety Authority (CASA).</w:t>
      </w:r>
    </w:p>
    <w:p w:rsidR="00000000" w:rsidRPr="00D23B21" w:rsidP="00F53E99">
      <w:pPr>
        <w:pStyle w:val="BodyText"/>
      </w:pPr>
      <w:r w:rsidRPr="00D23B21">
        <w:t>This unit forms part of the CASA requirement for maintenance certification licences under CASR Part 66. Where a CASA licensing outcome is sought, users must refer to the licensing provisio</w:t>
      </w:r>
      <w:r w:rsidRPr="00D23B21">
        <w:t>ns in the MEA Aeroskills Companion Volume Implementation Guide.</w:t>
      </w:r>
    </w:p>
    <w:p w:rsidR="00000000" w:rsidRPr="00D23B21" w:rsidP="00D23B21">
      <w:pPr>
        <w:pStyle w:val="Heading1"/>
      </w:pPr>
      <w:bookmarkStart w:id="3" w:name="O_975157"/>
      <w:bookmarkEnd w:id="3"/>
      <w:r w:rsidRPr="00D23B21">
        <w:t>Pre-requisite Unit</w:t>
      </w:r>
    </w:p>
    <w:p w:rsidR="00000000" w:rsidRPr="00D23B21" w:rsidP="00F53E99">
      <w:pPr>
        <w:pStyle w:val="BodyText"/>
      </w:pPr>
      <w:r w:rsidRPr="00D23B21">
        <w:t>Nil.</w:t>
      </w:r>
    </w:p>
    <w:p w:rsidR="00000000" w:rsidRPr="00D23B21" w:rsidP="00D23B21">
      <w:pPr>
        <w:pStyle w:val="Heading1"/>
      </w:pPr>
      <w:bookmarkStart w:id="4" w:name="O_975156"/>
      <w:bookmarkEnd w:id="4"/>
      <w:r w:rsidRPr="00D23B21">
        <w:t>Competency Field</w:t>
      </w:r>
    </w:p>
    <w:p w:rsidR="00000000" w:rsidRPr="00D23B21" w:rsidP="00F53E99">
      <w:pPr>
        <w:pStyle w:val="BodyText"/>
      </w:pPr>
      <w:r w:rsidRPr="00D23B21">
        <w:t>Aviation maintenance management</w:t>
      </w:r>
    </w:p>
    <w:p w:rsidR="00000000" w:rsidRPr="00D23B21" w:rsidP="00D23B21">
      <w:pPr>
        <w:pStyle w:val="Heading1"/>
      </w:pPr>
      <w:bookmarkStart w:id="5" w:name="O_975154"/>
      <w:bookmarkEnd w:id="5"/>
      <w:r w:rsidRPr="00D23B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550"/>
        <w:gridCol w:w="484"/>
        <w:gridCol w:w="5744"/>
      </w:tblGrid>
      <w:tr w:rsidTr="00D23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21" w:rsidP="00D23B21">
            <w:pPr>
              <w:pStyle w:val="BodyText"/>
            </w:pPr>
            <w:r w:rsidRPr="00D23B21">
              <w:rPr>
                <w:rStyle w:val="SpecialBold"/>
              </w:rPr>
              <w:t>ELEMENTS</w:t>
            </w:r>
          </w:p>
        </w:tc>
        <w:tc>
          <w:tcPr>
            <w:tcW w:w="62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rPr>
                <w:rStyle w:val="SpecialBold"/>
              </w:rPr>
              <w:t>PERFORMANCE CRITERIA</w:t>
            </w:r>
          </w:p>
        </w:tc>
      </w:tr>
      <w:tr w:rsidTr="00D23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Elements describe the essential outcomes.</w:t>
            </w:r>
          </w:p>
        </w:tc>
        <w:tc>
          <w:tcPr>
            <w:tcW w:w="62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Performance criteria describe the performance needed to demonstrate achievement of the element.</w:t>
            </w:r>
          </w:p>
        </w:tc>
      </w:tr>
      <w:tr w:rsidTr="00D23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1.</w:t>
            </w:r>
          </w:p>
        </w:tc>
        <w:tc>
          <w:tcPr>
            <w:tcW w:w="25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Plan a budget in the aviation maintenance environment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1.1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Identify and document workplace resource needs</w:t>
            </w:r>
          </w:p>
        </w:tc>
      </w:tr>
      <w:tr w:rsidTr="00D23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1.2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Cost resource needs</w:t>
            </w:r>
          </w:p>
        </w:tc>
      </w:tr>
      <w:tr w:rsidTr="00D23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1.3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Prepare and process budget document according to organisational requirements</w:t>
            </w:r>
          </w:p>
        </w:tc>
      </w:tr>
      <w:tr w:rsidTr="00D23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2.</w:t>
            </w:r>
          </w:p>
        </w:tc>
        <w:tc>
          <w:tcPr>
            <w:tcW w:w="25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Manage the acquisition and allocation of budgetary resources in the aviation maintenance environment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2.1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Maintain systems for monitoring expenditure</w:t>
            </w:r>
          </w:p>
        </w:tc>
      </w:tr>
      <w:tr w:rsidTr="00D23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2.2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Monitor budgets to ensure expenditure is within targets</w:t>
            </w:r>
          </w:p>
        </w:tc>
      </w:tr>
      <w:tr w:rsidTr="00D23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2.3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Apply required technology to the resource management system</w:t>
            </w:r>
          </w:p>
        </w:tc>
      </w:tr>
      <w:tr w:rsidTr="00D23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2.4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Identify changing priorities and discuss with designated personnel</w:t>
            </w:r>
          </w:p>
        </w:tc>
      </w:tr>
      <w:tr w:rsidTr="00D23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2.5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Amend budget document in r</w:t>
            </w:r>
            <w:r w:rsidRPr="00D23B21">
              <w:t>esponse to changing activities and costs</w:t>
            </w:r>
          </w:p>
        </w:tc>
      </w:tr>
      <w:tr w:rsidTr="00D23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2.6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Satisfy accountability requirements</w:t>
            </w:r>
          </w:p>
        </w:tc>
      </w:tr>
      <w:tr w:rsidTr="00D23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3.</w:t>
            </w:r>
          </w:p>
        </w:tc>
        <w:tc>
          <w:tcPr>
            <w:tcW w:w="25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Evaluate and report budget outcomes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3.1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Evaluate expenditure against planned budget</w:t>
            </w:r>
          </w:p>
        </w:tc>
      </w:tr>
      <w:tr w:rsidTr="00D23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3.2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Evaluate and document impacts on work unit objectives of financial changes and constraints</w:t>
            </w:r>
          </w:p>
        </w:tc>
      </w:tr>
      <w:tr w:rsidTr="00D23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21">
            <w:pPr>
              <w:pStyle w:val="BodyText"/>
              <w:rPr>
                <w:lang w:val="en-NZ"/>
              </w:rPr>
            </w:pPr>
            <w:r w:rsidRPr="00D23B21">
              <w:t>3.3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21" w:rsidP="00D23B21">
            <w:pPr>
              <w:pStyle w:val="BodyText"/>
            </w:pPr>
            <w:r w:rsidRPr="00D23B21">
              <w:t>Prepare report on expenditure and budget according to organisational policies and procedures</w:t>
            </w:r>
          </w:p>
        </w:tc>
      </w:tr>
    </w:tbl>
    <w:p w:rsidR="00000000" w:rsidRPr="00D23B21" w:rsidP="00D23B21">
      <w:pPr>
        <w:pStyle w:val="BodyText"/>
      </w:pPr>
    </w:p>
    <w:p w:rsidR="00000000" w:rsidRPr="00D23B21" w:rsidP="00D23B21">
      <w:pPr>
        <w:pStyle w:val="AllowPageBreak"/>
      </w:pPr>
    </w:p>
    <w:p w:rsidR="00000000" w:rsidRPr="00D23B21" w:rsidP="00D23B21">
      <w:pPr>
        <w:pStyle w:val="Heading1"/>
      </w:pPr>
      <w:bookmarkStart w:id="6" w:name="O_975153"/>
      <w:bookmarkEnd w:id="6"/>
      <w:r w:rsidRPr="00D23B21">
        <w:t>Foundation Skills</w:t>
      </w:r>
    </w:p>
    <w:p w:rsidR="00000000" w:rsidRPr="00D23B21" w:rsidP="00F53E99">
      <w:pPr>
        <w:pStyle w:val="BodyText"/>
      </w:pPr>
      <w:r w:rsidRPr="00D23B21">
        <w:t>Foundation skills essential to performance are explicit in the performance criteria of this unit of competency.</w:t>
      </w:r>
    </w:p>
    <w:p w:rsidR="00000000" w:rsidRPr="00D23B21" w:rsidP="00D23B21">
      <w:pPr>
        <w:pStyle w:val="Heading1"/>
      </w:pPr>
      <w:bookmarkStart w:id="7" w:name="O_975151"/>
      <w:bookmarkEnd w:id="7"/>
      <w:r w:rsidRPr="00D23B21">
        <w:t>Unit Mapping Information</w:t>
      </w:r>
    </w:p>
    <w:p w:rsidR="00000000" w:rsidRPr="00D23B21" w:rsidP="00F53E99">
      <w:pPr>
        <w:pStyle w:val="BodyText"/>
      </w:pPr>
      <w:r w:rsidRPr="00D23B21">
        <w:t>Release 2. Equivalent to MEA132 Manage budgetary resources in the aviation maintenance environment.</w:t>
      </w:r>
    </w:p>
    <w:p w:rsidR="00000000" w:rsidRPr="00D23B21" w:rsidP="00D23B21">
      <w:pPr>
        <w:pStyle w:val="Heading1"/>
      </w:pPr>
      <w:bookmarkStart w:id="8" w:name="O_975160"/>
      <w:bookmarkEnd w:id="8"/>
      <w:r w:rsidRPr="00D23B21">
        <w:t>Links</w:t>
      </w:r>
    </w:p>
    <w:p w:rsidR="00000000" w:rsidRPr="00D23B21" w:rsidP="00F53E99">
      <w:pPr>
        <w:pStyle w:val="BodyText"/>
      </w:pPr>
      <w:r w:rsidRPr="00D23B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C145E6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D23B21" w:rsidP="00F53E99">
      <w:pPr>
        <w:pStyle w:val="BodyText"/>
        <w:sectPr w:rsidSect="00D23B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3B21" w:rsidP="00D23B21">
      <w:pPr>
        <w:pStyle w:val="SuperHeading"/>
      </w:pPr>
      <w:r w:rsidRPr="00D23B21">
        <w:t xml:space="preserve">Assessment Requirements for MEA132 Manage </w:t>
      </w:r>
      <w:r w:rsidRPr="00D23B21">
        <w:t>budgetary resources in the aviation maintenance environment</w:t>
      </w:r>
    </w:p>
    <w:p w:rsidR="00000000" w:rsidRPr="00D23B21" w:rsidP="00D23B21">
      <w:pPr>
        <w:pStyle w:val="Heading1"/>
      </w:pPr>
      <w:bookmarkStart w:id="9" w:name="O_975149"/>
      <w:bookmarkEnd w:id="9"/>
      <w:r w:rsidRPr="00D23B21">
        <w:t>Modification History</w:t>
      </w:r>
    </w:p>
    <w:p w:rsidR="00000000" w:rsidRPr="00D23B21" w:rsidP="00F53E99">
      <w:pPr>
        <w:pStyle w:val="BodyText"/>
      </w:pPr>
      <w:r w:rsidRPr="00D23B21">
        <w:t>Release 2. Equivalent to MEA132 Manage budgetary resources in the aviation maintenance environment. Updated to meet training package policy requirements.</w:t>
      </w:r>
    </w:p>
    <w:p w:rsidR="00000000" w:rsidRPr="00D23B21" w:rsidP="00D23B21">
      <w:pPr>
        <w:pStyle w:val="Heading1"/>
      </w:pPr>
      <w:bookmarkStart w:id="10" w:name="O_975148"/>
      <w:bookmarkEnd w:id="10"/>
      <w:r w:rsidRPr="00D23B21">
        <w:t>Performance Evidence</w:t>
      </w:r>
    </w:p>
    <w:p w:rsidR="00000000" w:rsidRPr="00D23B21" w:rsidP="00F53E99">
      <w:pPr>
        <w:pStyle w:val="BodyText"/>
      </w:pPr>
      <w:r w:rsidRPr="00D23B21">
        <w:t>There must be evidence the candidate has completed the tasks outlined in the elements and performance criteria of this unit, which must include the ability to:</w:t>
      </w:r>
    </w:p>
    <w:p w:rsidR="00000000" w:rsidRPr="00D23B21" w:rsidP="00D23B21">
      <w:pPr>
        <w:pStyle w:val="ListBullet"/>
      </w:pPr>
      <w:r w:rsidRPr="00D23B21">
        <w:t>plan and manage one of the following budgets in the aviation m</w:t>
      </w:r>
      <w:r w:rsidRPr="00D23B21">
        <w:t>aintenance environment:</w:t>
      </w:r>
    </w:p>
    <w:p w:rsidR="00000000" w:rsidRPr="00D23B21" w:rsidP="00D23B21">
      <w:pPr>
        <w:pStyle w:val="ListBullet2"/>
      </w:pPr>
      <w:r w:rsidRPr="00D23B21">
        <w:t>a quarterly or an annual budget</w:t>
      </w:r>
    </w:p>
    <w:p w:rsidR="00000000" w:rsidRPr="00D23B21" w:rsidP="00D23B21">
      <w:pPr>
        <w:pStyle w:val="ListBullet2"/>
      </w:pPr>
      <w:r w:rsidRPr="00D23B21">
        <w:t>a budget for the length of a specific aviation maintenance project or activity</w:t>
      </w:r>
    </w:p>
    <w:p w:rsidR="00000000" w:rsidRPr="00D23B21" w:rsidP="00D23B21">
      <w:pPr>
        <w:pStyle w:val="ListBullet2"/>
      </w:pPr>
      <w:r w:rsidRPr="00D23B21">
        <w:t>a budget for a specified period of time as required for the aviation maintenance.</w:t>
      </w:r>
    </w:p>
    <w:p w:rsidR="00000000" w:rsidRPr="00D23B21" w:rsidP="00D23B21">
      <w:pPr>
        <w:pStyle w:val="BodyText"/>
      </w:pPr>
    </w:p>
    <w:p w:rsidR="00000000" w:rsidRPr="00D23B21" w:rsidP="00F53E99">
      <w:pPr>
        <w:pStyle w:val="BodyText"/>
      </w:pPr>
      <w:r w:rsidRPr="00D23B21">
        <w:t>In the course of the above work, the candidate must:</w:t>
      </w:r>
    </w:p>
    <w:p w:rsidR="00000000" w:rsidRPr="00D23B21" w:rsidP="00D23B21">
      <w:pPr>
        <w:pStyle w:val="ListBullet"/>
      </w:pPr>
      <w:r w:rsidRPr="00D23B21">
        <w:t>identify and cost budget resource requirements, including those relating to:</w:t>
      </w:r>
    </w:p>
    <w:p w:rsidR="00000000" w:rsidRPr="00D23B21" w:rsidP="00D23B21">
      <w:pPr>
        <w:pStyle w:val="ListBullet2"/>
      </w:pPr>
      <w:r w:rsidRPr="00D23B21">
        <w:t>personnel</w:t>
      </w:r>
    </w:p>
    <w:p w:rsidR="00000000" w:rsidRPr="00D23B21" w:rsidP="00D23B21">
      <w:pPr>
        <w:pStyle w:val="ListBullet2"/>
      </w:pPr>
      <w:r w:rsidRPr="00D23B21">
        <w:t>finance</w:t>
      </w:r>
    </w:p>
    <w:p w:rsidR="00000000" w:rsidRPr="00D23B21" w:rsidP="00D23B21">
      <w:pPr>
        <w:pStyle w:val="ListBullet2"/>
      </w:pPr>
      <w:r w:rsidRPr="00D23B21">
        <w:t>equipment</w:t>
      </w:r>
    </w:p>
    <w:p w:rsidR="00000000" w:rsidRPr="00D23B21" w:rsidP="00D23B21">
      <w:pPr>
        <w:pStyle w:val="ListBullet2"/>
      </w:pPr>
      <w:r w:rsidRPr="00D23B21">
        <w:t>facilities</w:t>
      </w:r>
    </w:p>
    <w:p w:rsidR="00000000" w:rsidRPr="00D23B21" w:rsidP="00D23B21">
      <w:pPr>
        <w:pStyle w:val="ListBullet2"/>
      </w:pPr>
      <w:r w:rsidRPr="00D23B21">
        <w:t>items of aeronautical product</w:t>
      </w:r>
    </w:p>
    <w:p w:rsidR="00000000" w:rsidRPr="00D23B21" w:rsidP="00D23B21">
      <w:pPr>
        <w:pStyle w:val="ListBullet2"/>
      </w:pPr>
      <w:r w:rsidRPr="00D23B21">
        <w:t>breakdown spares and materials</w:t>
      </w:r>
    </w:p>
    <w:p w:rsidR="00000000" w:rsidRPr="00D23B21" w:rsidP="00D23B21">
      <w:pPr>
        <w:pStyle w:val="ListBullet2"/>
      </w:pPr>
      <w:r w:rsidRPr="00D23B21">
        <w:t>consumables</w:t>
      </w:r>
    </w:p>
    <w:p w:rsidR="00000000" w:rsidRPr="00D23B21" w:rsidP="00D23B21">
      <w:pPr>
        <w:pStyle w:val="ListBullet"/>
      </w:pPr>
      <w:r w:rsidRPr="00D23B21">
        <w:t>monitor ong</w:t>
      </w:r>
      <w:r w:rsidRPr="00D23B21">
        <w:t>oing budget expenditure</w:t>
      </w:r>
    </w:p>
    <w:p w:rsidR="00000000" w:rsidRPr="00D23B21" w:rsidP="00D23B21">
      <w:pPr>
        <w:pStyle w:val="ListBullet"/>
      </w:pPr>
      <w:r w:rsidRPr="00D23B21">
        <w:t>evaluate expenditure against planned budget</w:t>
      </w:r>
    </w:p>
    <w:p w:rsidR="00000000" w:rsidRPr="00D23B21" w:rsidP="00D23B21">
      <w:pPr>
        <w:pStyle w:val="ListBullet"/>
      </w:pPr>
      <w:r w:rsidRPr="00D23B21">
        <w:t>demonstrate required decision-making skills when amending budget document</w:t>
      </w:r>
    </w:p>
    <w:p w:rsidR="00000000" w:rsidRPr="00D23B21" w:rsidP="00D23B21">
      <w:pPr>
        <w:pStyle w:val="ListBullet"/>
      </w:pPr>
      <w:r w:rsidRPr="00D23B21">
        <w:t>demonstrate required numeracy skills, including performing mathematical calculations.</w:t>
      </w:r>
    </w:p>
    <w:p w:rsidR="00000000" w:rsidRPr="00D23B21" w:rsidP="00D23B21">
      <w:pPr>
        <w:pStyle w:val="AllowPageBreak"/>
      </w:pPr>
    </w:p>
    <w:p w:rsidR="00000000" w:rsidRPr="00D23B21" w:rsidP="00D23B21">
      <w:pPr>
        <w:pStyle w:val="Heading1"/>
      </w:pPr>
      <w:bookmarkStart w:id="11" w:name="O_975147"/>
      <w:bookmarkEnd w:id="11"/>
      <w:r w:rsidRPr="00D23B21">
        <w:t>Knowledge Evidence</w:t>
      </w:r>
    </w:p>
    <w:p w:rsidR="00000000" w:rsidRPr="00D23B21" w:rsidP="00F53E99">
      <w:pPr>
        <w:pStyle w:val="BodyText"/>
      </w:pPr>
      <w:r w:rsidRPr="00D23B21">
        <w:t>There must be evidence the candidate has knowledge of:</w:t>
      </w:r>
    </w:p>
    <w:p w:rsidR="00000000" w:rsidRPr="00D23B21" w:rsidP="00D23B21">
      <w:pPr>
        <w:pStyle w:val="ListBullet"/>
      </w:pPr>
      <w:r w:rsidRPr="00D23B21">
        <w:t>organisational budgetary requirements, policies, procedures and processes, including:</w:t>
      </w:r>
    </w:p>
    <w:p w:rsidR="00000000" w:rsidRPr="00D23B21" w:rsidP="00D23B21">
      <w:pPr>
        <w:pStyle w:val="ListBullet2"/>
      </w:pPr>
      <w:r w:rsidRPr="00D23B21">
        <w:t>preparing and processing budget documents</w:t>
      </w:r>
    </w:p>
    <w:p w:rsidR="00000000" w:rsidRPr="00D23B21" w:rsidP="00D23B21">
      <w:pPr>
        <w:pStyle w:val="ListBullet2"/>
      </w:pPr>
      <w:r w:rsidRPr="00D23B21">
        <w:t>preparing reports on expenditure and budget</w:t>
      </w:r>
    </w:p>
    <w:p w:rsidR="00000000" w:rsidRPr="00D23B21" w:rsidP="00D23B21">
      <w:pPr>
        <w:pStyle w:val="ListBullet"/>
      </w:pPr>
      <w:r w:rsidRPr="00D23B21">
        <w:t>tasking over the period of the budget</w:t>
      </w:r>
    </w:p>
    <w:p w:rsidR="00000000" w:rsidRPr="00D23B21" w:rsidP="00D23B21">
      <w:pPr>
        <w:pStyle w:val="ListBullet"/>
      </w:pPr>
      <w:r w:rsidRPr="00D23B21">
        <w:t>requirements in Civil Aviation Safety Regulations (CASRs) regarding financial status of aviation maintenance organisations</w:t>
      </w:r>
    </w:p>
    <w:p w:rsidR="00000000" w:rsidRPr="00D23B21" w:rsidP="00D23B21">
      <w:pPr>
        <w:pStyle w:val="ListBullet"/>
      </w:pPr>
      <w:r w:rsidRPr="00D23B21">
        <w:t>key features of the following systems used to monitor expenditure:</w:t>
      </w:r>
    </w:p>
    <w:p w:rsidR="00000000" w:rsidRPr="00D23B21" w:rsidP="00D23B21">
      <w:pPr>
        <w:pStyle w:val="ListBullet2"/>
      </w:pPr>
      <w:r w:rsidRPr="00D23B21">
        <w:t>paper-based systems</w:t>
      </w:r>
    </w:p>
    <w:p w:rsidR="00000000" w:rsidRPr="00D23B21" w:rsidP="00D23B21">
      <w:pPr>
        <w:pStyle w:val="ListBullet2"/>
      </w:pPr>
      <w:r w:rsidRPr="00D23B21">
        <w:t>computerised systems</w:t>
      </w:r>
    </w:p>
    <w:p w:rsidR="00000000" w:rsidRPr="00D23B21" w:rsidP="00D23B21">
      <w:pPr>
        <w:pStyle w:val="ListBullet2"/>
      </w:pPr>
      <w:r w:rsidRPr="00D23B21">
        <w:t>receipts and invoices</w:t>
      </w:r>
    </w:p>
    <w:p w:rsidR="00000000" w:rsidRPr="00D23B21" w:rsidP="00D23B21">
      <w:pPr>
        <w:pStyle w:val="ListBullet2"/>
      </w:pPr>
      <w:r w:rsidRPr="00D23B21">
        <w:t>quotes</w:t>
      </w:r>
    </w:p>
    <w:p w:rsidR="00000000" w:rsidRPr="00D23B21" w:rsidP="00D23B21">
      <w:pPr>
        <w:pStyle w:val="ListBullet"/>
      </w:pPr>
      <w:r w:rsidRPr="00D23B21">
        <w:t>expenditure targets relating to the budget described in the performance evidence</w:t>
      </w:r>
    </w:p>
    <w:p w:rsidR="00000000" w:rsidRPr="00D23B21" w:rsidP="00D23B21">
      <w:pPr>
        <w:pStyle w:val="ListBullet"/>
      </w:pPr>
      <w:r w:rsidRPr="00D23B21">
        <w:t>key features of technology required for the resource management system</w:t>
      </w:r>
    </w:p>
    <w:p w:rsidR="00000000" w:rsidRPr="00D23B21" w:rsidP="00D23B21">
      <w:pPr>
        <w:pStyle w:val="ListBullet"/>
      </w:pPr>
      <w:r w:rsidRPr="00D23B21">
        <w:t>fraud and ethics requirements set out in organisation</w:t>
      </w:r>
      <w:r w:rsidRPr="00D23B21">
        <w:t>al code of conduct specific to the work described in the performance evidence.</w:t>
      </w:r>
    </w:p>
    <w:p w:rsidR="00000000" w:rsidRPr="00D23B21" w:rsidP="00D23B21">
      <w:pPr>
        <w:pStyle w:val="AllowPageBreak"/>
      </w:pPr>
    </w:p>
    <w:p w:rsidR="00000000" w:rsidRPr="00D23B21" w:rsidP="00D23B21">
      <w:pPr>
        <w:pStyle w:val="Heading1"/>
      </w:pPr>
      <w:bookmarkStart w:id="12" w:name="O_975146"/>
      <w:bookmarkEnd w:id="12"/>
      <w:r w:rsidRPr="00D23B21">
        <w:t>Assessment Conditions</w:t>
      </w:r>
    </w:p>
    <w:p w:rsidR="00000000" w:rsidRPr="00D23B21" w:rsidP="00F53E99">
      <w:pPr>
        <w:pStyle w:val="BodyText"/>
      </w:pPr>
      <w:r w:rsidRPr="00D23B21">
        <w:t>The following conditions of assessment represent the requirements of the regulators (Australian Defence Force [ADF] and Civil Aviation Saf</w:t>
      </w:r>
      <w:r w:rsidRPr="00D23B21">
        <w:t>ety Authority [CASA]) and maintenance stakeholders, and must be rigorously observed.</w:t>
      </w:r>
    </w:p>
    <w:p w:rsidR="00000000" w:rsidRPr="00D23B21" w:rsidP="00F53E99">
      <w:pPr>
        <w:pStyle w:val="BodyText"/>
      </w:pPr>
      <w:r w:rsidRPr="00D23B21">
        <w:t>This unit may be assessed on the job, off the job, or a combination of both. Where assessment occurs off the job, an appropriate simulation must be used where the range of</w:t>
      </w:r>
      <w:r w:rsidRPr="00D23B21">
        <w:t xml:space="preserve"> conditions reflects realistic workplace situations in the management of budgetary resources in the aviation maintenance environment. </w:t>
      </w:r>
    </w:p>
    <w:p w:rsidR="00000000" w:rsidRPr="00D23B21" w:rsidP="00F53E99">
      <w:pPr>
        <w:pStyle w:val="BodyText"/>
      </w:pPr>
      <w:r w:rsidRPr="00D23B21">
        <w:t>The candidate must be permitted to refer to relevant workplace procedures, product and manufacturing specifications, code</w:t>
      </w:r>
      <w:r w:rsidRPr="00D23B21">
        <w:t>s, standards, manuals, and reference materials.</w:t>
      </w:r>
    </w:p>
    <w:p w:rsidR="00000000" w:rsidRPr="00D23B21" w:rsidP="00F53E99">
      <w:pPr>
        <w:pStyle w:val="BodyText"/>
      </w:pPr>
      <w:r w:rsidRPr="00D23B21">
        <w:t>The candidate must have access to:</w:t>
      </w:r>
    </w:p>
    <w:p w:rsidR="00000000" w:rsidRPr="00D23B21" w:rsidP="00D23B21">
      <w:pPr>
        <w:pStyle w:val="ListBullet"/>
      </w:pPr>
      <w:r w:rsidRPr="00D23B21">
        <w:t>materials and technology required to demonstrate the performance evidence above.</w:t>
      </w:r>
    </w:p>
    <w:p w:rsidR="00000000" w:rsidRPr="00D23B21" w:rsidP="00D23B21">
      <w:pPr>
        <w:pStyle w:val="BodyText"/>
      </w:pPr>
    </w:p>
    <w:p w:rsidR="00000000" w:rsidRPr="00D23B21" w:rsidP="00F53E99">
      <w:pPr>
        <w:pStyle w:val="BodyText"/>
      </w:pPr>
      <w:r w:rsidRPr="00D23B21">
        <w:t xml:space="preserve">Candidate capability of providing the required performance and knowledge evidence must be established via the records in the Maintenance Management Competency Log. Where the individual does not have a Competency Log, evidence of capability can be gathered </w:t>
      </w:r>
      <w:r w:rsidRPr="00D23B21">
        <w:t>through direct observation, supervisor’s reports, project work, samples and questioning.</w:t>
      </w:r>
    </w:p>
    <w:p w:rsidR="00000000" w:rsidRPr="00D23B21" w:rsidP="00F53E99">
      <w:pPr>
        <w:pStyle w:val="BodyText"/>
      </w:pPr>
      <w:r w:rsidRPr="00D23B21">
        <w:t>Assessors of this unit must satisfy the assessor requirements in applicable vocational education and training legislation, frameworks and/or standards.</w:t>
      </w:r>
    </w:p>
    <w:p w:rsidR="00000000" w:rsidRPr="00D23B21" w:rsidP="00F53E99">
      <w:pPr>
        <w:pStyle w:val="BodyText"/>
      </w:pPr>
      <w:r w:rsidRPr="00D23B21">
        <w:t xml:space="preserve">Where the unit </w:t>
      </w:r>
      <w:r w:rsidRPr="00D23B21">
        <w:t>is to be used for CASA licensing purposes the assessor must also meet the criteria specified in the CASR Part 147 Manual of Standards.</w:t>
      </w:r>
    </w:p>
    <w:p w:rsidR="00000000" w:rsidRPr="00D23B21" w:rsidP="00D23B21">
      <w:pPr>
        <w:pStyle w:val="Heading1"/>
      </w:pPr>
      <w:bookmarkStart w:id="13" w:name="O_975161"/>
      <w:bookmarkEnd w:id="13"/>
      <w:r w:rsidRPr="00D23B21">
        <w:t>Links</w:t>
      </w:r>
    </w:p>
    <w:p w:rsidR="00000000" w:rsidRPr="00D23B21" w:rsidP="00F53E99">
      <w:pPr>
        <w:pStyle w:val="BodyText"/>
      </w:pPr>
      <w:r w:rsidRPr="00D23B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C145E6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D23B21" w:rsidP="00D23B21"/>
    <w:sectPr w:rsidSect="00D23B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21" w:rsidRPr="00F53E99" w:rsidP="00F53E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E99" w:rsidP="00D23B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3E99" w:rsidP="00D23B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53E99" w:rsidP="00D23B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21" w:rsidP="00D23B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3E99">
      <w:t>Approved</w:t>
    </w:r>
    <w:r w:rsidR="00F53E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3E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3E99">
      <w:rPr>
        <w:noProof/>
      </w:rPr>
      <w:t>4</w:t>
    </w:r>
    <w:r>
      <w:rPr>
        <w:noProof/>
      </w:rPr>
      <w:fldChar w:fldCharType="end"/>
    </w:r>
  </w:p>
  <w:p w:rsidR="00D23B21" w:rsidP="00D23B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3E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3E99">
      <w:t>Manufacturing Industry Skills Alliance</w:t>
    </w:r>
    <w:r w:rsidR="00F53E99">
      <w:fldChar w:fldCharType="end"/>
    </w:r>
  </w:p>
  <w:p w:rsidR="00D23B21" w:rsidP="00D23B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E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3B21" w:rsidRPr="00F53E99" w:rsidP="00F53E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E99" w:rsidRPr="002D2AF8" w:rsidP="00D23B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MEA132 Manage budgetary resources in the aviation maintenance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3E99" w:rsidP="00D23B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21" w:rsidRPr="002D2AF8" w:rsidP="00D23B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3E99">
      <w:t>MEA132 Manage budgetary resources in the aviation maintenance environment</w:t>
    </w:r>
    <w:r w:rsidR="00F53E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3E99">
      <w:rPr>
        <w:noProof/>
      </w:rPr>
      <w:t>2 March 2025</w:t>
    </w:r>
    <w:r>
      <w:fldChar w:fldCharType="end"/>
    </w:r>
  </w:p>
  <w:p w:rsidR="00D23B21" w:rsidP="00D23B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0AB2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CCD2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9872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B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B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B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B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B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B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B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B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B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B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B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B21"/>
  </w:style>
  <w:style w:type="character" w:customStyle="1" w:styleId="Heading1Char">
    <w:name w:val="Heading 1 Char"/>
    <w:basedOn w:val="DefaultParagraphFont"/>
    <w:link w:val="Heading1"/>
    <w:rsid w:val="00D23B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3B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B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3B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3B21"/>
    <w:rPr>
      <w:b/>
      <w:spacing w:val="0"/>
    </w:rPr>
  </w:style>
  <w:style w:type="paragraph" w:styleId="ListBullet2">
    <w:name w:val="List Bullet 2"/>
    <w:basedOn w:val="List2"/>
    <w:rsid w:val="00D23B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3B21"/>
    <w:rPr>
      <w:i/>
    </w:rPr>
  </w:style>
  <w:style w:type="paragraph" w:customStyle="1" w:styleId="SuperHeading">
    <w:name w:val="SuperHeading"/>
    <w:basedOn w:val="Normal"/>
    <w:rsid w:val="00D23B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3B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3B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B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B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B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B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B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B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B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B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B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B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B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B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B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3B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3B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3B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B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B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3B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B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B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B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B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B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B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B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B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3B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B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B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B21"/>
  </w:style>
  <w:style w:type="paragraph" w:styleId="TableofFigures">
    <w:name w:val="table of figures"/>
    <w:basedOn w:val="Normal"/>
    <w:next w:val="Normal"/>
    <w:semiHidden/>
    <w:rsid w:val="00D23B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B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3B21"/>
    <w:rPr>
      <w:rFonts w:ascii="Wingdings" w:hAnsi="Wingdings"/>
    </w:rPr>
  </w:style>
  <w:style w:type="paragraph" w:customStyle="1" w:styleId="TableHeading">
    <w:name w:val="Table Heading"/>
    <w:basedOn w:val="HeadingBase"/>
    <w:rsid w:val="00D23B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3B21"/>
    <w:rPr>
      <w:color w:val="0033CC"/>
      <w:u w:val="none"/>
    </w:rPr>
  </w:style>
  <w:style w:type="paragraph" w:customStyle="1" w:styleId="BodyTextRight">
    <w:name w:val="Body Text Right"/>
    <w:basedOn w:val="BodyText"/>
    <w:rsid w:val="00D23B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B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B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B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B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B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B21"/>
    <w:rPr>
      <w:sz w:val="32"/>
    </w:rPr>
  </w:style>
  <w:style w:type="paragraph" w:customStyle="1" w:styleId="HeadingProcedure">
    <w:name w:val="Heading Procedure"/>
    <w:basedOn w:val="HeadingBase"/>
    <w:next w:val="Normal"/>
    <w:rsid w:val="00D23B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B21"/>
    <w:pPr>
      <w:spacing w:before="60" w:after="60"/>
    </w:pPr>
  </w:style>
  <w:style w:type="paragraph" w:styleId="ListContinue">
    <w:name w:val="List Continue"/>
    <w:basedOn w:val="List"/>
    <w:rsid w:val="00D23B21"/>
    <w:pPr>
      <w:ind w:firstLine="0"/>
    </w:pPr>
  </w:style>
  <w:style w:type="paragraph" w:customStyle="1" w:styleId="ListNote">
    <w:name w:val="List Note"/>
    <w:basedOn w:val="List"/>
    <w:rsid w:val="00D23B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B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B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3B21"/>
    <w:rPr>
      <w:rFonts w:ascii="Courier New" w:hAnsi="Courier New"/>
    </w:rPr>
  </w:style>
  <w:style w:type="paragraph" w:customStyle="1" w:styleId="NoteBullet">
    <w:name w:val="Note Bullet"/>
    <w:basedOn w:val="Note"/>
    <w:rsid w:val="00D23B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B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B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B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B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3B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B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B21"/>
    <w:rPr>
      <w:b/>
      <w:smallCaps/>
    </w:rPr>
  </w:style>
  <w:style w:type="paragraph" w:customStyle="1" w:styleId="TableListNumber">
    <w:name w:val="Table List Number"/>
    <w:basedOn w:val="ListNumber"/>
    <w:rsid w:val="00D23B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B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B21"/>
    <w:pPr>
      <w:numPr>
        <w:numId w:val="9"/>
      </w:numPr>
    </w:pPr>
  </w:style>
  <w:style w:type="paragraph" w:customStyle="1" w:styleId="ListAlpha2">
    <w:name w:val="List Alpha 2"/>
    <w:basedOn w:val="List2"/>
    <w:rsid w:val="00D23B21"/>
    <w:pPr>
      <w:numPr>
        <w:numId w:val="8"/>
      </w:numPr>
    </w:pPr>
  </w:style>
  <w:style w:type="paragraph" w:styleId="List2">
    <w:name w:val="List 2"/>
    <w:basedOn w:val="BodyText"/>
    <w:rsid w:val="00D23B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3B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B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B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3B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3B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3B21"/>
    <w:pPr>
      <w:numPr>
        <w:numId w:val="4"/>
      </w:numPr>
    </w:pPr>
  </w:style>
  <w:style w:type="paragraph" w:styleId="ListContinue2">
    <w:name w:val="List Continue 2"/>
    <w:basedOn w:val="List2"/>
    <w:rsid w:val="00D23B21"/>
    <w:pPr>
      <w:ind w:firstLine="0"/>
    </w:pPr>
  </w:style>
  <w:style w:type="paragraph" w:styleId="ListContinue3">
    <w:name w:val="List Continue 3"/>
    <w:basedOn w:val="List3"/>
    <w:rsid w:val="00D23B21"/>
    <w:pPr>
      <w:ind w:left="1021" w:firstLine="0"/>
    </w:pPr>
  </w:style>
  <w:style w:type="paragraph" w:styleId="ListContinue4">
    <w:name w:val="List Continue 4"/>
    <w:basedOn w:val="List4"/>
    <w:rsid w:val="00D23B21"/>
    <w:pPr>
      <w:ind w:firstLine="0"/>
    </w:pPr>
  </w:style>
  <w:style w:type="paragraph" w:styleId="ListContinue5">
    <w:name w:val="List Continue 5"/>
    <w:basedOn w:val="List5"/>
    <w:rsid w:val="00D23B21"/>
    <w:pPr>
      <w:ind w:firstLine="0"/>
    </w:pPr>
  </w:style>
  <w:style w:type="paragraph" w:styleId="ListNumber3">
    <w:name w:val="List Number 3"/>
    <w:basedOn w:val="List3"/>
    <w:rsid w:val="00D23B21"/>
    <w:pPr>
      <w:numPr>
        <w:numId w:val="5"/>
      </w:numPr>
    </w:pPr>
  </w:style>
  <w:style w:type="paragraph" w:styleId="ListNumber4">
    <w:name w:val="List Number 4"/>
    <w:basedOn w:val="List4"/>
    <w:rsid w:val="00D23B21"/>
    <w:pPr>
      <w:numPr>
        <w:numId w:val="6"/>
      </w:numPr>
    </w:pPr>
  </w:style>
  <w:style w:type="paragraph" w:styleId="ListNumber5">
    <w:name w:val="List Number 5"/>
    <w:basedOn w:val="List5"/>
    <w:rsid w:val="00D23B21"/>
    <w:pPr>
      <w:numPr>
        <w:numId w:val="7"/>
      </w:numPr>
    </w:pPr>
  </w:style>
  <w:style w:type="paragraph" w:styleId="BlockText">
    <w:name w:val="Block Text"/>
    <w:basedOn w:val="Normal"/>
    <w:rsid w:val="00D23B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B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B21"/>
    <w:rPr>
      <w:sz w:val="16"/>
      <w:vertAlign w:val="superscript"/>
    </w:rPr>
  </w:style>
  <w:style w:type="character" w:customStyle="1" w:styleId="Symbols">
    <w:name w:val="Symbols"/>
    <w:basedOn w:val="DefaultParagraphFont"/>
    <w:rsid w:val="00D23B21"/>
    <w:rPr>
      <w:rFonts w:ascii="Symbol" w:hAnsi="Symbol"/>
    </w:rPr>
  </w:style>
  <w:style w:type="character" w:customStyle="1" w:styleId="MenuOptions">
    <w:name w:val="Menu Options"/>
    <w:basedOn w:val="DefaultParagraphFont"/>
    <w:rsid w:val="00D23B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B21"/>
    <w:rPr>
      <w:b/>
    </w:rPr>
  </w:style>
  <w:style w:type="character" w:customStyle="1" w:styleId="Underlined">
    <w:name w:val="Underlined"/>
    <w:basedOn w:val="DefaultParagraphFont"/>
    <w:rsid w:val="00D23B21"/>
    <w:rPr>
      <w:u w:val="single"/>
    </w:rPr>
  </w:style>
  <w:style w:type="paragraph" w:customStyle="1" w:styleId="TableBodyTextRight">
    <w:name w:val="Table Body Text Right"/>
    <w:basedOn w:val="TableBodyText"/>
    <w:rsid w:val="00D23B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B21"/>
    <w:rPr>
      <w:sz w:val="18"/>
    </w:rPr>
  </w:style>
  <w:style w:type="paragraph" w:customStyle="1" w:styleId="BodySmallRight">
    <w:name w:val="Body Small Right"/>
    <w:basedOn w:val="BodyTextRight"/>
    <w:rsid w:val="00D23B21"/>
    <w:rPr>
      <w:sz w:val="18"/>
      <w:szCs w:val="18"/>
    </w:rPr>
  </w:style>
  <w:style w:type="paragraph" w:customStyle="1" w:styleId="MarginEdition">
    <w:name w:val="Margin Edition"/>
    <w:basedOn w:val="MarginNote"/>
    <w:rsid w:val="00D23B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B21"/>
    <w:rPr>
      <w:sz w:val="2"/>
      <w:szCs w:val="2"/>
    </w:rPr>
  </w:style>
  <w:style w:type="character" w:customStyle="1" w:styleId="Small">
    <w:name w:val="Small"/>
    <w:basedOn w:val="DefaultParagraphFont"/>
    <w:rsid w:val="00D23B21"/>
    <w:rPr>
      <w:sz w:val="16"/>
    </w:rPr>
  </w:style>
  <w:style w:type="paragraph" w:customStyle="1" w:styleId="WideTable">
    <w:name w:val="Wide Table"/>
    <w:basedOn w:val="Normal"/>
    <w:rsid w:val="00D23B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B21"/>
  </w:style>
  <w:style w:type="paragraph" w:styleId="Quote">
    <w:name w:val="Quote"/>
    <w:basedOn w:val="Heading1"/>
    <w:link w:val="QuoteChar"/>
    <w:qFormat/>
    <w:rsid w:val="00D23B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B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B21"/>
    <w:pPr>
      <w:pageBreakBefore/>
    </w:pPr>
  </w:style>
  <w:style w:type="paragraph" w:customStyle="1" w:styleId="Border">
    <w:name w:val="Border"/>
    <w:basedOn w:val="Normal"/>
    <w:qFormat/>
    <w:rsid w:val="00D23B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B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B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B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B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B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B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B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B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B21"/>
    <w:rPr>
      <w:u w:val="single"/>
    </w:rPr>
  </w:style>
  <w:style w:type="character" w:customStyle="1" w:styleId="BoldandItalics">
    <w:name w:val="Bold and Italics"/>
    <w:qFormat/>
    <w:rsid w:val="00D23B21"/>
    <w:rPr>
      <w:b/>
      <w:i/>
      <w:u w:val="none"/>
    </w:rPr>
  </w:style>
  <w:style w:type="paragraph" w:styleId="BalloonText">
    <w:name w:val="Balloon Text"/>
    <w:basedOn w:val="Normal"/>
    <w:link w:val="BalloonTextChar"/>
    <w:rsid w:val="00D23B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B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B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B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B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B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3B21"/>
    <w:pPr>
      <w:spacing w:before="0" w:after="0"/>
    </w:pPr>
  </w:style>
  <w:style w:type="paragraph" w:customStyle="1" w:styleId="BodyTextBold">
    <w:name w:val="Body Text Bold"/>
    <w:basedOn w:val="BodyText"/>
    <w:qFormat/>
    <w:rsid w:val="00D23B21"/>
    <w:rPr>
      <w:b/>
    </w:rPr>
  </w:style>
  <w:style w:type="character" w:styleId="Hyperlink">
    <w:name w:val="Hyperlink"/>
    <w:basedOn w:val="DefaultParagraphFont"/>
    <w:uiPriority w:val="99"/>
    <w:unhideWhenUsed/>
    <w:rsid w:val="00F53E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6648</Characters>
  <Application>Microsoft Office Word</Application>
  <DocSecurity>0</DocSecurity>
  <Lines>201</Lines>
  <Paragraphs>121</Paragraphs>
  <ScaleCrop>false</ScaleCrop>
  <Company>Author-it Software Corporation Ltd.</Company>
  <LinksUpToDate>false</LinksUpToDate>
  <CharactersWithSpaces>7541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MEA132 Manage budgetary resources in the aviation maintenance environment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2025-03-01T14:33:00Z</dcterms:created>
  <dcterms:modified xsi:type="dcterms:W3CDTF">2025-03-01T14:33:00Z</dcterms:modified>
</cp:coreProperties>
</file>