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1D8" w:rsidP="00525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MEA129 Investigate technical aspects of aviation occurrences</w:t>
      </w:r>
      <w:r>
        <w:fldChar w:fldCharType="end"/>
      </w:r>
    </w:p>
    <w:p w:rsidR="005251D8" w:rsidP="005251D8">
      <w:pPr>
        <w:pStyle w:val="Version"/>
        <w:sectPr w:rsidSect="006325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2516" w:rsidP="00632516">
      <w:pPr>
        <w:pStyle w:val="SuperHeading"/>
      </w:pPr>
      <w:r w:rsidRPr="00632516">
        <w:t>MEA129 Investigate technical aspects of aviation occurrences</w:t>
      </w:r>
    </w:p>
    <w:p w:rsidR="00000000" w:rsidRPr="00632516" w:rsidP="00632516">
      <w:pPr>
        <w:pStyle w:val="Heading1"/>
      </w:pPr>
      <w:bookmarkStart w:id="1" w:name="O_975105"/>
      <w:bookmarkEnd w:id="1"/>
      <w:r w:rsidRPr="00632516">
        <w:t>Modification History</w:t>
      </w:r>
    </w:p>
    <w:p w:rsidR="00000000" w:rsidRPr="00632516" w:rsidP="005251D8">
      <w:pPr>
        <w:pStyle w:val="BodyText"/>
      </w:pPr>
      <w:r w:rsidRPr="00632516">
        <w:t>Release 2. Equivalent to MEA129 Investigate technical aspects of aviation occurrences. Updated to meet training package policy requirements.</w:t>
      </w:r>
    </w:p>
    <w:p w:rsidR="00000000" w:rsidRPr="00632516" w:rsidP="00632516">
      <w:pPr>
        <w:pStyle w:val="Heading1"/>
      </w:pPr>
      <w:bookmarkStart w:id="2" w:name="O_975104"/>
      <w:bookmarkEnd w:id="2"/>
      <w:r w:rsidRPr="00632516">
        <w:t>Application</w:t>
      </w:r>
    </w:p>
    <w:p w:rsidR="00000000" w:rsidRPr="00632516" w:rsidP="005251D8">
      <w:pPr>
        <w:pStyle w:val="BodyText"/>
      </w:pPr>
      <w:r w:rsidRPr="00632516">
        <w:t xml:space="preserve">This unit of competency describes the skills and </w:t>
      </w:r>
      <w:r w:rsidRPr="00632516">
        <w:t>knowledge required to investigate the technical aspects of aviation occurrences, including aircraft accidents, aircraft incidents, and maintenance incidents within the Australian Defence Force (ADF) airworthiness jurisdiction. It involves applying required</w:t>
      </w:r>
      <w:r w:rsidRPr="00632516">
        <w:t xml:space="preserve"> procedures and technical knowledge in the course of investigations. Investigation may involve a combination of visual observation, interviews, statement reviews, and technical investigation. Work may be performed individually or as part of a team.</w:t>
      </w:r>
    </w:p>
    <w:p w:rsidR="00000000" w:rsidRPr="00632516" w:rsidP="005251D8">
      <w:pPr>
        <w:pStyle w:val="BodyText"/>
      </w:pPr>
      <w:r w:rsidRPr="00632516">
        <w:t>The uni</w:t>
      </w:r>
      <w:r w:rsidRPr="00632516">
        <w:t>t applies to those involved in aviation maintenance management within ADF airworthiness jurisdiction.</w:t>
      </w:r>
    </w:p>
    <w:p w:rsidR="00000000" w:rsidRPr="00632516" w:rsidP="005251D8">
      <w:pPr>
        <w:pStyle w:val="BodyText"/>
      </w:pPr>
      <w:r w:rsidRPr="00632516">
        <w:t>It forms part of the Civil Aviation Safety Authority (CASA) requirement for maintenance certification licences under Civil Aviation Safety Regulation (CAS</w:t>
      </w:r>
      <w:r w:rsidRPr="00632516">
        <w:t>R) Part 66. Where a CASA licensing outcome is sought, users must refer to the licensing provisions in the MEA Aeroskills Companion Volume Implementation Guide.</w:t>
      </w:r>
    </w:p>
    <w:p w:rsidR="00000000" w:rsidRPr="00632516" w:rsidP="00632516">
      <w:pPr>
        <w:pStyle w:val="Heading1"/>
      </w:pPr>
      <w:bookmarkStart w:id="3" w:name="O_975103"/>
      <w:bookmarkEnd w:id="3"/>
      <w:r w:rsidRPr="00632516">
        <w:t>Pre-requisite Unit</w:t>
      </w:r>
    </w:p>
    <w:p w:rsidR="00000000" w:rsidRPr="00632516" w:rsidP="005251D8">
      <w:pPr>
        <w:pStyle w:val="BodyText"/>
      </w:pPr>
      <w:r w:rsidRPr="00632516">
        <w:t>Nil.</w:t>
      </w:r>
    </w:p>
    <w:p w:rsidR="00000000" w:rsidRPr="00632516" w:rsidP="00632516">
      <w:pPr>
        <w:pStyle w:val="Heading1"/>
      </w:pPr>
      <w:bookmarkStart w:id="4" w:name="O_975102"/>
      <w:bookmarkEnd w:id="4"/>
      <w:r w:rsidRPr="00632516">
        <w:t>Competency Field</w:t>
      </w:r>
    </w:p>
    <w:p w:rsidR="00000000" w:rsidRPr="00632516" w:rsidP="005251D8">
      <w:pPr>
        <w:pStyle w:val="BodyText"/>
      </w:pPr>
      <w:r w:rsidRPr="00632516">
        <w:t xml:space="preserve">Aviation maintenance </w:t>
      </w:r>
      <w:r w:rsidRPr="00632516">
        <w:t>management</w:t>
      </w:r>
    </w:p>
    <w:p w:rsidR="00000000" w:rsidRPr="00632516" w:rsidP="00632516">
      <w:pPr>
        <w:pStyle w:val="Heading1"/>
      </w:pPr>
      <w:bookmarkStart w:id="5" w:name="O_975100"/>
      <w:bookmarkEnd w:id="5"/>
      <w:r w:rsidRPr="006325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585"/>
        <w:gridCol w:w="484"/>
        <w:gridCol w:w="5746"/>
      </w:tblGrid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16" w:rsidP="00632516">
            <w:pPr>
              <w:pStyle w:val="BodyText"/>
            </w:pPr>
            <w:r w:rsidRPr="00632516">
              <w:rPr>
                <w:rStyle w:val="SpecialBold"/>
              </w:rPr>
              <w:t>ELEMENTS</w:t>
            </w:r>
          </w:p>
        </w:tc>
        <w:tc>
          <w:tcPr>
            <w:tcW w:w="6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rPr>
                <w:rStyle w:val="SpecialBold"/>
              </w:rPr>
              <w:t>PERFORMANCE CRITERIA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Elements describe the essential outcomes.</w:t>
            </w:r>
          </w:p>
        </w:tc>
        <w:tc>
          <w:tcPr>
            <w:tcW w:w="6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Performance criteria describe the performance needed to demonstrate achievement of the element.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1.</w:t>
            </w:r>
          </w:p>
        </w:tc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Provide first response to an aviation occurrence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1.1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Notify authorities of occurrence according to ADF policy and procedures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1.2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Provide specialist advice relevant to an aviation occurrence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1.3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 xml:space="preserve">Plan investigation according to </w:t>
            </w:r>
            <w:r w:rsidRPr="00632516">
              <w:t>ADF and statutory requirements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2.</w:t>
            </w:r>
          </w:p>
        </w:tc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Collect evidence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2.1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Document evidence of personnel involved in an aviation occurrence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2.2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Interview witnesses and document information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2.3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Collate evidence associated with an aviation occurrence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3.</w:t>
            </w:r>
          </w:p>
        </w:tc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Analyse occurrence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3.1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Analyse information according to established objectives of the investigation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3.2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Generate options for action that are consistent with ADF and/or statutory requirements and lead to recommendations that reduce future risk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3.3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Specify criteria to enable objective evaluation of the options to be undertaken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4.</w:t>
            </w:r>
          </w:p>
        </w:tc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Produce report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4.1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Review collected evidence and make satisfactory engineering conclusions and recommendations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4.2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Review conclusions with stakeholders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4.3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Cost recommendations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4.4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Produce formal reports according to ADF policy and procedures and distribute to designated authorities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5.</w:t>
            </w:r>
          </w:p>
        </w:tc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Implement corrective measures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5.1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Select corrective measures for implementation that are feasible in terms of practicality and costing</w:t>
            </w:r>
          </w:p>
        </w:tc>
      </w:tr>
      <w:tr w:rsidTr="0063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16">
            <w:pPr>
              <w:pStyle w:val="BodyText"/>
              <w:rPr>
                <w:lang w:val="en-NZ"/>
              </w:rPr>
            </w:pPr>
            <w:r w:rsidRPr="00632516">
              <w:t>5.2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16" w:rsidP="00632516">
            <w:pPr>
              <w:pStyle w:val="BodyText"/>
            </w:pPr>
            <w:r w:rsidRPr="00632516">
              <w:t xml:space="preserve">Implement measures in line with recommendations </w:t>
            </w:r>
          </w:p>
        </w:tc>
      </w:tr>
    </w:tbl>
    <w:p w:rsidR="00000000" w:rsidRPr="00632516" w:rsidP="00632516">
      <w:pPr>
        <w:pStyle w:val="BodyText"/>
      </w:pPr>
    </w:p>
    <w:p w:rsidR="00000000" w:rsidRPr="00632516" w:rsidP="00632516">
      <w:pPr>
        <w:pStyle w:val="AllowPageBreak"/>
      </w:pPr>
    </w:p>
    <w:p w:rsidR="00000000" w:rsidRPr="00632516" w:rsidP="00632516">
      <w:pPr>
        <w:pStyle w:val="Heading1"/>
      </w:pPr>
      <w:bookmarkStart w:id="6" w:name="O_975099"/>
      <w:bookmarkEnd w:id="6"/>
      <w:r w:rsidRPr="00632516">
        <w:t>Foundation Skills</w:t>
      </w:r>
    </w:p>
    <w:p w:rsidR="00000000" w:rsidRPr="00632516" w:rsidP="005251D8">
      <w:pPr>
        <w:pStyle w:val="BodyText"/>
      </w:pPr>
      <w:r w:rsidRPr="00632516">
        <w:t>Foundation skills essential to performance are explicit in the</w:t>
      </w:r>
      <w:r w:rsidRPr="00632516">
        <w:t xml:space="preserve"> performance criteria of this unit of competency.</w:t>
      </w:r>
    </w:p>
    <w:p w:rsidR="00000000" w:rsidRPr="00632516" w:rsidP="00632516">
      <w:pPr>
        <w:pStyle w:val="Heading1"/>
      </w:pPr>
      <w:bookmarkStart w:id="7" w:name="O_975097"/>
      <w:bookmarkEnd w:id="7"/>
      <w:r w:rsidRPr="00632516">
        <w:t>Unit Mapping Information</w:t>
      </w:r>
    </w:p>
    <w:p w:rsidR="00000000" w:rsidRPr="00632516" w:rsidP="005251D8">
      <w:pPr>
        <w:pStyle w:val="BodyText"/>
      </w:pPr>
      <w:r w:rsidRPr="00632516">
        <w:t>Release 2. Equivalent to MEA129 Investigate technical aspects of aviation occurrences.</w:t>
      </w:r>
    </w:p>
    <w:p w:rsidR="00000000" w:rsidRPr="00632516" w:rsidP="00632516">
      <w:pPr>
        <w:pStyle w:val="Heading1"/>
      </w:pPr>
      <w:bookmarkStart w:id="8" w:name="O_975106"/>
      <w:bookmarkEnd w:id="8"/>
      <w:r w:rsidRPr="00632516">
        <w:t>Links</w:t>
      </w:r>
    </w:p>
    <w:p w:rsidR="00000000" w:rsidRPr="00632516" w:rsidP="005251D8">
      <w:pPr>
        <w:pStyle w:val="BodyText"/>
      </w:pPr>
      <w:r w:rsidRPr="006325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F65CE9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632516" w:rsidP="00632516"/>
    <w:sectPr w:rsidSect="006325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16" w:rsidRPr="005251D8" w:rsidP="00525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1D8" w:rsidP="00632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51D8" w:rsidP="00632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51D8" w:rsidP="006325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516" w:rsidRPr="005251D8" w:rsidP="00525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1D8" w:rsidRPr="002D2AF8" w:rsidP="00632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MEA129 Investigate technical aspects of aviation occurrences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5251D8" w:rsidP="006325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5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5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5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5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5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5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5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5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5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5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5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516"/>
  </w:style>
  <w:style w:type="character" w:customStyle="1" w:styleId="Heading1Char">
    <w:name w:val="Heading 1 Char"/>
    <w:basedOn w:val="DefaultParagraphFont"/>
    <w:link w:val="Heading1"/>
    <w:rsid w:val="006325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5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5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2516"/>
    <w:rPr>
      <w:b/>
      <w:spacing w:val="0"/>
    </w:rPr>
  </w:style>
  <w:style w:type="paragraph" w:customStyle="1" w:styleId="SuperHeading">
    <w:name w:val="SuperHeading"/>
    <w:basedOn w:val="Normal"/>
    <w:rsid w:val="006325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5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5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5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5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5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5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5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5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5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5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5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5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5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5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5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5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25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25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5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5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5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5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5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5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5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5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5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5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5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5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5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516"/>
    <w:rPr>
      <w:i/>
    </w:rPr>
  </w:style>
  <w:style w:type="paragraph" w:styleId="Caption">
    <w:name w:val="caption"/>
    <w:basedOn w:val="BodyText"/>
    <w:next w:val="Normal"/>
    <w:qFormat/>
    <w:rsid w:val="006325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5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5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516"/>
  </w:style>
  <w:style w:type="paragraph" w:styleId="TableofFigures">
    <w:name w:val="table of figures"/>
    <w:basedOn w:val="Normal"/>
    <w:next w:val="Normal"/>
    <w:semiHidden/>
    <w:rsid w:val="006325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5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2516"/>
    <w:rPr>
      <w:rFonts w:ascii="Wingdings" w:hAnsi="Wingdings"/>
    </w:rPr>
  </w:style>
  <w:style w:type="paragraph" w:customStyle="1" w:styleId="TableHeading">
    <w:name w:val="Table Heading"/>
    <w:basedOn w:val="HeadingBase"/>
    <w:rsid w:val="006325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516"/>
    <w:rPr>
      <w:color w:val="0033CC"/>
      <w:u w:val="none"/>
    </w:rPr>
  </w:style>
  <w:style w:type="paragraph" w:customStyle="1" w:styleId="BodyTextRight">
    <w:name w:val="Body Text Right"/>
    <w:basedOn w:val="BodyText"/>
    <w:rsid w:val="006325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5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5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5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5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5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516"/>
    <w:rPr>
      <w:sz w:val="32"/>
    </w:rPr>
  </w:style>
  <w:style w:type="paragraph" w:customStyle="1" w:styleId="HeadingProcedure">
    <w:name w:val="Heading Procedure"/>
    <w:basedOn w:val="HeadingBase"/>
    <w:next w:val="Normal"/>
    <w:rsid w:val="006325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516"/>
    <w:pPr>
      <w:spacing w:before="60" w:after="60"/>
    </w:pPr>
  </w:style>
  <w:style w:type="paragraph" w:styleId="ListContinue">
    <w:name w:val="List Continue"/>
    <w:basedOn w:val="List"/>
    <w:rsid w:val="00632516"/>
    <w:pPr>
      <w:ind w:firstLine="0"/>
    </w:pPr>
  </w:style>
  <w:style w:type="paragraph" w:customStyle="1" w:styleId="ListNote">
    <w:name w:val="List Note"/>
    <w:basedOn w:val="List"/>
    <w:rsid w:val="006325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5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5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516"/>
    <w:rPr>
      <w:rFonts w:ascii="Courier New" w:hAnsi="Courier New"/>
    </w:rPr>
  </w:style>
  <w:style w:type="paragraph" w:customStyle="1" w:styleId="NoteBullet">
    <w:name w:val="Note Bullet"/>
    <w:basedOn w:val="Note"/>
    <w:rsid w:val="006325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5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5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5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5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25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5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516"/>
    <w:rPr>
      <w:b/>
      <w:smallCaps/>
    </w:rPr>
  </w:style>
  <w:style w:type="paragraph" w:customStyle="1" w:styleId="TableListNumber">
    <w:name w:val="Table List Number"/>
    <w:basedOn w:val="ListNumber"/>
    <w:rsid w:val="006325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5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516"/>
    <w:pPr>
      <w:numPr>
        <w:numId w:val="7"/>
      </w:numPr>
    </w:pPr>
  </w:style>
  <w:style w:type="paragraph" w:customStyle="1" w:styleId="ListAlpha2">
    <w:name w:val="List Alpha 2"/>
    <w:basedOn w:val="List2"/>
    <w:rsid w:val="00632516"/>
    <w:pPr>
      <w:numPr>
        <w:numId w:val="6"/>
      </w:numPr>
    </w:pPr>
  </w:style>
  <w:style w:type="paragraph" w:styleId="List2">
    <w:name w:val="List 2"/>
    <w:basedOn w:val="BodyText"/>
    <w:rsid w:val="006325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5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5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5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5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5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2516"/>
    <w:pPr>
      <w:numPr>
        <w:numId w:val="2"/>
      </w:numPr>
    </w:pPr>
  </w:style>
  <w:style w:type="paragraph" w:styleId="ListContinue2">
    <w:name w:val="List Continue 2"/>
    <w:basedOn w:val="List2"/>
    <w:rsid w:val="00632516"/>
    <w:pPr>
      <w:ind w:firstLine="0"/>
    </w:pPr>
  </w:style>
  <w:style w:type="paragraph" w:styleId="ListContinue3">
    <w:name w:val="List Continue 3"/>
    <w:basedOn w:val="List3"/>
    <w:rsid w:val="00632516"/>
    <w:pPr>
      <w:ind w:left="1021" w:firstLine="0"/>
    </w:pPr>
  </w:style>
  <w:style w:type="paragraph" w:styleId="ListContinue4">
    <w:name w:val="List Continue 4"/>
    <w:basedOn w:val="List4"/>
    <w:rsid w:val="00632516"/>
    <w:pPr>
      <w:ind w:firstLine="0"/>
    </w:pPr>
  </w:style>
  <w:style w:type="paragraph" w:styleId="ListContinue5">
    <w:name w:val="List Continue 5"/>
    <w:basedOn w:val="List5"/>
    <w:rsid w:val="00632516"/>
    <w:pPr>
      <w:ind w:firstLine="0"/>
    </w:pPr>
  </w:style>
  <w:style w:type="paragraph" w:styleId="ListNumber3">
    <w:name w:val="List Number 3"/>
    <w:basedOn w:val="List3"/>
    <w:rsid w:val="00632516"/>
    <w:pPr>
      <w:numPr>
        <w:numId w:val="3"/>
      </w:numPr>
    </w:pPr>
  </w:style>
  <w:style w:type="paragraph" w:styleId="ListNumber4">
    <w:name w:val="List Number 4"/>
    <w:basedOn w:val="List4"/>
    <w:rsid w:val="00632516"/>
    <w:pPr>
      <w:numPr>
        <w:numId w:val="4"/>
      </w:numPr>
    </w:pPr>
  </w:style>
  <w:style w:type="paragraph" w:styleId="ListNumber5">
    <w:name w:val="List Number 5"/>
    <w:basedOn w:val="List5"/>
    <w:rsid w:val="00632516"/>
    <w:pPr>
      <w:numPr>
        <w:numId w:val="5"/>
      </w:numPr>
    </w:pPr>
  </w:style>
  <w:style w:type="paragraph" w:styleId="BlockText">
    <w:name w:val="Block Text"/>
    <w:basedOn w:val="Normal"/>
    <w:rsid w:val="006325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5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516"/>
    <w:rPr>
      <w:sz w:val="16"/>
      <w:vertAlign w:val="superscript"/>
    </w:rPr>
  </w:style>
  <w:style w:type="character" w:customStyle="1" w:styleId="Symbols">
    <w:name w:val="Symbols"/>
    <w:basedOn w:val="DefaultParagraphFont"/>
    <w:rsid w:val="00632516"/>
    <w:rPr>
      <w:rFonts w:ascii="Symbol" w:hAnsi="Symbol"/>
    </w:rPr>
  </w:style>
  <w:style w:type="character" w:customStyle="1" w:styleId="MenuOptions">
    <w:name w:val="Menu Options"/>
    <w:basedOn w:val="DefaultParagraphFont"/>
    <w:rsid w:val="006325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516"/>
    <w:rPr>
      <w:b/>
    </w:rPr>
  </w:style>
  <w:style w:type="character" w:customStyle="1" w:styleId="Underlined">
    <w:name w:val="Underlined"/>
    <w:basedOn w:val="DefaultParagraphFont"/>
    <w:rsid w:val="00632516"/>
    <w:rPr>
      <w:u w:val="single"/>
    </w:rPr>
  </w:style>
  <w:style w:type="paragraph" w:customStyle="1" w:styleId="TableBodyTextRight">
    <w:name w:val="Table Body Text Right"/>
    <w:basedOn w:val="TableBodyText"/>
    <w:rsid w:val="006325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516"/>
    <w:rPr>
      <w:sz w:val="18"/>
    </w:rPr>
  </w:style>
  <w:style w:type="paragraph" w:customStyle="1" w:styleId="BodySmallRight">
    <w:name w:val="Body Small Right"/>
    <w:basedOn w:val="BodyTextRight"/>
    <w:rsid w:val="00632516"/>
    <w:rPr>
      <w:sz w:val="18"/>
      <w:szCs w:val="18"/>
    </w:rPr>
  </w:style>
  <w:style w:type="paragraph" w:customStyle="1" w:styleId="MarginEdition">
    <w:name w:val="Margin Edition"/>
    <w:basedOn w:val="MarginNote"/>
    <w:rsid w:val="006325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516"/>
    <w:rPr>
      <w:sz w:val="2"/>
      <w:szCs w:val="2"/>
    </w:rPr>
  </w:style>
  <w:style w:type="character" w:customStyle="1" w:styleId="Small">
    <w:name w:val="Small"/>
    <w:basedOn w:val="DefaultParagraphFont"/>
    <w:rsid w:val="00632516"/>
    <w:rPr>
      <w:sz w:val="16"/>
    </w:rPr>
  </w:style>
  <w:style w:type="paragraph" w:customStyle="1" w:styleId="WideTable">
    <w:name w:val="Wide Table"/>
    <w:basedOn w:val="Normal"/>
    <w:rsid w:val="006325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516"/>
  </w:style>
  <w:style w:type="paragraph" w:styleId="Quote">
    <w:name w:val="Quote"/>
    <w:basedOn w:val="Heading1"/>
    <w:link w:val="QuoteChar"/>
    <w:qFormat/>
    <w:rsid w:val="006325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5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516"/>
    <w:pPr>
      <w:pageBreakBefore/>
    </w:pPr>
  </w:style>
  <w:style w:type="paragraph" w:customStyle="1" w:styleId="Border">
    <w:name w:val="Border"/>
    <w:basedOn w:val="Normal"/>
    <w:qFormat/>
    <w:rsid w:val="006325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5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5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5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5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5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5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5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5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516"/>
    <w:rPr>
      <w:u w:val="single"/>
    </w:rPr>
  </w:style>
  <w:style w:type="character" w:customStyle="1" w:styleId="BoldandItalics">
    <w:name w:val="Bold and Italics"/>
    <w:qFormat/>
    <w:rsid w:val="00632516"/>
    <w:rPr>
      <w:b/>
      <w:i/>
      <w:u w:val="none"/>
    </w:rPr>
  </w:style>
  <w:style w:type="paragraph" w:styleId="BalloonText">
    <w:name w:val="Balloon Text"/>
    <w:basedOn w:val="Normal"/>
    <w:link w:val="BalloonTextChar"/>
    <w:rsid w:val="00632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5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5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5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5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5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516"/>
    <w:pPr>
      <w:spacing w:before="0" w:after="0"/>
    </w:pPr>
  </w:style>
  <w:style w:type="paragraph" w:customStyle="1" w:styleId="BodyTextBold">
    <w:name w:val="Body Text Bold"/>
    <w:basedOn w:val="BodyText"/>
    <w:qFormat/>
    <w:rsid w:val="00632516"/>
    <w:rPr>
      <w:b/>
    </w:rPr>
  </w:style>
  <w:style w:type="character" w:styleId="Hyperlink">
    <w:name w:val="Hyperlink"/>
    <w:basedOn w:val="DefaultParagraphFont"/>
    <w:uiPriority w:val="99"/>
    <w:unhideWhenUsed/>
    <w:rsid w:val="00525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3005</Characters>
  <Application>Microsoft Office Word</Application>
  <DocSecurity>0</DocSecurity>
  <Lines>136</Lines>
  <Paragraphs>78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MEA129 Investigate technical aspects of aviation occurrences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2019-09-30T08:25:00Z</dcterms:created>
  <dcterms:modified xsi:type="dcterms:W3CDTF">2019-09-30T08:25:00Z</dcterms:modified>
</cp:coreProperties>
</file>