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6CC" w:rsidP="00C306CC">
      <w:pPr>
        <w:pStyle w:val="Title"/>
      </w:pPr>
      <w:r>
        <w:fldChar w:fldCharType="begin"/>
      </w:r>
      <w:r>
        <w:instrText xml:space="preserve"> TITLE   \* MERGEFORMAT </w:instrText>
      </w:r>
      <w:r>
        <w:fldChar w:fldCharType="separate"/>
      </w:r>
      <w:r>
        <w:t>MEA121 Manage aircraft/aeronautical product configuration</w:t>
      </w:r>
      <w:r>
        <w:fldChar w:fldCharType="end"/>
      </w:r>
    </w:p>
    <w:p w:rsidR="00C306CC" w:rsidP="00C306CC">
      <w:pPr>
        <w:pStyle w:val="Version"/>
        <w:sectPr w:rsidSect="008E3E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EEB" w:rsidP="008E3EEB">
      <w:pPr>
        <w:pStyle w:val="SuperHeading"/>
      </w:pPr>
      <w:r w:rsidRPr="008E3EEB">
        <w:t>MEA121 Manage aircraft/aeronautical product configuration</w:t>
      </w:r>
    </w:p>
    <w:p w:rsidR="00000000" w:rsidRPr="008E3EEB" w:rsidP="008E3EEB">
      <w:pPr>
        <w:pStyle w:val="Heading1"/>
      </w:pPr>
      <w:bookmarkStart w:id="1" w:name="O_719080"/>
      <w:bookmarkEnd w:id="1"/>
      <w:r w:rsidRPr="008E3EEB">
        <w:t>Modification History</w:t>
      </w:r>
    </w:p>
    <w:p w:rsidR="00000000" w:rsidRPr="008E3EEB" w:rsidP="00C306CC">
      <w:pPr>
        <w:pStyle w:val="BodyText"/>
      </w:pPr>
      <w:r w:rsidRPr="008E3EEB">
        <w:t>Release 1 - New unit of competency</w:t>
      </w:r>
    </w:p>
    <w:p w:rsidR="00000000" w:rsidRPr="008E3EEB" w:rsidP="008E3EEB">
      <w:pPr>
        <w:pStyle w:val="Heading1"/>
      </w:pPr>
      <w:bookmarkStart w:id="2" w:name="O_719088"/>
      <w:bookmarkEnd w:id="2"/>
      <w:r w:rsidRPr="008E3EEB">
        <w:t>Application</w:t>
      </w:r>
    </w:p>
    <w:p w:rsidR="00000000" w:rsidRPr="008E3EEB" w:rsidP="00C306CC">
      <w:pPr>
        <w:pStyle w:val="BodyText"/>
      </w:pPr>
      <w:r w:rsidRPr="008E3EEB">
        <w:t>This unit of competency requires application of configuration management (CM) procedures specified by applicable regulatory bodies and the organisation. It</w:t>
      </w:r>
      <w:r w:rsidRPr="008E3EEB">
        <w:t xml:space="preserve"> includes management of weight and balance, role equipment, modification state and of spares authenticity and traceability during scheduled or unscheduled maintenance. Work may be performed individually or as part of a team.</w:t>
      </w:r>
    </w:p>
    <w:p w:rsidR="00000000" w:rsidRPr="008E3EEB" w:rsidP="00C306CC">
      <w:pPr>
        <w:pStyle w:val="BodyText"/>
      </w:pPr>
      <w:r w:rsidRPr="008E3EEB">
        <w:t>The unit is part of the Aerosk</w:t>
      </w:r>
      <w:r w:rsidRPr="008E3EEB">
        <w:t>ills Diploma and Advanced Diploma training pathways. It is used in workplaces that operate under the airworthiness regulatory systems of the Australian Defence Force (ADF) and the Civil Aviation Safety Authority (CASA).</w:t>
      </w:r>
    </w:p>
    <w:p w:rsidR="00000000" w:rsidRPr="008E3EEB" w:rsidP="008E3EEB">
      <w:pPr>
        <w:pStyle w:val="Heading1"/>
      </w:pPr>
      <w:bookmarkStart w:id="3" w:name="O_719087"/>
      <w:bookmarkEnd w:id="3"/>
      <w:r w:rsidRPr="008E3EEB">
        <w:t>Pre-requisite Unit</w:t>
      </w:r>
    </w:p>
    <w:p w:rsidR="00000000" w:rsidRPr="008E3EEB" w:rsidP="008E3EEB">
      <w:pPr>
        <w:pStyle w:val="Heading1"/>
      </w:pPr>
      <w:bookmarkStart w:id="4" w:name="O_719086"/>
      <w:bookmarkEnd w:id="4"/>
      <w:r w:rsidRPr="008E3EEB">
        <w:t>Competency Field</w:t>
      </w:r>
    </w:p>
    <w:p w:rsidR="00000000" w:rsidRPr="008E3EEB" w:rsidP="00C306CC">
      <w:pPr>
        <w:pStyle w:val="BodyText"/>
      </w:pPr>
      <w:r w:rsidRPr="008E3EEB">
        <w:t>Aviation maintenance management</w:t>
      </w:r>
    </w:p>
    <w:p w:rsidR="00000000" w:rsidRPr="008E3EEB" w:rsidP="008E3EEB">
      <w:pPr>
        <w:pStyle w:val="Heading1"/>
      </w:pPr>
      <w:bookmarkStart w:id="5" w:name="O_719085"/>
      <w:bookmarkEnd w:id="5"/>
      <w:r w:rsidRPr="008E3EEB">
        <w:t>Unit Sector</w:t>
      </w:r>
    </w:p>
    <w:p w:rsidR="00000000" w:rsidRPr="008E3EEB" w:rsidP="008E3EEB">
      <w:pPr>
        <w:pStyle w:val="Heading1"/>
      </w:pPr>
      <w:bookmarkStart w:id="6" w:name="O_719084"/>
      <w:bookmarkEnd w:id="6"/>
      <w:r w:rsidRPr="008E3EEB">
        <w:t>Elements and Performance Criteria</w:t>
      </w:r>
    </w:p>
    <w:tbl>
      <w:tblPr>
        <w:tblW w:w="9270" w:type="dxa"/>
        <w:tblLayout w:type="fixed"/>
        <w:tblCellMar>
          <w:left w:w="62" w:type="dxa"/>
          <w:right w:w="62" w:type="dxa"/>
        </w:tblCellMar>
        <w:tblLook w:val="0000"/>
      </w:tblPr>
      <w:tblGrid>
        <w:gridCol w:w="540"/>
        <w:gridCol w:w="2340"/>
        <w:gridCol w:w="630"/>
        <w:gridCol w:w="5760"/>
      </w:tblGrid>
      <w:tr w:rsidTr="008E3EEB">
        <w:tblPrEx>
          <w:tblW w:w="927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Performance criteria describe the performance needed to demonstrate a</w:t>
            </w:r>
            <w:r w:rsidRPr="008E3EEB">
              <w:t xml:space="preserve">chievement of the element. </w:t>
            </w:r>
          </w:p>
        </w:tc>
      </w:tr>
      <w:tr w:rsidTr="008E3EEB">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1.</w:t>
            </w:r>
          </w:p>
        </w:tc>
        <w:tc>
          <w:tcPr>
            <w:tcW w:w="234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Manage aircraft/aeronautical product configuration</w:t>
            </w:r>
          </w:p>
        </w:tc>
        <w:tc>
          <w:tcPr>
            <w:tcW w:w="63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1.1</w:t>
            </w:r>
          </w:p>
        </w:tc>
        <w:tc>
          <w:tcPr>
            <w:tcW w:w="576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Aircraft and aeronautical product maintenance configuration is maintained in accordance with applicable maintenance documentation</w:t>
            </w:r>
          </w:p>
        </w:tc>
      </w:tr>
      <w:tr w:rsidTr="008E3EEB">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1.2</w:t>
            </w:r>
          </w:p>
        </w:tc>
        <w:tc>
          <w:tcPr>
            <w:tcW w:w="576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Aircraft configuration is changed and maintained to meet established role requirements in accordance with airworthiness regulations and organisational policy and procedures</w:t>
            </w:r>
          </w:p>
        </w:tc>
      </w:tr>
      <w:tr w:rsidTr="008E3EEB">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1.3</w:t>
            </w:r>
          </w:p>
        </w:tc>
        <w:tc>
          <w:tcPr>
            <w:tcW w:w="576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Modifications to aircraft and aeronautical product are carried out in accord</w:t>
            </w:r>
            <w:r w:rsidRPr="008E3EEB">
              <w:t>ance with airworthiness regulations and organisational policy and procedures</w:t>
            </w:r>
          </w:p>
        </w:tc>
      </w:tr>
      <w:tr w:rsidTr="008E3EEB">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1.4</w:t>
            </w:r>
          </w:p>
        </w:tc>
        <w:tc>
          <w:tcPr>
            <w:tcW w:w="576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Aeronautical product is authenticated and checked for serviceability in accordance with airworthiness regulations and organisational policy and procedures</w:t>
            </w:r>
          </w:p>
        </w:tc>
      </w:tr>
      <w:tr w:rsidTr="008E3EEB">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1.5</w:t>
            </w:r>
          </w:p>
        </w:tc>
        <w:tc>
          <w:tcPr>
            <w:tcW w:w="576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Locally manufactured components are produced to authorised specifications and technical drawings</w:t>
            </w:r>
          </w:p>
        </w:tc>
      </w:tr>
      <w:tr w:rsidTr="008E3EEB">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1.6</w:t>
            </w:r>
          </w:p>
        </w:tc>
        <w:tc>
          <w:tcPr>
            <w:tcW w:w="576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Aircraft weight and balance is maintained and validated in accordance with regulatory requirements and organisational policy and procedures</w:t>
            </w:r>
          </w:p>
        </w:tc>
      </w:tr>
      <w:tr w:rsidTr="008E3EEB">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1.7</w:t>
            </w:r>
          </w:p>
        </w:tc>
        <w:tc>
          <w:tcPr>
            <w:tcW w:w="576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Revis</w:t>
            </w:r>
            <w:r w:rsidRPr="008E3EEB">
              <w:t>ed weight and balance data is provided for revision of aircraft loading systems</w:t>
            </w:r>
          </w:p>
        </w:tc>
      </w:tr>
      <w:tr w:rsidTr="008E3EEB">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2.</w:t>
            </w:r>
          </w:p>
        </w:tc>
        <w:tc>
          <w:tcPr>
            <w:tcW w:w="234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Manage maintenance records and documentation</w:t>
            </w:r>
          </w:p>
        </w:tc>
        <w:tc>
          <w:tcPr>
            <w:tcW w:w="63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2.1</w:t>
            </w:r>
          </w:p>
        </w:tc>
        <w:tc>
          <w:tcPr>
            <w:tcW w:w="576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Maintenance reports and documentation are compiled and despatched in accordance wit</w:t>
            </w:r>
            <w:r w:rsidRPr="008E3EEB">
              <w:t>h regulatory requirements and organisational policy and procedures</w:t>
            </w:r>
          </w:p>
        </w:tc>
      </w:tr>
      <w:tr w:rsidTr="008E3EEB">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2.2</w:t>
            </w:r>
          </w:p>
        </w:tc>
        <w:tc>
          <w:tcPr>
            <w:tcW w:w="576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Maintenance records and associated documentation are maintained in accordance with organisational policy and procedures</w:t>
            </w:r>
          </w:p>
        </w:tc>
      </w:tr>
      <w:tr w:rsidTr="008E3EEB">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E3EEB">
            <w:pPr>
              <w:pStyle w:val="BodyText"/>
              <w:rPr>
                <w:lang w:val="en-NZ"/>
              </w:rPr>
            </w:pPr>
            <w:r w:rsidRPr="008E3EEB">
              <w:t>2.3</w:t>
            </w:r>
          </w:p>
        </w:tc>
        <w:tc>
          <w:tcPr>
            <w:tcW w:w="5760" w:type="dxa"/>
            <w:tcBorders>
              <w:top w:val="nil"/>
              <w:left w:val="nil"/>
              <w:bottom w:val="nil"/>
              <w:right w:val="nil"/>
            </w:tcBorders>
            <w:tcMar>
              <w:top w:w="0" w:type="dxa"/>
              <w:left w:w="62" w:type="dxa"/>
              <w:bottom w:w="0" w:type="dxa"/>
              <w:right w:w="62" w:type="dxa"/>
            </w:tcMar>
          </w:tcPr>
          <w:p w:rsidR="00000000" w:rsidRPr="008E3EEB" w:rsidP="008E3EEB">
            <w:pPr>
              <w:pStyle w:val="BodyText"/>
            </w:pPr>
            <w:r w:rsidRPr="008E3EEB">
              <w:t>Deficiencies in documentation are remedied in accordanc</w:t>
            </w:r>
            <w:r w:rsidRPr="008E3EEB">
              <w:t>e with organisational policy and procedures</w:t>
            </w:r>
          </w:p>
        </w:tc>
      </w:tr>
    </w:tbl>
    <w:p w:rsidR="00000000" w:rsidRPr="008E3EEB" w:rsidP="008E3EEB">
      <w:pPr>
        <w:pStyle w:val="BodyText"/>
      </w:pPr>
    </w:p>
    <w:p w:rsidR="00000000" w:rsidRPr="008E3EEB" w:rsidP="008E3EEB">
      <w:pPr>
        <w:pStyle w:val="AllowPageBreak"/>
      </w:pPr>
    </w:p>
    <w:p w:rsidR="00000000" w:rsidRPr="008E3EEB" w:rsidP="008E3EEB">
      <w:pPr>
        <w:pStyle w:val="Heading1"/>
      </w:pPr>
      <w:bookmarkStart w:id="7" w:name="O_719083"/>
      <w:bookmarkEnd w:id="7"/>
      <w:r w:rsidRPr="008E3EEB">
        <w:t>Foundation Skills</w:t>
      </w:r>
    </w:p>
    <w:p w:rsidR="00000000" w:rsidRPr="008E3EEB" w:rsidP="00C306CC">
      <w:pPr>
        <w:pStyle w:val="BodyText"/>
      </w:pPr>
      <w:r w:rsidRPr="008E3EEB">
        <w:t>Foundation skills essential to performance are explicit in the performance criteria of this unit of competency.</w:t>
      </w:r>
    </w:p>
    <w:p w:rsidR="00000000" w:rsidRPr="008E3EEB" w:rsidP="008E3EEB">
      <w:pPr>
        <w:pStyle w:val="Heading1"/>
      </w:pPr>
      <w:bookmarkStart w:id="8" w:name="O_719082"/>
      <w:bookmarkEnd w:id="8"/>
      <w:r w:rsidRPr="008E3EEB">
        <w:t>Range of Conditions</w:t>
      </w:r>
    </w:p>
    <w:tbl>
      <w:tblPr>
        <w:tblW w:w="9308" w:type="dxa"/>
        <w:tblLayout w:type="fixed"/>
        <w:tblCellMar>
          <w:left w:w="62" w:type="dxa"/>
          <w:right w:w="62" w:type="dxa"/>
        </w:tblCellMar>
        <w:tblLook w:val="0000"/>
      </w:tblPr>
      <w:tblGrid>
        <w:gridCol w:w="3394"/>
        <w:gridCol w:w="5914"/>
      </w:tblGrid>
      <w:tr w:rsidTr="008E3EEB">
        <w:tblPrEx>
          <w:tblW w:w="9308" w:type="dxa"/>
          <w:tblLayout w:type="fixed"/>
          <w:tblCellMar>
            <w:left w:w="62" w:type="dxa"/>
            <w:right w:w="62" w:type="dxa"/>
          </w:tblCellMar>
          <w:tblLook w:val="0000"/>
        </w:tblPrEx>
        <w:tc>
          <w:tcPr>
            <w:tcW w:w="930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EB">
            <w:pPr>
              <w:pStyle w:val="BodyText"/>
              <w:rPr>
                <w:lang w:val="en-NZ"/>
              </w:rPr>
            </w:pPr>
            <w:r w:rsidRPr="008E3EEB">
              <w:t>This field allows for diff</w:t>
            </w:r>
            <w:r w:rsidRPr="008E3EEB">
              <w:t>erent work environments and conditions that may affect performance. Essential operating conditions that may be present (depending on the work situation, needs of the candidate, accessibility of the item, and local industry and regional contexts) are includ</w:t>
            </w:r>
            <w:r w:rsidRPr="008E3EEB">
              <w:t>ed.</w:t>
            </w:r>
          </w:p>
        </w:tc>
      </w:tr>
      <w:tr w:rsidTr="008E3EEB">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EB">
            <w:pPr>
              <w:pStyle w:val="BodyText"/>
              <w:rPr>
                <w:lang w:val="en-NZ"/>
              </w:rPr>
            </w:pPr>
            <w:r w:rsidRPr="008E3EEB">
              <w:rPr>
                <w:rStyle w:val="SpecialBold"/>
              </w:rPr>
              <w:t>Maintenance configuration</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EB">
            <w:pPr>
              <w:pStyle w:val="BodyText"/>
              <w:rPr>
                <w:lang w:val="en-NZ"/>
              </w:rPr>
            </w:pPr>
            <w:r w:rsidRPr="008E3EEB">
              <w:t xml:space="preserve">The maintenance configuration is defined by the original drawings, standards and component fit of the aircraft or aeronautical product, and as subsequently </w:t>
            </w:r>
            <w:r w:rsidRPr="008E3EEB">
              <w:t>varied by approved modifications or approved component/material substitution</w:t>
            </w:r>
          </w:p>
        </w:tc>
      </w:tr>
      <w:tr w:rsidTr="008E3EEB">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EB">
            <w:pPr>
              <w:pStyle w:val="BodyText"/>
              <w:rPr>
                <w:lang w:val="en-NZ"/>
              </w:rPr>
            </w:pPr>
            <w:r w:rsidRPr="008E3EEB">
              <w:rPr>
                <w:rStyle w:val="SpecialBold"/>
              </w:rPr>
              <w:t>Applicable maintenance documentation includes:</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EEB" w:rsidP="008E3EEB">
            <w:pPr>
              <w:pStyle w:val="ListBullet"/>
            </w:pPr>
            <w:r w:rsidRPr="008E3EEB">
              <w:t>Aircraft/equipment maintenance documentation required by applicable regulations and organisational policy and procedures</w:t>
            </w:r>
          </w:p>
          <w:p w:rsidR="00000000" w:rsidP="008E3EEB">
            <w:pPr>
              <w:pStyle w:val="ListBullet"/>
              <w:rPr>
                <w:lang w:val="en-NZ"/>
              </w:rPr>
            </w:pPr>
            <w:r w:rsidRPr="008E3EEB">
              <w:t xml:space="preserve">Computer </w:t>
            </w:r>
            <w:r w:rsidRPr="008E3EEB">
              <w:t>maintenance databases</w:t>
            </w:r>
          </w:p>
        </w:tc>
      </w:tr>
      <w:tr w:rsidTr="008E3EEB">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EB">
            <w:pPr>
              <w:pStyle w:val="BodyText"/>
              <w:rPr>
                <w:lang w:val="en-NZ"/>
              </w:rPr>
            </w:pPr>
            <w:r w:rsidRPr="008E3EEB">
              <w:rPr>
                <w:rStyle w:val="SpecialBold"/>
              </w:rPr>
              <w:t>Aircraft configuration</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EB">
            <w:pPr>
              <w:pStyle w:val="BodyText"/>
              <w:rPr>
                <w:lang w:val="en-NZ"/>
              </w:rPr>
            </w:pPr>
            <w:r w:rsidRPr="008E3EEB">
              <w:t>Aircraft configuration covers the equipment fit for approved operation, including specified role equipment</w:t>
            </w:r>
          </w:p>
        </w:tc>
      </w:tr>
      <w:tr w:rsidTr="008E3EEB">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EB">
            <w:pPr>
              <w:pStyle w:val="BodyText"/>
              <w:rPr>
                <w:lang w:val="en-NZ"/>
              </w:rPr>
            </w:pPr>
            <w:r w:rsidRPr="008E3EEB">
              <w:rPr>
                <w:rStyle w:val="SpecialBold"/>
              </w:rPr>
              <w:t>Airworthiness regulations and organisational policy and procedures include: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EEB" w:rsidP="008E3EEB">
            <w:pPr>
              <w:pStyle w:val="ListBullet"/>
            </w:pPr>
            <w:r w:rsidRPr="008E3EEB">
              <w:t>Civil Aviation Regulations (CARs) and associated Advisory Circulars (ACs)</w:t>
            </w:r>
          </w:p>
          <w:p w:rsidR="00000000" w:rsidRPr="008E3EEB" w:rsidP="008E3EEB">
            <w:pPr>
              <w:pStyle w:val="ListBullet"/>
            </w:pPr>
            <w:r w:rsidRPr="008E3EEB">
              <w:t>Civil Aviation Safety Regulation (CASR), Manuals of Standards and associated Acceptable Means of Compliance and Guidance Material</w:t>
            </w:r>
          </w:p>
          <w:p w:rsidR="00000000" w:rsidRPr="008E3EEB" w:rsidP="008E3EEB">
            <w:pPr>
              <w:pStyle w:val="ListBullet"/>
            </w:pPr>
            <w:r w:rsidRPr="008E3EEB">
              <w:t>AAP 7001.053 Technical Airworthiness Management Manu</w:t>
            </w:r>
            <w:r w:rsidRPr="008E3EEB">
              <w:t>al</w:t>
            </w:r>
          </w:p>
          <w:p w:rsidR="00000000" w:rsidRPr="008E3EEB" w:rsidP="008E3EEB">
            <w:pPr>
              <w:pStyle w:val="ListBullet"/>
            </w:pPr>
            <w:r w:rsidRPr="008E3EEB">
              <w:t>Maintenance organisation manuals</w:t>
            </w:r>
          </w:p>
          <w:p w:rsidR="00000000" w:rsidRPr="008E3EEB" w:rsidP="008E3EEB">
            <w:pPr>
              <w:pStyle w:val="ListBullet"/>
            </w:pPr>
            <w:r w:rsidRPr="008E3EEB">
              <w:t>Maintenance organisation exposition</w:t>
            </w:r>
          </w:p>
          <w:p w:rsidR="00000000" w:rsidRPr="008E3EEB" w:rsidP="008E3EEB">
            <w:pPr>
              <w:pStyle w:val="ListBullet"/>
            </w:pPr>
            <w:r w:rsidRPr="008E3EEB">
              <w:t>Continuing airworthiness management organisation exposition</w:t>
            </w:r>
          </w:p>
          <w:p w:rsidR="00000000" w:rsidRPr="008E3EEB" w:rsidP="008E3EEB">
            <w:pPr>
              <w:pStyle w:val="ListBullet"/>
            </w:pPr>
            <w:r w:rsidRPr="008E3EEB">
              <w:t>Maintenance control manuals</w:t>
            </w:r>
          </w:p>
          <w:p w:rsidR="00000000" w:rsidRPr="008E3EEB" w:rsidP="008E3EEB">
            <w:pPr>
              <w:pStyle w:val="ListBullet"/>
            </w:pPr>
            <w:r w:rsidRPr="008E3EEB">
              <w:t>Procedures manuals</w:t>
            </w:r>
          </w:p>
          <w:p w:rsidR="00000000" w:rsidP="008E3EEB">
            <w:pPr>
              <w:pStyle w:val="ListBullet"/>
              <w:rPr>
                <w:lang w:val="en-NZ"/>
              </w:rPr>
            </w:pPr>
            <w:r w:rsidRPr="008E3EEB">
              <w:t>Work instructions</w:t>
            </w:r>
          </w:p>
        </w:tc>
      </w:tr>
      <w:tr w:rsidTr="008E3EEB">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EB">
            <w:pPr>
              <w:pStyle w:val="BodyText"/>
              <w:rPr>
                <w:lang w:val="en-NZ"/>
              </w:rPr>
            </w:pPr>
            <w:r w:rsidRPr="008E3EEB">
              <w:rPr>
                <w:rStyle w:val="SpecialBold"/>
              </w:rPr>
              <w:t>Evidence of component authenticity includes:</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EEB" w:rsidP="008E3EEB">
            <w:pPr>
              <w:pStyle w:val="ListBullet"/>
            </w:pPr>
            <w:r w:rsidRPr="008E3EEB">
              <w:t>Authorised ADF technical documentation</w:t>
            </w:r>
          </w:p>
          <w:p w:rsidR="00000000" w:rsidRPr="008E3EEB" w:rsidP="008E3EEB">
            <w:pPr>
              <w:pStyle w:val="ListBullet"/>
            </w:pPr>
            <w:r w:rsidRPr="008E3EEB">
              <w:t>Original equipment manufacturers documentation</w:t>
            </w:r>
          </w:p>
          <w:p w:rsidR="00000000" w:rsidRPr="008E3EEB" w:rsidP="008E3EEB">
            <w:pPr>
              <w:pStyle w:val="ListBullet"/>
            </w:pPr>
            <w:r w:rsidRPr="008E3EEB">
              <w:t>Authorised release certificates</w:t>
            </w:r>
          </w:p>
          <w:p w:rsidR="00000000" w:rsidRPr="008E3EEB" w:rsidP="008E3EEB">
            <w:pPr>
              <w:pStyle w:val="ListBullet"/>
            </w:pPr>
            <w:r w:rsidRPr="008E3EEB">
              <w:t>Certificates of conformance</w:t>
            </w:r>
          </w:p>
          <w:p w:rsidR="00000000" w:rsidP="008E3EEB">
            <w:pPr>
              <w:pStyle w:val="ListBullet"/>
              <w:rPr>
                <w:lang w:val="en-NZ"/>
              </w:rPr>
            </w:pPr>
            <w:r w:rsidRPr="008E3EEB">
              <w:t>A certifying statement</w:t>
            </w:r>
          </w:p>
        </w:tc>
      </w:tr>
      <w:tr w:rsidTr="008E3EEB">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EB">
            <w:pPr>
              <w:pStyle w:val="BodyText"/>
              <w:rPr>
                <w:lang w:val="en-NZ"/>
              </w:rPr>
            </w:pPr>
            <w:r w:rsidRPr="008E3EEB">
              <w:rPr>
                <w:rStyle w:val="SpecialBold"/>
              </w:rPr>
              <w:t>Maintenance reports and documentation include: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EEB" w:rsidP="008E3EEB">
            <w:pPr>
              <w:pStyle w:val="ListBullet"/>
            </w:pPr>
            <w:r w:rsidRPr="008E3EEB">
              <w:t>Reports and documents that must be for</w:t>
            </w:r>
            <w:r w:rsidRPr="008E3EEB">
              <w:t>warded to CASA as specified by CARs or CASRs</w:t>
            </w:r>
          </w:p>
          <w:p w:rsidR="00000000" w:rsidRPr="008E3EEB" w:rsidP="008E3EEB">
            <w:pPr>
              <w:pStyle w:val="ListBullet"/>
            </w:pPr>
            <w:r w:rsidRPr="008E3EEB">
              <w:t>Continuing airworthiness documentation and reports</w:t>
            </w:r>
          </w:p>
          <w:p w:rsidR="00000000" w:rsidRPr="008E3EEB" w:rsidP="008E3EEB">
            <w:pPr>
              <w:pStyle w:val="ListBullet"/>
            </w:pPr>
            <w:r w:rsidRPr="008E3EEB">
              <w:t>Computer maintenance database reports</w:t>
            </w:r>
          </w:p>
          <w:p w:rsidR="00000000" w:rsidRPr="008E3EEB" w:rsidP="008E3EEB">
            <w:pPr>
              <w:pStyle w:val="ListBullet"/>
            </w:pPr>
            <w:r w:rsidRPr="008E3EEB">
              <w:t>Stores forms</w:t>
            </w:r>
          </w:p>
          <w:p w:rsidR="00000000" w:rsidRPr="008E3EEB" w:rsidP="008E3EEB">
            <w:pPr>
              <w:pStyle w:val="ListBullet"/>
            </w:pPr>
            <w:r w:rsidRPr="008E3EEB">
              <w:t>Articles in use accounts</w:t>
            </w:r>
          </w:p>
          <w:p w:rsidR="00000000" w:rsidP="008E3EEB">
            <w:pPr>
              <w:pStyle w:val="ListBullet"/>
              <w:rPr>
                <w:lang w:val="en-NZ"/>
              </w:rPr>
            </w:pPr>
            <w:r w:rsidRPr="008E3EEB">
              <w:t>Aircraft/equipment cross-reference records</w:t>
            </w:r>
          </w:p>
        </w:tc>
      </w:tr>
      <w:tr w:rsidTr="008E3EEB">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EB">
            <w:pPr>
              <w:pStyle w:val="BodyText"/>
              <w:rPr>
                <w:lang w:val="en-NZ"/>
              </w:rPr>
            </w:pPr>
            <w:r w:rsidRPr="008E3EEB">
              <w:rPr>
                <w:rStyle w:val="SpecialBold"/>
              </w:rPr>
              <w:t>Maintenance records and associated documentation include: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EEB" w:rsidP="008E3EEB">
            <w:pPr>
              <w:pStyle w:val="ListBullet"/>
            </w:pPr>
            <w:r w:rsidRPr="008E3EEB">
              <w:t>Aircraft maintenance records</w:t>
            </w:r>
          </w:p>
          <w:p w:rsidR="00000000" w:rsidRPr="008E3EEB" w:rsidP="008E3EEB">
            <w:pPr>
              <w:pStyle w:val="ListBullet"/>
            </w:pPr>
            <w:r w:rsidRPr="008E3EEB">
              <w:t>Aeronautical product maintenance records</w:t>
            </w:r>
          </w:p>
          <w:p w:rsidR="00000000" w:rsidRPr="008E3EEB" w:rsidP="008E3EEB">
            <w:pPr>
              <w:pStyle w:val="ListBullet"/>
            </w:pPr>
            <w:r w:rsidRPr="008E3EEB">
              <w:t>Completed worksheets</w:t>
            </w:r>
          </w:p>
        </w:tc>
      </w:tr>
    </w:tbl>
    <w:p w:rsidR="00000000" w:rsidRPr="008E3EEB" w:rsidP="008E3EEB">
      <w:pPr>
        <w:pStyle w:val="BodyText"/>
      </w:pPr>
    </w:p>
    <w:p w:rsidR="00000000" w:rsidRPr="008E3EEB" w:rsidP="008E3EEB">
      <w:pPr>
        <w:pStyle w:val="AllowPageBreak"/>
      </w:pPr>
    </w:p>
    <w:p w:rsidR="00000000" w:rsidRPr="008E3EEB" w:rsidP="008E3EEB">
      <w:pPr>
        <w:pStyle w:val="Heading1"/>
      </w:pPr>
      <w:bookmarkStart w:id="9" w:name="O_719081"/>
      <w:bookmarkEnd w:id="9"/>
      <w:r w:rsidRPr="008E3EEB">
        <w:t>Unit Mapping Information</w:t>
      </w:r>
    </w:p>
    <w:p w:rsidR="00000000" w:rsidRPr="008E3EEB" w:rsidP="00C306CC">
      <w:pPr>
        <w:pStyle w:val="BodyText"/>
      </w:pPr>
      <w:r w:rsidRPr="008E3EEB">
        <w:t>Release 1 – equivalent to MEA121B Manage aircraft/aeronautical</w:t>
      </w:r>
      <w:r w:rsidRPr="008E3EEB">
        <w:t xml:space="preserve"> product configuration</w:t>
      </w:r>
    </w:p>
    <w:p w:rsidR="00000000" w:rsidRPr="008E3EEB" w:rsidP="008E3EEB">
      <w:pPr>
        <w:pStyle w:val="Heading1"/>
      </w:pPr>
      <w:bookmarkStart w:id="10" w:name="O_719074"/>
      <w:bookmarkEnd w:id="10"/>
      <w:r w:rsidRPr="008E3EEB">
        <w:t>Links</w:t>
      </w:r>
    </w:p>
    <w:p w:rsidR="00000000" w:rsidRPr="008E3EEB" w:rsidP="00C306CC">
      <w:pPr>
        <w:pStyle w:val="BodyText"/>
      </w:pPr>
      <w:r w:rsidRPr="008E3EE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6615F">
        <w:rPr>
          <w:rStyle w:val="Hyperlink"/>
        </w:rPr>
        <w:t>https://vetnet.gov.au/Pages/TrainingDocs.aspx?q=ce216c9c-04d5-4b3b-9bcf-4e81d0950371</w:t>
      </w:r>
      <w:r>
        <w:fldChar w:fldCharType="end"/>
      </w:r>
    </w:p>
    <w:p w:rsidR="00000000" w:rsidRPr="008E3EEB" w:rsidP="00C306CC">
      <w:pPr>
        <w:pStyle w:val="BodyText"/>
        <w:sectPr w:rsidSect="008E3EEB">
          <w:headerReference w:type="default" r:id="rId10"/>
          <w:footerReference w:type="default" r:id="rId11"/>
          <w:pgSz w:w="11908" w:h="16833"/>
          <w:pgMar w:top="1702" w:right="1418" w:bottom="1702" w:left="1418" w:header="992" w:footer="992" w:gutter="0"/>
          <w:cols w:space="720"/>
          <w:noEndnote/>
          <w:docGrid w:linePitch="299"/>
        </w:sectPr>
      </w:pPr>
    </w:p>
    <w:p w:rsidR="00000000" w:rsidRPr="008E3EEB" w:rsidP="008E3EEB">
      <w:pPr>
        <w:pStyle w:val="SuperHeading"/>
      </w:pPr>
      <w:r w:rsidRPr="008E3EEB">
        <w:t xml:space="preserve">Assessment </w:t>
      </w:r>
      <w:r w:rsidRPr="008E3EEB">
        <w:t>Requirements for MEA121 Manage aircraft/aeronautical product configuration</w:t>
      </w:r>
    </w:p>
    <w:p w:rsidR="00000000" w:rsidRPr="008E3EEB" w:rsidP="008E3EEB">
      <w:pPr>
        <w:pStyle w:val="Heading1"/>
      </w:pPr>
      <w:bookmarkStart w:id="11" w:name="O_719076"/>
      <w:bookmarkEnd w:id="11"/>
      <w:r w:rsidRPr="008E3EEB">
        <w:t>Modification History</w:t>
      </w:r>
    </w:p>
    <w:p w:rsidR="00000000" w:rsidRPr="008E3EEB" w:rsidP="00C306CC">
      <w:pPr>
        <w:pStyle w:val="BodyText"/>
      </w:pPr>
      <w:r w:rsidRPr="008E3EEB">
        <w:t>Release 1 - New unit of competency</w:t>
      </w:r>
    </w:p>
    <w:p w:rsidR="00000000" w:rsidRPr="008E3EEB" w:rsidP="008E3EEB">
      <w:pPr>
        <w:pStyle w:val="Heading1"/>
      </w:pPr>
      <w:bookmarkStart w:id="12" w:name="O_719079"/>
      <w:bookmarkEnd w:id="12"/>
      <w:r w:rsidRPr="008E3EEB">
        <w:t>Performance Evidence</w:t>
      </w:r>
    </w:p>
    <w:p w:rsidR="00000000" w:rsidRPr="008E3EEB" w:rsidP="00C306CC">
      <w:pPr>
        <w:pStyle w:val="BodyText"/>
      </w:pPr>
      <w:r w:rsidRPr="008E3EEB">
        <w:t>Evidence required to demonstrate competency in this unit must be releva</w:t>
      </w:r>
      <w:r w:rsidRPr="008E3EEB">
        <w:t>nt to and satisfy all of the requirements of the elements and performance criteria under the specified conditions of assessment on at least one occasion.</w:t>
      </w:r>
    </w:p>
    <w:p w:rsidR="00000000" w:rsidRPr="008E3EEB" w:rsidP="00C306CC">
      <w:pPr>
        <w:pStyle w:val="BodyText"/>
      </w:pPr>
      <w:r w:rsidRPr="008E3EEB">
        <w:t>Evidence must be provided that the candidate can:</w:t>
      </w:r>
    </w:p>
    <w:p w:rsidR="00000000" w:rsidRPr="008E3EEB" w:rsidP="008E3EEB">
      <w:pPr>
        <w:pStyle w:val="ListBullet"/>
      </w:pPr>
      <w:r w:rsidRPr="008E3EEB">
        <w:t>manage aircraft and aeronautical product configurat</w:t>
      </w:r>
      <w:r w:rsidRPr="008E3EEB">
        <w:t>ion</w:t>
      </w:r>
    </w:p>
    <w:p w:rsidR="00000000" w:rsidRPr="008E3EEB" w:rsidP="008E3EEB">
      <w:pPr>
        <w:pStyle w:val="ListBullet"/>
      </w:pPr>
      <w:r w:rsidRPr="008E3EEB">
        <w:t>audit aircraft and aeronautical product configuration</w:t>
      </w:r>
    </w:p>
    <w:p w:rsidR="00C306CC" w:rsidP="008E3EEB">
      <w:pPr>
        <w:pStyle w:val="ListBullet"/>
      </w:pPr>
      <w:r w:rsidRPr="008E3EEB">
        <w:t>document maintenance activities.</w:t>
      </w:r>
    </w:p>
    <w:p w:rsidR="00C306CC" w:rsidP="008E3EEB">
      <w:pPr>
        <w:pStyle w:val="ListBullet"/>
      </w:pPr>
    </w:p>
    <w:p w:rsidR="00000000" w:rsidRPr="008E3EEB" w:rsidP="008E3EEB">
      <w:pPr>
        <w:pStyle w:val="Heading1"/>
      </w:pPr>
      <w:bookmarkStart w:id="13" w:name="O_719078"/>
      <w:bookmarkEnd w:id="13"/>
      <w:r w:rsidRPr="008E3EEB">
        <w:t>Knowledge Evidence</w:t>
      </w:r>
    </w:p>
    <w:p w:rsidR="00000000" w:rsidRPr="008E3EEB" w:rsidP="00C306CC">
      <w:pPr>
        <w:pStyle w:val="BodyText"/>
      </w:pPr>
      <w:r w:rsidRPr="008E3EEB">
        <w:t>Evidence required to demonstrate competency in this unit must be relevant to and satisfy all of the requirements of the elements</w:t>
      </w:r>
      <w:r w:rsidRPr="008E3EEB">
        <w:t xml:space="preserve"> and performance criteria and include knowledge of:</w:t>
      </w:r>
    </w:p>
    <w:p w:rsidR="00000000" w:rsidRPr="008E3EEB" w:rsidP="008E3EEB">
      <w:pPr>
        <w:pStyle w:val="ListBullet"/>
      </w:pPr>
      <w:r w:rsidRPr="008E3EEB">
        <w:t>modification documentation and recording</w:t>
      </w:r>
    </w:p>
    <w:p w:rsidR="00000000" w:rsidRPr="008E3EEB" w:rsidP="008E3EEB">
      <w:pPr>
        <w:pStyle w:val="ListBullet"/>
      </w:pPr>
      <w:r w:rsidRPr="008E3EEB">
        <w:t>weight and balance documentation and recording</w:t>
      </w:r>
    </w:p>
    <w:p w:rsidR="00000000" w:rsidRPr="008E3EEB" w:rsidP="008E3EEB">
      <w:pPr>
        <w:pStyle w:val="ListBullet"/>
      </w:pPr>
      <w:r w:rsidRPr="008E3EEB">
        <w:t>role/alternate mission changes and related maintenance actions</w:t>
      </w:r>
    </w:p>
    <w:p w:rsidR="00000000" w:rsidRPr="008E3EEB" w:rsidP="008E3EEB">
      <w:pPr>
        <w:pStyle w:val="ListBullet"/>
      </w:pPr>
      <w:r w:rsidRPr="008E3EEB">
        <w:t>deviations</w:t>
      </w:r>
    </w:p>
    <w:p w:rsidR="00000000" w:rsidRPr="008E3EEB" w:rsidP="008E3EEB">
      <w:pPr>
        <w:pStyle w:val="ListBullet"/>
      </w:pPr>
      <w:r w:rsidRPr="008E3EEB">
        <w:t>approval processes for local manufacture of components</w:t>
      </w:r>
    </w:p>
    <w:p w:rsidR="00000000" w:rsidRPr="008E3EEB" w:rsidP="008E3EEB">
      <w:pPr>
        <w:pStyle w:val="ListBullet"/>
      </w:pPr>
      <w:r w:rsidRPr="008E3EEB">
        <w:t>procedures for determining authenticity of components</w:t>
      </w:r>
    </w:p>
    <w:p w:rsidR="00C306CC" w:rsidP="008E3EEB">
      <w:pPr>
        <w:pStyle w:val="ListBullet"/>
      </w:pPr>
      <w:r w:rsidRPr="008E3EEB">
        <w:t>cannibalisation procedures and impact on configuration.</w:t>
      </w:r>
    </w:p>
    <w:p w:rsidR="00C306CC" w:rsidP="008E3EEB">
      <w:pPr>
        <w:pStyle w:val="ListBullet"/>
      </w:pPr>
    </w:p>
    <w:p w:rsidR="00000000" w:rsidRPr="008E3EEB" w:rsidP="008E3EEB">
      <w:pPr>
        <w:pStyle w:val="Heading1"/>
      </w:pPr>
      <w:bookmarkStart w:id="14" w:name="O_719077"/>
      <w:bookmarkEnd w:id="14"/>
      <w:r w:rsidRPr="008E3EEB">
        <w:t>Assessment Conditions</w:t>
      </w:r>
    </w:p>
    <w:p w:rsidR="00000000" w:rsidRPr="008E3EEB" w:rsidP="008E3EEB">
      <w:pPr>
        <w:pStyle w:val="ListBullet"/>
      </w:pPr>
      <w:r w:rsidRPr="008E3EEB">
        <w:t>This unit may be assessed on the job, off the job or a combination of both on and off the job. Where assessment occurs off the job, that is, the candidate is not in productive work, an appropriate simulation must be used where the range of conditions refle</w:t>
      </w:r>
      <w:r w:rsidRPr="008E3EEB">
        <w:t xml:space="preserve">cts realistic workplace situations encountered in the management of aircraft aeronautical product configuration. </w:t>
      </w:r>
    </w:p>
    <w:p w:rsidR="00000000" w:rsidRPr="008E3EEB" w:rsidP="008E3EEB">
      <w:pPr>
        <w:pStyle w:val="ListBullet"/>
      </w:pPr>
      <w:r w:rsidRPr="008E3EEB">
        <w:t>The candidate must have access to all tools, equipment, materials and documentation required and must be permitted to refer to any relevant wo</w:t>
      </w:r>
      <w:r w:rsidRPr="008E3EEB">
        <w:t>rkplace procedures, product and manufacturing specifications, codes, standards, manuals and reference materials. The assessment environment should not disadvantage the candidate.</w:t>
      </w:r>
    </w:p>
    <w:p w:rsidR="00000000" w:rsidRPr="008E3EEB" w:rsidP="008E3EEB">
      <w:pPr>
        <w:pStyle w:val="ListBullet"/>
      </w:pPr>
      <w:r w:rsidRPr="008E3EEB">
        <w:t>Assessors must be satisfied that the candidate can competently and consistent</w:t>
      </w:r>
      <w:r w:rsidRPr="008E3EEB">
        <w:t>ly perform all elements of the unit as specified by the criteria, including required knowledge, and be capable of applying the competency in new and different situations and contexts.</w:t>
      </w:r>
    </w:p>
    <w:p w:rsidR="00000000" w:rsidRPr="008E3EEB" w:rsidP="008E3EEB">
      <w:pPr>
        <w:pStyle w:val="ListBullet"/>
      </w:pPr>
      <w:r w:rsidRPr="008E3EEB">
        <w:t>Assessors should gather a range of evidence that is valid, sufficient, c</w:t>
      </w:r>
      <w:r w:rsidRPr="008E3EEB">
        <w:t>urrent and authentic. The preferred method is the records in the Maintenance Management Competency Log. Where the individual does not have a Competency Log evidence can be gathered through a variety of ways, including direct observation, supervisor’s repor</w:t>
      </w:r>
      <w:r w:rsidRPr="008E3EEB">
        <w:t>ts, project work, samples and questioning. Questioning techniques should not require language, literacy and numeracy skills beyond those required in this unit of competency.</w:t>
      </w:r>
    </w:p>
    <w:p w:rsidR="00000000" w:rsidRPr="008E3EEB" w:rsidP="008E3EEB">
      <w:pPr>
        <w:pStyle w:val="ListBullet"/>
      </w:pPr>
      <w:r w:rsidRPr="008E3EEB">
        <w:t>Assessors must satisfy the requirements of the National Vocational Education and T</w:t>
      </w:r>
      <w:r w:rsidRPr="008E3EEB">
        <w:t>raining Regulator (Australian Skills Quality Authority, or its successors).</w:t>
      </w:r>
    </w:p>
    <w:p w:rsidR="00000000" w:rsidRPr="008E3EEB" w:rsidP="008E3EEB">
      <w:pPr>
        <w:pStyle w:val="AllowPageBreak"/>
      </w:pPr>
    </w:p>
    <w:p w:rsidR="00000000" w:rsidRPr="008E3EEB" w:rsidP="008E3EEB">
      <w:pPr>
        <w:pStyle w:val="Heading1"/>
      </w:pPr>
      <w:bookmarkStart w:id="15" w:name="O_719075"/>
      <w:bookmarkEnd w:id="15"/>
      <w:r w:rsidRPr="008E3EEB">
        <w:t>Links</w:t>
      </w:r>
    </w:p>
    <w:p w:rsidR="00000000" w:rsidRPr="008E3EEB" w:rsidP="00C306CC">
      <w:pPr>
        <w:pStyle w:val="BodyText"/>
      </w:pPr>
      <w:r w:rsidRPr="008E3EE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6615F">
        <w:rPr>
          <w:rStyle w:val="Hyperlink"/>
        </w:rPr>
        <w:t>https://vetnet.gov.au/Pages/TrainingDocs.aspx?q=ce216c9c-04d5-4b3b-9bcf-4e81d0950371</w:t>
      </w:r>
      <w:r>
        <w:fldChar w:fldCharType="end"/>
      </w:r>
    </w:p>
    <w:p w:rsidR="00000000" w:rsidRPr="008E3EEB" w:rsidP="008E3EEB"/>
    <w:sectPr w:rsidSect="008E3E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EB" w:rsidRPr="00C306CC" w:rsidP="00C30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CC" w:rsidP="008E3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06CC" w:rsidP="008E3E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306CC" w:rsidP="008E3E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EB" w:rsidP="008E3EEB">
    <w:pPr>
      <w:pStyle w:val="Footer"/>
      <w:framePr w:wrap="around"/>
    </w:pPr>
    <w:r>
      <w:fldChar w:fldCharType="begin"/>
    </w:r>
    <w:r>
      <w:instrText xml:space="preserve"> DOCPROPERTY  Subject  \* MERGEFORMAT </w:instrText>
    </w:r>
    <w:r>
      <w:fldChar w:fldCharType="separate"/>
    </w:r>
    <w:r w:rsidR="00C306CC">
      <w:t>Approved</w:t>
    </w:r>
    <w:r w:rsidR="00C306CC">
      <w:fldChar w:fldCharType="end"/>
    </w:r>
    <w:r>
      <w:tab/>
      <w:t xml:space="preserve">Page </w:t>
    </w:r>
    <w:r>
      <w:fldChar w:fldCharType="begin"/>
    </w:r>
    <w:r>
      <w:instrText xml:space="preserve"> PAGE  \* Arabic  \* MERGEFORMAT </w:instrText>
    </w:r>
    <w:r>
      <w:fldChar w:fldCharType="separate"/>
    </w:r>
    <w:r w:rsidR="00C306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06CC">
      <w:rPr>
        <w:noProof/>
      </w:rPr>
      <w:t>5</w:t>
    </w:r>
    <w:r>
      <w:rPr>
        <w:noProof/>
      </w:rPr>
      <w:fldChar w:fldCharType="end"/>
    </w:r>
  </w:p>
  <w:p w:rsidR="008E3EEB" w:rsidP="008E3EEB">
    <w:pPr>
      <w:pStyle w:val="Footer"/>
      <w:framePr w:wrap="around"/>
    </w:pPr>
    <w:r>
      <w:t xml:space="preserve">© Commonwealth of Australia, </w:t>
    </w:r>
    <w:r>
      <w:fldChar w:fldCharType="begin"/>
    </w:r>
    <w:r>
      <w:instrText xml:space="preserve"> DATE  \@ "yyyy"  \* MERGEFORMAT </w:instrText>
    </w:r>
    <w:r>
      <w:fldChar w:fldCharType="separate"/>
    </w:r>
    <w:r w:rsidR="00C306CC">
      <w:rPr>
        <w:noProof/>
      </w:rPr>
      <w:t>2025</w:t>
    </w:r>
    <w:r>
      <w:fldChar w:fldCharType="end"/>
    </w:r>
    <w:r>
      <w:tab/>
    </w:r>
    <w:r>
      <w:fldChar w:fldCharType="begin"/>
    </w:r>
    <w:r>
      <w:instrText xml:space="preserve"> DOCPROPERTY  Author  \* MERGEFORMAT </w:instrText>
    </w:r>
    <w:r>
      <w:fldChar w:fldCharType="separate"/>
    </w:r>
    <w:r w:rsidR="00C306CC">
      <w:t>Manufacturing Industry Skills Alliance</w:t>
    </w:r>
    <w:r w:rsidR="00C306CC">
      <w:fldChar w:fldCharType="end"/>
    </w:r>
  </w:p>
  <w:p w:rsidR="008E3EEB" w:rsidP="008E3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3EEB" w:rsidRPr="00C306CC" w:rsidP="00C306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CC" w:rsidRPr="002D2AF8" w:rsidP="008E3EEB">
    <w:pPr>
      <w:pStyle w:val="Header"/>
      <w:framePr w:wrap="around"/>
    </w:pPr>
    <w:r>
      <w:fldChar w:fldCharType="begin"/>
    </w:r>
    <w:r>
      <w:instrText xml:space="preserve"> TITLE   \* MERGEFORMAT </w:instrText>
    </w:r>
    <w:r>
      <w:fldChar w:fldCharType="separate"/>
    </w:r>
    <w:r>
      <w:t>MEA121 Manage aircraft/aeronautical product configuration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06CC" w:rsidP="008E3E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EB" w:rsidRPr="002D2AF8" w:rsidP="008E3EEB">
    <w:pPr>
      <w:pStyle w:val="Header"/>
      <w:framePr w:wrap="around"/>
    </w:pPr>
    <w:r>
      <w:fldChar w:fldCharType="begin"/>
    </w:r>
    <w:r>
      <w:instrText xml:space="preserve"> TITLE   \* MERGEFORMAT </w:instrText>
    </w:r>
    <w:r>
      <w:fldChar w:fldCharType="separate"/>
    </w:r>
    <w:r w:rsidR="00C306CC">
      <w:t>MEA121 Manage aircraft/aeronautical product configuration</w:t>
    </w:r>
    <w:r w:rsidR="00C306CC">
      <w:fldChar w:fldCharType="end"/>
    </w:r>
    <w:r>
      <w:tab/>
      <w:t xml:space="preserve">Date this document was generated: </w:t>
    </w:r>
    <w:r>
      <w:fldChar w:fldCharType="begin"/>
    </w:r>
    <w:r>
      <w:instrText xml:space="preserve"> CREATEDATE  \@ "d MMMM yyyy"  \* MERGEFORMAT </w:instrText>
    </w:r>
    <w:r>
      <w:fldChar w:fldCharType="separate"/>
    </w:r>
    <w:r w:rsidR="00C306CC">
      <w:rPr>
        <w:noProof/>
      </w:rPr>
      <w:t>2 March 2025</w:t>
    </w:r>
    <w:r>
      <w:fldChar w:fldCharType="end"/>
    </w:r>
  </w:p>
  <w:p w:rsidR="008E3EEB" w:rsidP="008E3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A47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828A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EEB"/>
    <w:pPr>
      <w:spacing w:before="360" w:after="60"/>
      <w:outlineLvl w:val="0"/>
    </w:pPr>
    <w:rPr>
      <w:sz w:val="32"/>
    </w:rPr>
  </w:style>
  <w:style w:type="paragraph" w:styleId="Heading2">
    <w:name w:val="heading 2"/>
    <w:basedOn w:val="HeadingBase"/>
    <w:next w:val="BodyText"/>
    <w:link w:val="Heading2Char"/>
    <w:qFormat/>
    <w:rsid w:val="008E3EEB"/>
    <w:pPr>
      <w:keepLines/>
      <w:spacing w:before="240" w:after="120"/>
      <w:outlineLvl w:val="1"/>
    </w:pPr>
    <w:rPr>
      <w:sz w:val="28"/>
      <w:szCs w:val="40"/>
    </w:rPr>
  </w:style>
  <w:style w:type="paragraph" w:styleId="Heading3">
    <w:name w:val="heading 3"/>
    <w:basedOn w:val="HeadingBase"/>
    <w:next w:val="BodyText"/>
    <w:link w:val="Heading3Char"/>
    <w:qFormat/>
    <w:rsid w:val="008E3EEB"/>
    <w:pPr>
      <w:spacing w:before="180" w:after="120"/>
      <w:outlineLvl w:val="2"/>
    </w:pPr>
    <w:rPr>
      <w:spacing w:val="-10"/>
      <w:kern w:val="32"/>
    </w:rPr>
  </w:style>
  <w:style w:type="paragraph" w:styleId="Heading4">
    <w:name w:val="heading 4"/>
    <w:basedOn w:val="HeadingBase"/>
    <w:next w:val="BodyText"/>
    <w:link w:val="Heading4Char"/>
    <w:qFormat/>
    <w:rsid w:val="008E3EEB"/>
    <w:pPr>
      <w:spacing w:before="160" w:after="120"/>
      <w:outlineLvl w:val="3"/>
    </w:pPr>
    <w:rPr>
      <w:sz w:val="22"/>
    </w:rPr>
  </w:style>
  <w:style w:type="paragraph" w:styleId="Heading5">
    <w:name w:val="heading 5"/>
    <w:basedOn w:val="HeadingBase"/>
    <w:next w:val="Normal"/>
    <w:link w:val="Heading5Char"/>
    <w:qFormat/>
    <w:rsid w:val="008E3EEB"/>
    <w:pPr>
      <w:spacing w:before="80"/>
      <w:outlineLvl w:val="4"/>
    </w:pPr>
    <w:rPr>
      <w:color w:val="918585"/>
      <w:sz w:val="20"/>
    </w:rPr>
  </w:style>
  <w:style w:type="paragraph" w:styleId="Heading6">
    <w:name w:val="heading 6"/>
    <w:basedOn w:val="HeadingBase"/>
    <w:next w:val="Normal"/>
    <w:link w:val="Heading6Char"/>
    <w:qFormat/>
    <w:rsid w:val="008E3EEB"/>
    <w:pPr>
      <w:spacing w:before="60"/>
      <w:outlineLvl w:val="5"/>
    </w:pPr>
    <w:rPr>
      <w:color w:val="918585"/>
      <w:sz w:val="20"/>
    </w:rPr>
  </w:style>
  <w:style w:type="paragraph" w:styleId="Heading7">
    <w:name w:val="heading 7"/>
    <w:basedOn w:val="Normal"/>
    <w:next w:val="Normal"/>
    <w:link w:val="Heading7Char"/>
    <w:qFormat/>
    <w:rsid w:val="008E3EEB"/>
    <w:pPr>
      <w:ind w:left="720"/>
      <w:outlineLvl w:val="6"/>
    </w:pPr>
    <w:rPr>
      <w:i/>
    </w:rPr>
  </w:style>
  <w:style w:type="paragraph" w:styleId="Heading8">
    <w:name w:val="heading 8"/>
    <w:basedOn w:val="Normal"/>
    <w:next w:val="Normal"/>
    <w:link w:val="Heading8Char"/>
    <w:qFormat/>
    <w:rsid w:val="008E3EEB"/>
    <w:pPr>
      <w:ind w:left="720"/>
      <w:outlineLvl w:val="7"/>
    </w:pPr>
    <w:rPr>
      <w:i/>
    </w:rPr>
  </w:style>
  <w:style w:type="paragraph" w:styleId="Heading9">
    <w:name w:val="heading 9"/>
    <w:basedOn w:val="Normal"/>
    <w:next w:val="Normal"/>
    <w:link w:val="Heading9Char"/>
    <w:qFormat/>
    <w:rsid w:val="008E3EEB"/>
    <w:pPr>
      <w:ind w:left="720"/>
      <w:outlineLvl w:val="8"/>
    </w:pPr>
    <w:rPr>
      <w:i/>
    </w:rPr>
  </w:style>
  <w:style w:type="character" w:default="1" w:styleId="DefaultParagraphFont">
    <w:name w:val="Default Paragraph Font"/>
    <w:uiPriority w:val="1"/>
    <w:unhideWhenUsed/>
    <w:rsid w:val="008E3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EEB"/>
  </w:style>
  <w:style w:type="character" w:customStyle="1" w:styleId="Heading1Char">
    <w:name w:val="Heading 1 Char"/>
    <w:basedOn w:val="DefaultParagraphFont"/>
    <w:link w:val="Heading1"/>
    <w:rsid w:val="008E3EEB"/>
    <w:rPr>
      <w:rFonts w:ascii="Times New Roman" w:eastAsia="Times New Roman" w:hAnsi="Times New Roman" w:cs="Times New Roman"/>
      <w:b/>
      <w:sz w:val="32"/>
      <w:szCs w:val="20"/>
      <w:lang w:eastAsia="en-US"/>
    </w:rPr>
  </w:style>
  <w:style w:type="paragraph" w:styleId="BodyText">
    <w:name w:val="Body Text"/>
    <w:basedOn w:val="Normal"/>
    <w:link w:val="BodyTextChar"/>
    <w:rsid w:val="008E3E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3EEB"/>
    <w:rPr>
      <w:rFonts w:ascii="Times New Roman" w:eastAsia="Times New Roman" w:hAnsi="Times New Roman" w:cs="Times New Roman"/>
      <w:sz w:val="24"/>
      <w:lang w:eastAsia="en-US"/>
    </w:rPr>
  </w:style>
  <w:style w:type="paragraph" w:styleId="ListBullet">
    <w:name w:val="List Bullet"/>
    <w:basedOn w:val="List"/>
    <w:rsid w:val="008E3EEB"/>
    <w:pPr>
      <w:numPr>
        <w:numId w:val="11"/>
      </w:numPr>
      <w:tabs>
        <w:tab w:val="clear" w:pos="340"/>
      </w:tabs>
      <w:spacing w:before="40" w:after="40"/>
    </w:pPr>
  </w:style>
  <w:style w:type="character" w:customStyle="1" w:styleId="SpecialBold">
    <w:name w:val="Special Bold"/>
    <w:basedOn w:val="DefaultParagraphFont"/>
    <w:rsid w:val="008E3EEB"/>
    <w:rPr>
      <w:b/>
      <w:spacing w:val="0"/>
    </w:rPr>
  </w:style>
  <w:style w:type="paragraph" w:customStyle="1" w:styleId="SuperHeading">
    <w:name w:val="SuperHeading"/>
    <w:basedOn w:val="Normal"/>
    <w:rsid w:val="008E3EEB"/>
    <w:pPr>
      <w:spacing w:before="240" w:after="120"/>
      <w:outlineLvl w:val="0"/>
    </w:pPr>
    <w:rPr>
      <w:rFonts w:ascii="Times New Roman" w:hAnsi="Times New Roman"/>
      <w:b/>
      <w:sz w:val="32"/>
    </w:rPr>
  </w:style>
  <w:style w:type="paragraph" w:customStyle="1" w:styleId="AllowPageBreak">
    <w:name w:val="AllowPageBreak"/>
    <w:rsid w:val="008E3E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EEB"/>
    <w:rPr>
      <w:rFonts w:ascii="Courier New" w:eastAsia="Times New Roman" w:hAnsi="Courier New" w:cs="Times New Roman"/>
      <w:i/>
      <w:szCs w:val="20"/>
      <w:lang w:eastAsia="en-US"/>
    </w:rPr>
  </w:style>
  <w:style w:type="paragraph" w:customStyle="1" w:styleId="HeadingBase">
    <w:name w:val="Heading Base"/>
    <w:rsid w:val="008E3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EEB"/>
    <w:pPr>
      <w:tabs>
        <w:tab w:val="right" w:leader="dot" w:pos="9072"/>
      </w:tabs>
      <w:ind w:left="567"/>
    </w:pPr>
    <w:rPr>
      <w:szCs w:val="22"/>
    </w:rPr>
  </w:style>
  <w:style w:type="paragraph" w:customStyle="1" w:styleId="TOCBase">
    <w:name w:val="TOC Base"/>
    <w:rsid w:val="008E3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EEB"/>
    <w:pPr>
      <w:tabs>
        <w:tab w:val="right" w:leader="dot" w:pos="9072"/>
      </w:tabs>
      <w:spacing w:before="40" w:after="40"/>
      <w:ind w:left="284"/>
    </w:pPr>
    <w:rPr>
      <w:rFonts w:ascii="Times New Roman" w:hAnsi="Times New Roman"/>
    </w:rPr>
  </w:style>
  <w:style w:type="paragraph" w:styleId="TOC1">
    <w:name w:val="toc 1"/>
    <w:basedOn w:val="TOCBase"/>
    <w:next w:val="Normal"/>
    <w:rsid w:val="008E3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EEB"/>
    <w:rPr>
      <w:rFonts w:ascii="Times New Roman" w:eastAsia="Times New Roman" w:hAnsi="Times New Roman" w:cs="Times New Roman"/>
      <w:sz w:val="16"/>
      <w:lang w:eastAsia="en-US"/>
    </w:rPr>
  </w:style>
  <w:style w:type="paragraph" w:styleId="Title">
    <w:name w:val="Title"/>
    <w:basedOn w:val="HeadingBase"/>
    <w:link w:val="TitleChar"/>
    <w:qFormat/>
    <w:rsid w:val="008E3EEB"/>
    <w:pPr>
      <w:spacing w:before="5040"/>
      <w:jc w:val="center"/>
    </w:pPr>
    <w:rPr>
      <w:sz w:val="48"/>
      <w:szCs w:val="72"/>
      <w:lang w:val="en-US"/>
    </w:rPr>
  </w:style>
  <w:style w:type="character" w:customStyle="1" w:styleId="TitleChar">
    <w:name w:val="Title Char"/>
    <w:basedOn w:val="DefaultParagraphFont"/>
    <w:link w:val="Title"/>
    <w:rsid w:val="008E3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EEB"/>
    <w:pPr>
      <w:tabs>
        <w:tab w:val="left" w:pos="3600"/>
        <w:tab w:val="left" w:pos="3958"/>
      </w:tabs>
    </w:pPr>
  </w:style>
  <w:style w:type="paragraph" w:styleId="List">
    <w:name w:val="List"/>
    <w:basedOn w:val="BodyText"/>
    <w:next w:val="BodyText"/>
    <w:rsid w:val="008E3EEB"/>
    <w:pPr>
      <w:tabs>
        <w:tab w:val="left" w:pos="340"/>
      </w:tabs>
      <w:spacing w:before="60" w:after="60"/>
      <w:ind w:left="340" w:hanging="340"/>
    </w:pPr>
  </w:style>
  <w:style w:type="paragraph" w:customStyle="1" w:styleId="Note">
    <w:name w:val="Note"/>
    <w:basedOn w:val="BodyText"/>
    <w:rsid w:val="008E3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EEB"/>
    <w:pPr>
      <w:framePr w:wrap="auto" w:hAnchor="text" w:y="6049"/>
    </w:pPr>
    <w:rPr>
      <w:color w:val="000000"/>
      <w:sz w:val="40"/>
    </w:rPr>
  </w:style>
  <w:style w:type="paragraph" w:customStyle="1" w:styleId="TOCTitle">
    <w:name w:val="TOCTitle"/>
    <w:basedOn w:val="Heading1"/>
    <w:rsid w:val="008E3EEB"/>
    <w:pPr>
      <w:spacing w:after="240"/>
      <w:jc w:val="center"/>
      <w:outlineLvl w:val="9"/>
    </w:pPr>
    <w:rPr>
      <w:caps/>
    </w:rPr>
  </w:style>
  <w:style w:type="paragraph" w:customStyle="1" w:styleId="Version">
    <w:name w:val="Version"/>
    <w:rsid w:val="008E3E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EEB"/>
    <w:pPr>
      <w:numPr>
        <w:numId w:val="12"/>
      </w:numPr>
      <w:tabs>
        <w:tab w:val="clear" w:pos="680"/>
      </w:tabs>
    </w:pPr>
  </w:style>
  <w:style w:type="paragraph" w:styleId="Index1">
    <w:name w:val="index 1"/>
    <w:basedOn w:val="Normal"/>
    <w:next w:val="Normal"/>
    <w:semiHidden/>
    <w:rsid w:val="008E3EEB"/>
    <w:pPr>
      <w:keepNext w:val="0"/>
      <w:tabs>
        <w:tab w:val="right" w:pos="4176"/>
      </w:tabs>
      <w:ind w:left="198" w:hanging="198"/>
    </w:pPr>
    <w:rPr>
      <w:rFonts w:ascii="Garamond" w:hAnsi="Garamond"/>
    </w:rPr>
  </w:style>
  <w:style w:type="paragraph" w:styleId="IndexHeading">
    <w:name w:val="index heading"/>
    <w:basedOn w:val="Normal"/>
    <w:next w:val="Index1"/>
    <w:semiHidden/>
    <w:rsid w:val="008E3EEB"/>
    <w:pPr>
      <w:spacing w:before="120" w:after="120"/>
    </w:pPr>
    <w:rPr>
      <w:rFonts w:ascii="Arial" w:hAnsi="Arial"/>
      <w:b/>
      <w:color w:val="918585"/>
      <w:sz w:val="24"/>
    </w:rPr>
  </w:style>
  <w:style w:type="paragraph" w:styleId="Header">
    <w:name w:val="header"/>
    <w:basedOn w:val="Normal"/>
    <w:link w:val="HeaderChar"/>
    <w:rsid w:val="008E3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EEB"/>
    <w:rPr>
      <w:rFonts w:ascii="Times New Roman" w:eastAsia="Times New Roman" w:hAnsi="Times New Roman" w:cs="Times New Roman"/>
      <w:sz w:val="16"/>
      <w:szCs w:val="20"/>
      <w:lang w:val="en-GB" w:eastAsia="en-US"/>
    </w:rPr>
  </w:style>
  <w:style w:type="paragraph" w:customStyle="1" w:styleId="Chapter">
    <w:name w:val="Chapter"/>
    <w:basedOn w:val="Normal"/>
    <w:rsid w:val="008E3EEB"/>
    <w:pPr>
      <w:spacing w:before="240"/>
    </w:pPr>
    <w:rPr>
      <w:rFonts w:ascii="Times New Roman" w:hAnsi="Times New Roman"/>
      <w:smallCaps/>
      <w:spacing w:val="80"/>
      <w:sz w:val="28"/>
    </w:rPr>
  </w:style>
  <w:style w:type="paragraph" w:customStyle="1" w:styleId="InChapter">
    <w:name w:val="InChapter"/>
    <w:basedOn w:val="Heading3"/>
    <w:rsid w:val="008E3EEB"/>
    <w:pPr>
      <w:spacing w:after="240"/>
      <w:outlineLvl w:val="9"/>
    </w:pPr>
    <w:rPr>
      <w:noProof/>
    </w:rPr>
  </w:style>
  <w:style w:type="paragraph" w:styleId="Index2">
    <w:name w:val="index 2"/>
    <w:basedOn w:val="Normal"/>
    <w:next w:val="Normal"/>
    <w:semiHidden/>
    <w:rsid w:val="008E3EEB"/>
    <w:pPr>
      <w:tabs>
        <w:tab w:val="right" w:pos="4176"/>
      </w:tabs>
      <w:ind w:left="568" w:hanging="284"/>
    </w:pPr>
    <w:rPr>
      <w:rFonts w:ascii="Garamond" w:hAnsi="Garamond"/>
    </w:rPr>
  </w:style>
  <w:style w:type="paragraph" w:customStyle="1" w:styleId="Byline">
    <w:name w:val="Byline"/>
    <w:rsid w:val="008E3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EEB"/>
    <w:pPr>
      <w:tabs>
        <w:tab w:val="clear" w:pos="3600"/>
        <w:tab w:val="clear" w:pos="3958"/>
      </w:tabs>
      <w:jc w:val="right"/>
    </w:pPr>
  </w:style>
  <w:style w:type="character" w:styleId="Emphasis">
    <w:name w:val="Emphasis"/>
    <w:basedOn w:val="DefaultParagraphFont"/>
    <w:qFormat/>
    <w:rsid w:val="008E3EEB"/>
    <w:rPr>
      <w:i/>
    </w:rPr>
  </w:style>
  <w:style w:type="paragraph" w:styleId="Caption">
    <w:name w:val="caption"/>
    <w:basedOn w:val="BodyText"/>
    <w:next w:val="Normal"/>
    <w:qFormat/>
    <w:rsid w:val="008E3EEB"/>
    <w:pPr>
      <w:framePr w:w="2268" w:hSpace="181" w:vSpace="181" w:wrap="around" w:vAnchor="text" w:hAnchor="page" w:x="1135" w:y="285" w:anchorLock="1"/>
    </w:pPr>
    <w:rPr>
      <w:i/>
    </w:rPr>
  </w:style>
  <w:style w:type="paragraph" w:customStyle="1" w:styleId="MiniTOCTitle">
    <w:name w:val="MiniTOCTitle"/>
    <w:basedOn w:val="Heading4"/>
    <w:rsid w:val="008E3EEB"/>
    <w:pPr>
      <w:spacing w:before="240"/>
      <w:outlineLvl w:val="9"/>
    </w:pPr>
    <w:rPr>
      <w:noProof/>
      <w:sz w:val="24"/>
    </w:rPr>
  </w:style>
  <w:style w:type="paragraph" w:customStyle="1" w:styleId="MiniTOCItem">
    <w:name w:val="MiniTOCItem"/>
    <w:basedOn w:val="ListBullet"/>
    <w:rsid w:val="008E3EEB"/>
    <w:pPr>
      <w:numPr>
        <w:numId w:val="0"/>
      </w:numPr>
      <w:tabs>
        <w:tab w:val="right" w:leader="dot" w:pos="6521"/>
      </w:tabs>
      <w:spacing w:before="0" w:after="0"/>
    </w:pPr>
  </w:style>
  <w:style w:type="paragraph" w:customStyle="1" w:styleId="TOFTitle">
    <w:name w:val="TOFTitle"/>
    <w:basedOn w:val="TOCTitle"/>
    <w:rsid w:val="008E3EEB"/>
  </w:style>
  <w:style w:type="paragraph" w:styleId="TableofFigures">
    <w:name w:val="table of figures"/>
    <w:basedOn w:val="Normal"/>
    <w:next w:val="Normal"/>
    <w:semiHidden/>
    <w:rsid w:val="008E3EEB"/>
    <w:pPr>
      <w:tabs>
        <w:tab w:val="right" w:leader="dot" w:pos="9072"/>
      </w:tabs>
      <w:ind w:left="970" w:hanging="403"/>
    </w:pPr>
    <w:rPr>
      <w:rFonts w:ascii="Times New Roman" w:hAnsi="Times New Roman"/>
      <w:b/>
    </w:rPr>
  </w:style>
  <w:style w:type="paragraph" w:styleId="ListNumber">
    <w:name w:val="List Number"/>
    <w:basedOn w:val="List"/>
    <w:rsid w:val="008E3EEB"/>
    <w:pPr>
      <w:numPr>
        <w:numId w:val="14"/>
      </w:numPr>
      <w:tabs>
        <w:tab w:val="clear" w:pos="340"/>
      </w:tabs>
    </w:pPr>
  </w:style>
  <w:style w:type="character" w:customStyle="1" w:styleId="WingdingSymbols">
    <w:name w:val="Wingding Symbols"/>
    <w:rsid w:val="008E3EEB"/>
    <w:rPr>
      <w:rFonts w:ascii="Wingdings" w:hAnsi="Wingdings"/>
    </w:rPr>
  </w:style>
  <w:style w:type="paragraph" w:customStyle="1" w:styleId="TableHeading">
    <w:name w:val="Table Heading"/>
    <w:basedOn w:val="HeadingBase"/>
    <w:rsid w:val="008E3EEB"/>
    <w:pPr>
      <w:keepLines/>
      <w:pBdr>
        <w:bottom w:val="single" w:sz="6" w:space="1" w:color="918585"/>
      </w:pBdr>
      <w:spacing w:before="240"/>
    </w:pPr>
  </w:style>
  <w:style w:type="character" w:customStyle="1" w:styleId="HotSpot">
    <w:name w:val="HotSpot"/>
    <w:rsid w:val="008E3EEB"/>
    <w:rPr>
      <w:color w:val="0033CC"/>
      <w:u w:val="none"/>
    </w:rPr>
  </w:style>
  <w:style w:type="paragraph" w:customStyle="1" w:styleId="BodyTextRight">
    <w:name w:val="Body Text Right"/>
    <w:basedOn w:val="BodyText"/>
    <w:rsid w:val="008E3EEB"/>
    <w:pPr>
      <w:spacing w:before="0" w:after="0"/>
      <w:jc w:val="right"/>
    </w:pPr>
  </w:style>
  <w:style w:type="paragraph" w:styleId="Index3">
    <w:name w:val="index 3"/>
    <w:basedOn w:val="ListNumber2"/>
    <w:next w:val="Normal"/>
    <w:semiHidden/>
    <w:rsid w:val="008E3EEB"/>
    <w:pPr>
      <w:numPr>
        <w:numId w:val="0"/>
      </w:numPr>
      <w:tabs>
        <w:tab w:val="right" w:leader="dot" w:pos="4176"/>
      </w:tabs>
    </w:pPr>
  </w:style>
  <w:style w:type="paragraph" w:styleId="ListNumber2">
    <w:name w:val="List Number 2"/>
    <w:basedOn w:val="List2"/>
    <w:rsid w:val="008E3EEB"/>
    <w:pPr>
      <w:numPr>
        <w:numId w:val="9"/>
      </w:numPr>
      <w:tabs>
        <w:tab w:val="clear" w:pos="1060"/>
      </w:tabs>
    </w:pPr>
  </w:style>
  <w:style w:type="paragraph" w:customStyle="1" w:styleId="MarginNote">
    <w:name w:val="Margin Note"/>
    <w:basedOn w:val="BodyText"/>
    <w:rsid w:val="008E3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EEB"/>
    <w:rPr>
      <w:sz w:val="32"/>
    </w:rPr>
  </w:style>
  <w:style w:type="paragraph" w:customStyle="1" w:styleId="HeadingProcedure">
    <w:name w:val="Heading Procedure"/>
    <w:basedOn w:val="HeadingBase"/>
    <w:next w:val="Normal"/>
    <w:rsid w:val="008E3EEB"/>
    <w:pPr>
      <w:tabs>
        <w:tab w:val="left" w:pos="0"/>
      </w:tabs>
      <w:spacing w:before="120" w:after="60"/>
    </w:pPr>
    <w:rPr>
      <w:i/>
      <w:color w:val="918585"/>
      <w:sz w:val="22"/>
    </w:rPr>
  </w:style>
  <w:style w:type="paragraph" w:customStyle="1" w:styleId="TableBodyText">
    <w:name w:val="Table Body Text"/>
    <w:basedOn w:val="BodyText"/>
    <w:rsid w:val="008E3EEB"/>
    <w:pPr>
      <w:spacing w:before="60" w:after="60"/>
    </w:pPr>
  </w:style>
  <w:style w:type="paragraph" w:styleId="ListContinue">
    <w:name w:val="List Continue"/>
    <w:basedOn w:val="List"/>
    <w:rsid w:val="008E3EEB"/>
    <w:pPr>
      <w:ind w:firstLine="0"/>
    </w:pPr>
  </w:style>
  <w:style w:type="paragraph" w:customStyle="1" w:styleId="ListNote">
    <w:name w:val="List Note"/>
    <w:basedOn w:val="List"/>
    <w:rsid w:val="008E3EEB"/>
    <w:pPr>
      <w:pBdr>
        <w:top w:val="single" w:sz="6" w:space="2" w:color="918585"/>
        <w:bottom w:val="single" w:sz="6" w:space="2" w:color="918585"/>
      </w:pBdr>
      <w:tabs>
        <w:tab w:val="left" w:pos="1021"/>
      </w:tabs>
      <w:ind w:firstLine="0"/>
    </w:pPr>
  </w:style>
  <w:style w:type="paragraph" w:customStyle="1" w:styleId="Warning">
    <w:name w:val="Warning"/>
    <w:basedOn w:val="BodyText"/>
    <w:rsid w:val="008E3EEB"/>
    <w:pPr>
      <w:shd w:val="clear" w:color="auto" w:fill="D9D9D9"/>
      <w:tabs>
        <w:tab w:val="left" w:pos="992"/>
      </w:tabs>
      <w:ind w:left="119" w:right="119"/>
    </w:pPr>
    <w:rPr>
      <w:sz w:val="20"/>
    </w:rPr>
  </w:style>
  <w:style w:type="paragraph" w:customStyle="1" w:styleId="MarginIcons">
    <w:name w:val="Margin Icons"/>
    <w:basedOn w:val="BodyText"/>
    <w:rsid w:val="008E3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EEB"/>
    <w:rPr>
      <w:rFonts w:ascii="Courier New" w:hAnsi="Courier New"/>
    </w:rPr>
  </w:style>
  <w:style w:type="paragraph" w:customStyle="1" w:styleId="NoteBullet">
    <w:name w:val="Note Bullet"/>
    <w:basedOn w:val="Note"/>
    <w:rsid w:val="008E3EEB"/>
    <w:pPr>
      <w:tabs>
        <w:tab w:val="clear" w:pos="680"/>
      </w:tabs>
      <w:spacing w:before="60" w:after="60"/>
    </w:pPr>
  </w:style>
  <w:style w:type="paragraph" w:customStyle="1" w:styleId="SubHeading2">
    <w:name w:val="SubHeading2"/>
    <w:basedOn w:val="HeadingBase"/>
    <w:rsid w:val="008E3EEB"/>
    <w:pPr>
      <w:spacing w:before="240" w:after="60"/>
    </w:pPr>
    <w:rPr>
      <w:sz w:val="20"/>
    </w:rPr>
  </w:style>
  <w:style w:type="paragraph" w:customStyle="1" w:styleId="SubHeading1">
    <w:name w:val="SubHeading1"/>
    <w:basedOn w:val="HeadingBase"/>
    <w:rsid w:val="008E3EEB"/>
    <w:pPr>
      <w:spacing w:before="240" w:after="60"/>
    </w:pPr>
    <w:rPr>
      <w:color w:val="918585"/>
      <w:sz w:val="22"/>
    </w:rPr>
  </w:style>
  <w:style w:type="paragraph" w:customStyle="1" w:styleId="SideHeading">
    <w:name w:val="Side Heading"/>
    <w:basedOn w:val="HeadingBase"/>
    <w:rsid w:val="008E3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EEB"/>
    <w:pPr>
      <w:numPr>
        <w:numId w:val="10"/>
      </w:numPr>
    </w:pPr>
  </w:style>
  <w:style w:type="paragraph" w:styleId="PlainText">
    <w:name w:val="Plain Text"/>
    <w:basedOn w:val="Normal"/>
    <w:link w:val="PlainTextChar"/>
    <w:rsid w:val="008E3EEB"/>
    <w:rPr>
      <w:sz w:val="20"/>
    </w:rPr>
  </w:style>
  <w:style w:type="character" w:customStyle="1" w:styleId="PlainTextChar">
    <w:name w:val="Plain Text Char"/>
    <w:basedOn w:val="DefaultParagraphFont"/>
    <w:link w:val="PlainText"/>
    <w:rsid w:val="008E3EEB"/>
    <w:rPr>
      <w:rFonts w:ascii="Courier New" w:eastAsia="Times New Roman" w:hAnsi="Courier New" w:cs="Times New Roman"/>
      <w:sz w:val="20"/>
      <w:szCs w:val="20"/>
      <w:lang w:eastAsia="en-US"/>
    </w:rPr>
  </w:style>
  <w:style w:type="character" w:customStyle="1" w:styleId="MenuOption">
    <w:name w:val="Menu Option"/>
    <w:basedOn w:val="DefaultParagraphFont"/>
    <w:rsid w:val="008E3EEB"/>
    <w:rPr>
      <w:b/>
      <w:smallCaps/>
    </w:rPr>
  </w:style>
  <w:style w:type="paragraph" w:customStyle="1" w:styleId="TableListNumber">
    <w:name w:val="Table List Number"/>
    <w:basedOn w:val="ListNumber"/>
    <w:rsid w:val="008E3EEB"/>
    <w:pPr>
      <w:numPr>
        <w:numId w:val="0"/>
      </w:numPr>
    </w:pPr>
  </w:style>
  <w:style w:type="paragraph" w:styleId="TOC4">
    <w:name w:val="toc 4"/>
    <w:basedOn w:val="TOCBase"/>
    <w:next w:val="Normal"/>
    <w:semiHidden/>
    <w:rsid w:val="008E3EEB"/>
    <w:pPr>
      <w:tabs>
        <w:tab w:val="right" w:leader="dot" w:pos="9071"/>
      </w:tabs>
      <w:ind w:left="1701"/>
    </w:pPr>
  </w:style>
  <w:style w:type="paragraph" w:customStyle="1" w:styleId="ListAlpha">
    <w:name w:val="List Alpha"/>
    <w:basedOn w:val="List"/>
    <w:rsid w:val="008E3EEB"/>
    <w:pPr>
      <w:numPr>
        <w:numId w:val="8"/>
      </w:numPr>
    </w:pPr>
  </w:style>
  <w:style w:type="paragraph" w:customStyle="1" w:styleId="ListAlpha2">
    <w:name w:val="List Alpha 2"/>
    <w:basedOn w:val="List2"/>
    <w:rsid w:val="008E3EEB"/>
    <w:pPr>
      <w:numPr>
        <w:numId w:val="7"/>
      </w:numPr>
    </w:pPr>
  </w:style>
  <w:style w:type="paragraph" w:styleId="List2">
    <w:name w:val="List 2"/>
    <w:basedOn w:val="BodyText"/>
    <w:rsid w:val="008E3EEB"/>
    <w:pPr>
      <w:tabs>
        <w:tab w:val="left" w:pos="680"/>
      </w:tabs>
      <w:spacing w:before="60" w:after="60"/>
      <w:ind w:left="680" w:hanging="340"/>
    </w:pPr>
  </w:style>
  <w:style w:type="paragraph" w:styleId="List3">
    <w:name w:val="List 3"/>
    <w:basedOn w:val="BodyText"/>
    <w:rsid w:val="008E3EEB"/>
    <w:pPr>
      <w:tabs>
        <w:tab w:val="left" w:pos="1021"/>
      </w:tabs>
      <w:spacing w:before="60" w:after="60"/>
      <w:ind w:left="1020" w:hanging="340"/>
    </w:pPr>
  </w:style>
  <w:style w:type="paragraph" w:styleId="List4">
    <w:name w:val="List 4"/>
    <w:basedOn w:val="BodyText"/>
    <w:rsid w:val="008E3EEB"/>
    <w:pPr>
      <w:tabs>
        <w:tab w:val="left" w:pos="1361"/>
      </w:tabs>
      <w:spacing w:before="60" w:after="60"/>
      <w:ind w:left="1361" w:hanging="340"/>
    </w:pPr>
  </w:style>
  <w:style w:type="paragraph" w:styleId="List5">
    <w:name w:val="List 5"/>
    <w:basedOn w:val="BodyText"/>
    <w:rsid w:val="008E3EEB"/>
    <w:pPr>
      <w:tabs>
        <w:tab w:val="left" w:pos="1701"/>
      </w:tabs>
      <w:spacing w:before="60" w:after="60"/>
      <w:ind w:left="1701" w:hanging="340"/>
    </w:pPr>
  </w:style>
  <w:style w:type="paragraph" w:styleId="ListBullet3">
    <w:name w:val="List Bullet 3"/>
    <w:basedOn w:val="List3"/>
    <w:rsid w:val="008E3EEB"/>
    <w:pPr>
      <w:numPr>
        <w:numId w:val="13"/>
      </w:numPr>
      <w:tabs>
        <w:tab w:val="clear" w:pos="1021"/>
      </w:tabs>
      <w:ind w:left="1037" w:hanging="357"/>
    </w:pPr>
  </w:style>
  <w:style w:type="paragraph" w:styleId="ListBullet4">
    <w:name w:val="List Bullet 4"/>
    <w:basedOn w:val="List4"/>
    <w:rsid w:val="008E3EEB"/>
    <w:pPr>
      <w:numPr>
        <w:numId w:val="2"/>
      </w:numPr>
      <w:tabs>
        <w:tab w:val="clear" w:pos="1361"/>
      </w:tabs>
    </w:pPr>
  </w:style>
  <w:style w:type="paragraph" w:styleId="ListBullet5">
    <w:name w:val="List Bullet 5"/>
    <w:basedOn w:val="List5"/>
    <w:rsid w:val="008E3EEB"/>
    <w:pPr>
      <w:numPr>
        <w:numId w:val="3"/>
      </w:numPr>
    </w:pPr>
  </w:style>
  <w:style w:type="paragraph" w:styleId="ListContinue2">
    <w:name w:val="List Continue 2"/>
    <w:basedOn w:val="List2"/>
    <w:rsid w:val="008E3EEB"/>
    <w:pPr>
      <w:ind w:firstLine="0"/>
    </w:pPr>
  </w:style>
  <w:style w:type="paragraph" w:styleId="ListContinue3">
    <w:name w:val="List Continue 3"/>
    <w:basedOn w:val="List3"/>
    <w:rsid w:val="008E3EEB"/>
    <w:pPr>
      <w:ind w:left="1021" w:firstLine="0"/>
    </w:pPr>
  </w:style>
  <w:style w:type="paragraph" w:styleId="ListContinue4">
    <w:name w:val="List Continue 4"/>
    <w:basedOn w:val="List4"/>
    <w:rsid w:val="008E3EEB"/>
    <w:pPr>
      <w:ind w:firstLine="0"/>
    </w:pPr>
  </w:style>
  <w:style w:type="paragraph" w:styleId="ListContinue5">
    <w:name w:val="List Continue 5"/>
    <w:basedOn w:val="List5"/>
    <w:rsid w:val="008E3EEB"/>
    <w:pPr>
      <w:ind w:firstLine="0"/>
    </w:pPr>
  </w:style>
  <w:style w:type="paragraph" w:styleId="ListNumber3">
    <w:name w:val="List Number 3"/>
    <w:basedOn w:val="List3"/>
    <w:rsid w:val="008E3EEB"/>
    <w:pPr>
      <w:numPr>
        <w:numId w:val="4"/>
      </w:numPr>
    </w:pPr>
  </w:style>
  <w:style w:type="paragraph" w:styleId="ListNumber4">
    <w:name w:val="List Number 4"/>
    <w:basedOn w:val="List4"/>
    <w:rsid w:val="008E3EEB"/>
    <w:pPr>
      <w:numPr>
        <w:numId w:val="5"/>
      </w:numPr>
    </w:pPr>
  </w:style>
  <w:style w:type="paragraph" w:styleId="ListNumber5">
    <w:name w:val="List Number 5"/>
    <w:basedOn w:val="List5"/>
    <w:rsid w:val="008E3EEB"/>
    <w:pPr>
      <w:numPr>
        <w:numId w:val="6"/>
      </w:numPr>
    </w:pPr>
  </w:style>
  <w:style w:type="paragraph" w:styleId="BlockText">
    <w:name w:val="Block Text"/>
    <w:basedOn w:val="Normal"/>
    <w:rsid w:val="008E3EEB"/>
    <w:pPr>
      <w:spacing w:after="120"/>
      <w:ind w:left="1440" w:right="1440"/>
    </w:pPr>
  </w:style>
  <w:style w:type="character" w:customStyle="1" w:styleId="Subscript">
    <w:name w:val="Subscript"/>
    <w:basedOn w:val="DefaultParagraphFont"/>
    <w:rsid w:val="008E3EEB"/>
    <w:rPr>
      <w:sz w:val="16"/>
      <w:vertAlign w:val="subscript"/>
    </w:rPr>
  </w:style>
  <w:style w:type="character" w:customStyle="1" w:styleId="Superscript">
    <w:name w:val="Superscript"/>
    <w:basedOn w:val="DefaultParagraphFont"/>
    <w:rsid w:val="008E3EEB"/>
    <w:rPr>
      <w:sz w:val="16"/>
      <w:vertAlign w:val="superscript"/>
    </w:rPr>
  </w:style>
  <w:style w:type="character" w:customStyle="1" w:styleId="Symbols">
    <w:name w:val="Symbols"/>
    <w:basedOn w:val="DefaultParagraphFont"/>
    <w:rsid w:val="008E3EEB"/>
    <w:rPr>
      <w:rFonts w:ascii="Symbol" w:hAnsi="Symbol"/>
    </w:rPr>
  </w:style>
  <w:style w:type="character" w:customStyle="1" w:styleId="MenuOptions">
    <w:name w:val="Menu Options"/>
    <w:basedOn w:val="DefaultParagraphFont"/>
    <w:rsid w:val="008E3EEB"/>
    <w:rPr>
      <w:rFonts w:ascii="Arial Narrow" w:hAnsi="Arial Narrow"/>
      <w:smallCaps/>
    </w:rPr>
  </w:style>
  <w:style w:type="character" w:customStyle="1" w:styleId="Buttons">
    <w:name w:val="Buttons"/>
    <w:basedOn w:val="DefaultParagraphFont"/>
    <w:rsid w:val="008E3EEB"/>
    <w:rPr>
      <w:b/>
    </w:rPr>
  </w:style>
  <w:style w:type="character" w:customStyle="1" w:styleId="Underlined">
    <w:name w:val="Underlined"/>
    <w:basedOn w:val="DefaultParagraphFont"/>
    <w:rsid w:val="008E3EEB"/>
    <w:rPr>
      <w:u w:val="single"/>
    </w:rPr>
  </w:style>
  <w:style w:type="paragraph" w:customStyle="1" w:styleId="TableBodyTextRight">
    <w:name w:val="Table Body Text Right"/>
    <w:basedOn w:val="TableBodyText"/>
    <w:rsid w:val="008E3EEB"/>
    <w:pPr>
      <w:widowControl w:val="0"/>
      <w:autoSpaceDE w:val="0"/>
      <w:autoSpaceDN w:val="0"/>
      <w:adjustRightInd w:val="0"/>
      <w:jc w:val="right"/>
    </w:pPr>
    <w:rPr>
      <w:rFonts w:cs="Arial"/>
      <w:szCs w:val="18"/>
    </w:rPr>
  </w:style>
  <w:style w:type="paragraph" w:customStyle="1" w:styleId="CopyrightText">
    <w:name w:val="Copyright Text"/>
    <w:basedOn w:val="BodyText"/>
    <w:rsid w:val="008E3EEB"/>
    <w:rPr>
      <w:sz w:val="18"/>
    </w:rPr>
  </w:style>
  <w:style w:type="paragraph" w:customStyle="1" w:styleId="BodySmallRight">
    <w:name w:val="Body Small Right"/>
    <w:basedOn w:val="BodyTextRight"/>
    <w:rsid w:val="008E3EEB"/>
    <w:rPr>
      <w:sz w:val="18"/>
      <w:szCs w:val="18"/>
    </w:rPr>
  </w:style>
  <w:style w:type="paragraph" w:customStyle="1" w:styleId="MarginEdition">
    <w:name w:val="Margin Edition"/>
    <w:basedOn w:val="MarginNote"/>
    <w:rsid w:val="008E3EEB"/>
    <w:pPr>
      <w:spacing w:before="0" w:after="0"/>
    </w:pPr>
    <w:rPr>
      <w:rFonts w:ascii="Times New Roman" w:hAnsi="Times New Roman"/>
      <w:color w:val="999999"/>
    </w:rPr>
  </w:style>
  <w:style w:type="paragraph" w:customStyle="1" w:styleId="Spacer">
    <w:name w:val="Spacer"/>
    <w:basedOn w:val="Normal"/>
    <w:rsid w:val="008E3EEB"/>
    <w:rPr>
      <w:sz w:val="2"/>
      <w:szCs w:val="2"/>
    </w:rPr>
  </w:style>
  <w:style w:type="character" w:customStyle="1" w:styleId="Small">
    <w:name w:val="Small"/>
    <w:basedOn w:val="DefaultParagraphFont"/>
    <w:rsid w:val="008E3EEB"/>
    <w:rPr>
      <w:sz w:val="16"/>
    </w:rPr>
  </w:style>
  <w:style w:type="paragraph" w:customStyle="1" w:styleId="WideTable">
    <w:name w:val="Wide Table"/>
    <w:basedOn w:val="Normal"/>
    <w:rsid w:val="008E3EEB"/>
    <w:pPr>
      <w:ind w:left="-1418"/>
    </w:pPr>
    <w:rPr>
      <w:sz w:val="2"/>
      <w:szCs w:val="2"/>
    </w:rPr>
  </w:style>
  <w:style w:type="character" w:styleId="PageNumber">
    <w:name w:val="page number"/>
    <w:basedOn w:val="DefaultParagraphFont"/>
    <w:rsid w:val="008E3EEB"/>
  </w:style>
  <w:style w:type="paragraph" w:styleId="Quote">
    <w:name w:val="Quote"/>
    <w:basedOn w:val="Heading1"/>
    <w:link w:val="QuoteChar"/>
    <w:qFormat/>
    <w:rsid w:val="008E3EEB"/>
    <w:rPr>
      <w:b w:val="0"/>
      <w:sz w:val="72"/>
      <w:szCs w:val="72"/>
      <w:lang w:val="en-NZ"/>
    </w:rPr>
  </w:style>
  <w:style w:type="character" w:customStyle="1" w:styleId="QuoteChar">
    <w:name w:val="Quote Char"/>
    <w:basedOn w:val="DefaultParagraphFont"/>
    <w:link w:val="Quote"/>
    <w:rsid w:val="008E3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EEB"/>
    <w:pPr>
      <w:pageBreakBefore/>
    </w:pPr>
  </w:style>
  <w:style w:type="paragraph" w:customStyle="1" w:styleId="Border">
    <w:name w:val="Border"/>
    <w:basedOn w:val="Normal"/>
    <w:qFormat/>
    <w:rsid w:val="008E3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EEB"/>
    <w:rPr>
      <w:b/>
      <w:bCs/>
      <w:i/>
      <w:iCs/>
      <w:color w:val="auto"/>
    </w:rPr>
  </w:style>
  <w:style w:type="paragraph" w:styleId="IntenseQuote">
    <w:name w:val="Intense Quote"/>
    <w:basedOn w:val="Normal"/>
    <w:next w:val="Normal"/>
    <w:link w:val="IntenseQuoteChar"/>
    <w:uiPriority w:val="30"/>
    <w:qFormat/>
    <w:rsid w:val="008E3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EEB"/>
    <w:rPr>
      <w:smallCaps/>
      <w:color w:val="auto"/>
      <w:u w:val="single"/>
    </w:rPr>
  </w:style>
  <w:style w:type="character" w:styleId="IntenseReference">
    <w:name w:val="Intense Reference"/>
    <w:basedOn w:val="DefaultParagraphFont"/>
    <w:uiPriority w:val="32"/>
    <w:qFormat/>
    <w:rsid w:val="008E3EEB"/>
    <w:rPr>
      <w:b/>
      <w:bCs/>
      <w:smallCaps/>
      <w:color w:val="auto"/>
      <w:spacing w:val="5"/>
      <w:u w:val="single"/>
    </w:rPr>
  </w:style>
  <w:style w:type="paragraph" w:customStyle="1" w:styleId="2ColumnHeading">
    <w:name w:val="2Column Heading"/>
    <w:basedOn w:val="BodyText"/>
    <w:qFormat/>
    <w:rsid w:val="008E3EEB"/>
    <w:pPr>
      <w:spacing w:after="60"/>
      <w:ind w:left="-2268"/>
    </w:pPr>
    <w:rPr>
      <w:b/>
    </w:rPr>
  </w:style>
  <w:style w:type="paragraph" w:customStyle="1" w:styleId="Heading1TOC">
    <w:name w:val="Heading1 TOC"/>
    <w:basedOn w:val="Normal"/>
    <w:qFormat/>
    <w:rsid w:val="008E3EEB"/>
    <w:pPr>
      <w:spacing w:before="240" w:after="120"/>
    </w:pPr>
    <w:rPr>
      <w:rFonts w:ascii="Times New Roman" w:hAnsi="Times New Roman"/>
      <w:b/>
      <w:sz w:val="32"/>
    </w:rPr>
  </w:style>
  <w:style w:type="paragraph" w:customStyle="1" w:styleId="Heading2TOC">
    <w:name w:val="Heading2 TOC"/>
    <w:basedOn w:val="Normal"/>
    <w:qFormat/>
    <w:rsid w:val="008E3EEB"/>
    <w:pPr>
      <w:spacing w:before="240" w:after="60"/>
    </w:pPr>
    <w:rPr>
      <w:rFonts w:ascii="Times New Roman" w:hAnsi="Times New Roman"/>
      <w:b/>
      <w:sz w:val="28"/>
    </w:rPr>
  </w:style>
  <w:style w:type="character" w:customStyle="1" w:styleId="Underline">
    <w:name w:val="Underline"/>
    <w:basedOn w:val="DefaultParagraphFont"/>
    <w:qFormat/>
    <w:rsid w:val="008E3EEB"/>
    <w:rPr>
      <w:u w:val="single"/>
    </w:rPr>
  </w:style>
  <w:style w:type="character" w:customStyle="1" w:styleId="BoldandItalics">
    <w:name w:val="Bold and Italics"/>
    <w:qFormat/>
    <w:rsid w:val="008E3EEB"/>
    <w:rPr>
      <w:b/>
      <w:i/>
      <w:u w:val="none"/>
    </w:rPr>
  </w:style>
  <w:style w:type="paragraph" w:styleId="BalloonText">
    <w:name w:val="Balloon Text"/>
    <w:basedOn w:val="Normal"/>
    <w:link w:val="BalloonTextChar"/>
    <w:rsid w:val="008E3EEB"/>
    <w:rPr>
      <w:rFonts w:ascii="Tahoma" w:hAnsi="Tahoma" w:cs="Tahoma"/>
      <w:sz w:val="16"/>
      <w:szCs w:val="16"/>
    </w:rPr>
  </w:style>
  <w:style w:type="character" w:customStyle="1" w:styleId="BalloonTextChar">
    <w:name w:val="Balloon Text Char"/>
    <w:basedOn w:val="DefaultParagraphFont"/>
    <w:link w:val="BalloonText"/>
    <w:rsid w:val="008E3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E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3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EEB"/>
    <w:rPr>
      <w:b/>
      <w:color w:val="660033"/>
      <w:spacing w:val="0"/>
    </w:rPr>
  </w:style>
  <w:style w:type="paragraph" w:customStyle="1" w:styleId="Nameditemlist">
    <w:name w:val="Named item list"/>
    <w:basedOn w:val="BodyText"/>
    <w:qFormat/>
    <w:rsid w:val="008E3EEB"/>
    <w:pPr>
      <w:tabs>
        <w:tab w:val="left" w:pos="2835"/>
      </w:tabs>
      <w:ind w:left="2835" w:hanging="2835"/>
    </w:pPr>
  </w:style>
  <w:style w:type="paragraph" w:customStyle="1" w:styleId="BodyTextnopadding">
    <w:name w:val="Body Text no padding"/>
    <w:basedOn w:val="BodyText"/>
    <w:qFormat/>
    <w:rsid w:val="008E3EEB"/>
    <w:pPr>
      <w:spacing w:before="0" w:after="0"/>
    </w:pPr>
  </w:style>
  <w:style w:type="paragraph" w:customStyle="1" w:styleId="BodyTextBold">
    <w:name w:val="Body Text Bold"/>
    <w:basedOn w:val="BodyText"/>
    <w:qFormat/>
    <w:rsid w:val="008E3EEB"/>
    <w:rPr>
      <w:b/>
    </w:rPr>
  </w:style>
  <w:style w:type="character" w:styleId="Hyperlink">
    <w:name w:val="Hyperlink"/>
    <w:basedOn w:val="DefaultParagraphFont"/>
    <w:uiPriority w:val="99"/>
    <w:unhideWhenUsed/>
    <w:rsid w:val="00C306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Words>
  <Characters>7178</Characters>
  <Application>Microsoft Office Word</Application>
  <DocSecurity>0</DocSecurity>
  <Lines>224</Lines>
  <Paragraphs>126</Paragraphs>
  <ScaleCrop>false</ScaleCrop>
  <Company>Author-it Software Corporation Ltd.</Company>
  <LinksUpToDate>false</LinksUpToDate>
  <CharactersWithSpaces>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MEA121 Manage aircraft/aeronautical product configuration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