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1A6" w:rsidP="004E7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MEA114 Certify aeronautical product maintenance</w:t>
      </w:r>
      <w:r>
        <w:fldChar w:fldCharType="end"/>
      </w:r>
    </w:p>
    <w:p w:rsidR="004E71A6" w:rsidP="004E71A6">
      <w:pPr>
        <w:pStyle w:val="Version"/>
        <w:sectPr w:rsidSect="001D5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17A" w:rsidP="001D517A">
      <w:pPr>
        <w:pStyle w:val="SuperHeading"/>
      </w:pPr>
      <w:r w:rsidRPr="001D517A">
        <w:t>MEA114 Certify aeronautical product maintenance</w:t>
      </w:r>
    </w:p>
    <w:p w:rsidR="00000000" w:rsidRPr="001D517A" w:rsidP="001D517A">
      <w:pPr>
        <w:pStyle w:val="Heading1"/>
      </w:pPr>
      <w:bookmarkStart w:id="1" w:name="O_718947"/>
      <w:bookmarkEnd w:id="1"/>
      <w:r w:rsidRPr="001D517A">
        <w:t>Modification History</w:t>
      </w:r>
    </w:p>
    <w:p w:rsidR="00000000" w:rsidRPr="001D517A" w:rsidP="004E71A6">
      <w:pPr>
        <w:pStyle w:val="BodyText"/>
      </w:pPr>
      <w:r w:rsidRPr="001D517A">
        <w:t>Release 1 - New unit of competency</w:t>
      </w:r>
    </w:p>
    <w:p w:rsidR="00000000" w:rsidRPr="001D517A" w:rsidP="001D517A">
      <w:pPr>
        <w:pStyle w:val="Heading1"/>
      </w:pPr>
      <w:bookmarkStart w:id="2" w:name="O_718955"/>
      <w:bookmarkEnd w:id="2"/>
      <w:r w:rsidRPr="001D517A">
        <w:t>Application</w:t>
      </w:r>
    </w:p>
    <w:p w:rsidR="00000000" w:rsidRPr="001D517A" w:rsidP="004E71A6">
      <w:pPr>
        <w:pStyle w:val="BodyText"/>
      </w:pPr>
      <w:r w:rsidRPr="001D517A">
        <w:t>This unit of competency requires application of legislative and regulatory requirements relating to the certification of all aeronautical product maintenance tasks</w:t>
      </w:r>
      <w:r w:rsidRPr="001D517A">
        <w:t xml:space="preserve"> that require certification following completion of maintenance. It must be attained by individuals working in Civil Aviation Safety Regulation (CASR) Part 42 Subpart F and Part 145 maintenance organisations who are authorised to return items of aeronautic</w:t>
      </w:r>
      <w:r w:rsidRPr="001D517A">
        <w:t>al product to service after the completion of maintenance during scheduled or unscheduled maintenance. Work may be performed individually or as part of a team.</w:t>
      </w:r>
    </w:p>
    <w:p w:rsidR="00000000" w:rsidRPr="001D517A" w:rsidP="004E71A6">
      <w:pPr>
        <w:pStyle w:val="BodyText"/>
      </w:pPr>
      <w:r w:rsidRPr="001D517A">
        <w:t>The units that are specified by the maintenance organisation for the repair, overhaul or modifi</w:t>
      </w:r>
      <w:r w:rsidRPr="001D517A">
        <w:t>cation of the item of aeronautical product being certified for return to service are also required in order to apply this standard.</w:t>
      </w:r>
    </w:p>
    <w:p w:rsidR="00000000" w:rsidRPr="001D517A" w:rsidP="001D517A">
      <w:pPr>
        <w:pStyle w:val="Heading1"/>
      </w:pPr>
      <w:bookmarkStart w:id="3" w:name="O_718954"/>
      <w:bookmarkEnd w:id="3"/>
      <w:r w:rsidRPr="001D517A">
        <w:t>Pre-requisite Unit</w:t>
      </w:r>
    </w:p>
    <w:p w:rsidR="00000000" w:rsidRPr="001D517A" w:rsidP="001D517A">
      <w:pPr>
        <w:pStyle w:val="Heading1"/>
      </w:pPr>
      <w:bookmarkStart w:id="4" w:name="O_718953"/>
      <w:bookmarkEnd w:id="4"/>
      <w:r w:rsidRPr="001D517A">
        <w:t>Competency Field</w:t>
      </w:r>
    </w:p>
    <w:p w:rsidR="00000000" w:rsidRPr="001D517A" w:rsidP="004E71A6">
      <w:pPr>
        <w:pStyle w:val="BodyText"/>
      </w:pPr>
      <w:r w:rsidRPr="001D517A">
        <w:t>Aviation maintenance</w:t>
      </w:r>
    </w:p>
    <w:p w:rsidR="00000000" w:rsidRPr="001D517A" w:rsidP="001D517A">
      <w:pPr>
        <w:pStyle w:val="Heading1"/>
      </w:pPr>
      <w:bookmarkStart w:id="5" w:name="O_718952"/>
      <w:bookmarkEnd w:id="5"/>
      <w:r w:rsidRPr="001D517A">
        <w:t>Unit Sector</w:t>
      </w:r>
    </w:p>
    <w:p w:rsidR="00000000" w:rsidRPr="001D517A" w:rsidP="001D517A">
      <w:pPr>
        <w:pStyle w:val="Heading1"/>
      </w:pPr>
      <w:bookmarkStart w:id="6" w:name="O_718951"/>
      <w:bookmarkEnd w:id="6"/>
      <w:r w:rsidRPr="001D51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438"/>
        <w:gridCol w:w="574"/>
        <w:gridCol w:w="5736"/>
      </w:tblGrid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Elements describe the essential outcomes.</w:t>
            </w:r>
          </w:p>
        </w:tc>
        <w:tc>
          <w:tcPr>
            <w:tcW w:w="63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 xml:space="preserve">Performance criteria describe the performance needed to demonstrate achievement of the element. 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Comply with airworthiness regulations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1.1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The status of aircraft components and component parts is determined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1.2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Eligibility to certify the completion of maintenance activities is determined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1.3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Item of aeronautical product is released to service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1.4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Maintenance documentation required f</w:t>
            </w:r>
            <w:r w:rsidRPr="001D517A">
              <w:t xml:space="preserve">or certification is </w:t>
            </w:r>
            <w:r w:rsidRPr="001D517A">
              <w:t>raised and compiled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1.5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Configuration management (CM) procedures are applied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1.6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Maintenance-related reports are compiled and processed</w:t>
            </w:r>
          </w:p>
        </w:tc>
      </w:tr>
      <w:tr w:rsidTr="001D51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>1.7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17A" w:rsidP="001D517A">
            <w:pPr>
              <w:pStyle w:val="BodyText"/>
            </w:pPr>
            <w:r w:rsidRPr="001D517A">
              <w:t>Technical communication activities, both oral and written, are performed</w:t>
            </w:r>
          </w:p>
        </w:tc>
      </w:tr>
    </w:tbl>
    <w:p w:rsidR="00000000" w:rsidRPr="001D517A" w:rsidP="001D517A">
      <w:pPr>
        <w:pStyle w:val="BodyText"/>
      </w:pPr>
    </w:p>
    <w:p w:rsidR="00000000" w:rsidRPr="001D517A" w:rsidP="001D517A">
      <w:pPr>
        <w:pStyle w:val="AllowPageBreak"/>
      </w:pPr>
    </w:p>
    <w:p w:rsidR="00000000" w:rsidRPr="001D517A" w:rsidP="001D517A">
      <w:pPr>
        <w:pStyle w:val="Heading1"/>
      </w:pPr>
      <w:bookmarkStart w:id="7" w:name="O_718950"/>
      <w:bookmarkEnd w:id="7"/>
      <w:r w:rsidRPr="001D517A">
        <w:t>Foundation Skills</w:t>
      </w:r>
    </w:p>
    <w:p w:rsidR="00000000" w:rsidRPr="001D517A" w:rsidP="004E71A6">
      <w:pPr>
        <w:pStyle w:val="BodyText"/>
      </w:pPr>
      <w:r w:rsidRPr="001D517A">
        <w:t>Foundation skills essential to performance are explicit in the performance criteria of this unit of competency.</w:t>
      </w:r>
    </w:p>
    <w:p w:rsidR="00000000" w:rsidRPr="001D517A" w:rsidP="001D517A">
      <w:pPr>
        <w:pStyle w:val="Heading1"/>
      </w:pPr>
      <w:bookmarkStart w:id="8" w:name="O_718949"/>
      <w:bookmarkEnd w:id="8"/>
      <w:r w:rsidRPr="001D517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72"/>
      </w:tblGrid>
      <w:tr w:rsidTr="001D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t xml:space="preserve">This field allows for different work environments and conditions that may affect </w:t>
            </w:r>
            <w:r w:rsidRPr="001D517A">
              <w:t>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D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17A">
            <w:pPr>
              <w:pStyle w:val="BodyText"/>
              <w:rPr>
                <w:lang w:val="en-NZ"/>
              </w:rPr>
            </w:pPr>
            <w:r w:rsidRPr="001D517A">
              <w:rPr>
                <w:rStyle w:val="SpecialBold"/>
              </w:rPr>
              <w:t>Maintenance activities include: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17A" w:rsidP="001D517A">
            <w:pPr>
              <w:pStyle w:val="ListBullet"/>
            </w:pPr>
            <w:r w:rsidRPr="001D517A">
              <w:t>Scheduled mainte</w:t>
            </w:r>
            <w:r w:rsidRPr="001D517A">
              <w:t>nance</w:t>
            </w:r>
          </w:p>
          <w:p w:rsidR="00000000" w:rsidRPr="001D517A" w:rsidP="001D517A">
            <w:pPr>
              <w:pStyle w:val="ListBullet"/>
            </w:pPr>
            <w:r w:rsidRPr="001D517A">
              <w:t>Unscheduled maintenance</w:t>
            </w:r>
          </w:p>
          <w:p w:rsidR="00000000" w:rsidRPr="001D517A" w:rsidP="001D517A">
            <w:pPr>
              <w:pStyle w:val="ListBullet"/>
            </w:pPr>
            <w:r w:rsidRPr="001D517A">
              <w:t>Configuration changes</w:t>
            </w:r>
          </w:p>
          <w:p w:rsidR="00000000" w:rsidRPr="001D517A" w:rsidP="001D517A">
            <w:pPr>
              <w:pStyle w:val="ListBullet"/>
            </w:pPr>
            <w:r w:rsidRPr="001D517A">
              <w:t xml:space="preserve">Modification incorporation </w:t>
            </w:r>
          </w:p>
          <w:p w:rsidR="00000000" w:rsidRPr="001D517A" w:rsidP="001D517A">
            <w:pPr>
              <w:pStyle w:val="ListBullet"/>
            </w:pPr>
            <w:r w:rsidRPr="001D517A">
              <w:t>Repairs</w:t>
            </w:r>
          </w:p>
          <w:p w:rsidR="00000000" w:rsidRPr="001D517A" w:rsidP="001D517A">
            <w:pPr>
              <w:pStyle w:val="BodyText"/>
            </w:pPr>
            <w:r w:rsidRPr="001D517A">
              <w:t>In performing each of the above activities, knowledge is to be applied with regard to airworthiness regulatory systems and Australian legislation, and the application o</w:t>
            </w:r>
            <w:r w:rsidRPr="001D517A">
              <w:t>f compliance requirements in the performance, recording and certification of maintenance activities, as follows:</w:t>
            </w:r>
          </w:p>
          <w:p w:rsidR="00000000" w:rsidRPr="001D517A" w:rsidP="001D517A">
            <w:pPr>
              <w:pStyle w:val="ListBullet"/>
            </w:pPr>
            <w:r w:rsidRPr="001D517A">
              <w:t>international and national regulatory bodies and recognition agreements, including bilateral agreements</w:t>
            </w:r>
          </w:p>
          <w:p w:rsidR="00000000" w:rsidRPr="001D517A" w:rsidP="001D517A">
            <w:pPr>
              <w:pStyle w:val="ListBullet"/>
            </w:pPr>
            <w:r w:rsidRPr="001D517A">
              <w:t>Australian airworthiness regulatory bodies and the legislative framework</w:t>
            </w:r>
          </w:p>
          <w:p w:rsidR="00000000" w:rsidRPr="001D517A" w:rsidP="001D517A">
            <w:pPr>
              <w:pStyle w:val="ListBullet"/>
            </w:pPr>
            <w:r w:rsidRPr="001D517A">
              <w:t>the basis of airworthiness certification and determination of non-conformity</w:t>
            </w:r>
          </w:p>
          <w:p w:rsidR="00000000" w:rsidRPr="001D517A" w:rsidP="001D517A">
            <w:pPr>
              <w:pStyle w:val="ListBullet"/>
            </w:pPr>
            <w:r w:rsidRPr="001D517A">
              <w:t>procedures for release of aeronautical product to service following maintenance</w:t>
            </w:r>
          </w:p>
          <w:p w:rsidR="00000000" w:rsidRPr="001D517A" w:rsidP="001D517A">
            <w:pPr>
              <w:pStyle w:val="ListBullet"/>
            </w:pPr>
            <w:r w:rsidRPr="001D517A">
              <w:t>procedures for certificati</w:t>
            </w:r>
            <w:r w:rsidRPr="001D517A">
              <w:t>on of scheduled and unscheduled maintenance activities</w:t>
            </w:r>
          </w:p>
          <w:p w:rsidR="00000000" w:rsidRPr="001D517A" w:rsidP="001D517A">
            <w:pPr>
              <w:pStyle w:val="ListBullet"/>
            </w:pPr>
            <w:r w:rsidRPr="001D517A">
              <w:t>procedures for certification of the incorporation of modifications</w:t>
            </w:r>
          </w:p>
          <w:p w:rsidR="00000000" w:rsidRPr="001D517A" w:rsidP="001D517A">
            <w:pPr>
              <w:pStyle w:val="ListBullet"/>
            </w:pPr>
            <w:r w:rsidRPr="001D517A">
              <w:t>procedures for certifying the completion of repairs</w:t>
            </w:r>
          </w:p>
          <w:p w:rsidR="00000000" w:rsidRPr="001D517A" w:rsidP="001D517A">
            <w:pPr>
              <w:pStyle w:val="ListBullet"/>
            </w:pPr>
            <w:r w:rsidRPr="001D517A">
              <w:t>determining and applying CM procedures</w:t>
            </w:r>
          </w:p>
          <w:p w:rsidR="00000000" w:rsidRPr="001D517A" w:rsidP="001D517A">
            <w:pPr>
              <w:pStyle w:val="ListBullet"/>
            </w:pPr>
            <w:r w:rsidRPr="001D517A">
              <w:t>compiling and processing service difficulty</w:t>
            </w:r>
            <w:r w:rsidRPr="001D517A">
              <w:t xml:space="preserve"> reports</w:t>
            </w:r>
          </w:p>
          <w:p w:rsidR="00000000" w:rsidRPr="001D517A" w:rsidP="001D517A">
            <w:pPr>
              <w:pStyle w:val="ListBullet"/>
            </w:pPr>
            <w:r w:rsidRPr="001D517A">
              <w:t>compiling and processing technical investigation reports</w:t>
            </w:r>
          </w:p>
          <w:p w:rsidR="00000000" w:rsidRPr="001D517A" w:rsidP="001D517A">
            <w:pPr>
              <w:pStyle w:val="ListBullet"/>
            </w:pPr>
            <w:r w:rsidRPr="001D517A">
              <w:t>compiling and processing condition reports</w:t>
            </w:r>
          </w:p>
          <w:p w:rsidR="00000000" w:rsidRPr="001D517A" w:rsidP="001D517A">
            <w:pPr>
              <w:pStyle w:val="ListBullet"/>
            </w:pPr>
            <w:r w:rsidRPr="001D517A">
              <w:t>orally communicating on technical and airworthiness compliance topics</w:t>
            </w:r>
          </w:p>
          <w:p w:rsidR="00000000" w:rsidRPr="001D517A" w:rsidP="001D517A">
            <w:pPr>
              <w:pStyle w:val="ListBullet"/>
            </w:pPr>
            <w:r w:rsidRPr="001D517A">
              <w:t>communicating in writing on technical and airworthiness compliance issues</w:t>
            </w:r>
          </w:p>
        </w:tc>
      </w:tr>
    </w:tbl>
    <w:p w:rsidR="00000000" w:rsidRPr="001D517A" w:rsidP="001D517A">
      <w:pPr>
        <w:pStyle w:val="BodyText"/>
      </w:pPr>
    </w:p>
    <w:p w:rsidR="00000000" w:rsidRPr="001D517A" w:rsidP="001D517A">
      <w:pPr>
        <w:pStyle w:val="AllowPageBreak"/>
      </w:pPr>
    </w:p>
    <w:p w:rsidR="00000000" w:rsidRPr="001D517A" w:rsidP="001D517A">
      <w:pPr>
        <w:pStyle w:val="Heading1"/>
      </w:pPr>
      <w:bookmarkStart w:id="9" w:name="O_718948"/>
      <w:bookmarkEnd w:id="9"/>
      <w:r w:rsidRPr="001D517A">
        <w:t>Unit Mapping Information</w:t>
      </w:r>
    </w:p>
    <w:p w:rsidR="00000000" w:rsidRPr="001D517A" w:rsidP="004E71A6">
      <w:pPr>
        <w:pStyle w:val="BodyText"/>
      </w:pPr>
      <w:r w:rsidRPr="001D517A">
        <w:t>Release 1 – equivalent to MEA114A Certify aeronautical product maintenance</w:t>
      </w:r>
    </w:p>
    <w:p w:rsidR="00000000" w:rsidRPr="001D517A" w:rsidP="001D517A">
      <w:pPr>
        <w:pStyle w:val="Heading1"/>
      </w:pPr>
      <w:bookmarkStart w:id="10" w:name="O_718941"/>
      <w:bookmarkEnd w:id="10"/>
      <w:r w:rsidRPr="001D517A">
        <w:t>Links</w:t>
      </w:r>
    </w:p>
    <w:p w:rsidR="00000000" w:rsidRPr="001D517A" w:rsidP="004E71A6">
      <w:pPr>
        <w:pStyle w:val="BodyText"/>
      </w:pPr>
      <w:r w:rsidRPr="001D51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E5210A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1D517A" w:rsidP="001D517A"/>
    <w:sectPr w:rsidSect="001D51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A" w:rsidRPr="004E71A6" w:rsidP="004E7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A6" w:rsidP="001D5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1A6" w:rsidP="001D5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71A6" w:rsidP="001D5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17A" w:rsidRPr="004E71A6" w:rsidP="004E7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1A6" w:rsidRPr="002D2AF8" w:rsidP="001D5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MEA114 Certify aeronautical product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4E71A6" w:rsidP="001D5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78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E6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17A"/>
  </w:style>
  <w:style w:type="character" w:customStyle="1" w:styleId="Heading1Char">
    <w:name w:val="Heading 1 Char"/>
    <w:basedOn w:val="DefaultParagraphFont"/>
    <w:link w:val="Heading1"/>
    <w:rsid w:val="001D5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1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17A"/>
    <w:rPr>
      <w:b/>
      <w:spacing w:val="0"/>
    </w:rPr>
  </w:style>
  <w:style w:type="paragraph" w:customStyle="1" w:styleId="SuperHeading">
    <w:name w:val="SuperHeading"/>
    <w:basedOn w:val="Normal"/>
    <w:rsid w:val="001D5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17A"/>
    <w:rPr>
      <w:i/>
    </w:rPr>
  </w:style>
  <w:style w:type="paragraph" w:styleId="Caption">
    <w:name w:val="caption"/>
    <w:basedOn w:val="BodyText"/>
    <w:next w:val="Normal"/>
    <w:qFormat/>
    <w:rsid w:val="001D5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17A"/>
  </w:style>
  <w:style w:type="paragraph" w:styleId="TableofFigures">
    <w:name w:val="table of figures"/>
    <w:basedOn w:val="Normal"/>
    <w:next w:val="Normal"/>
    <w:semiHidden/>
    <w:rsid w:val="001D5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17A"/>
    <w:rPr>
      <w:rFonts w:ascii="Wingdings" w:hAnsi="Wingdings"/>
    </w:rPr>
  </w:style>
  <w:style w:type="paragraph" w:customStyle="1" w:styleId="TableHeading">
    <w:name w:val="Table Heading"/>
    <w:basedOn w:val="HeadingBase"/>
    <w:rsid w:val="001D5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17A"/>
    <w:rPr>
      <w:color w:val="0033CC"/>
      <w:u w:val="none"/>
    </w:rPr>
  </w:style>
  <w:style w:type="paragraph" w:customStyle="1" w:styleId="BodyTextRight">
    <w:name w:val="Body Text Right"/>
    <w:basedOn w:val="BodyText"/>
    <w:rsid w:val="001D5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17A"/>
    <w:rPr>
      <w:sz w:val="32"/>
    </w:rPr>
  </w:style>
  <w:style w:type="paragraph" w:customStyle="1" w:styleId="HeadingProcedure">
    <w:name w:val="Heading Procedure"/>
    <w:basedOn w:val="HeadingBase"/>
    <w:next w:val="Normal"/>
    <w:rsid w:val="001D5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17A"/>
    <w:pPr>
      <w:spacing w:before="60" w:after="60"/>
    </w:pPr>
  </w:style>
  <w:style w:type="paragraph" w:styleId="ListContinue">
    <w:name w:val="List Continue"/>
    <w:basedOn w:val="List"/>
    <w:rsid w:val="001D517A"/>
    <w:pPr>
      <w:ind w:firstLine="0"/>
    </w:pPr>
  </w:style>
  <w:style w:type="paragraph" w:customStyle="1" w:styleId="ListNote">
    <w:name w:val="List Note"/>
    <w:basedOn w:val="List"/>
    <w:rsid w:val="001D5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17A"/>
    <w:rPr>
      <w:rFonts w:ascii="Courier New" w:hAnsi="Courier New"/>
    </w:rPr>
  </w:style>
  <w:style w:type="paragraph" w:customStyle="1" w:styleId="NoteBullet">
    <w:name w:val="Note Bullet"/>
    <w:basedOn w:val="Note"/>
    <w:rsid w:val="001D5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17A"/>
    <w:rPr>
      <w:b/>
      <w:smallCaps/>
    </w:rPr>
  </w:style>
  <w:style w:type="paragraph" w:customStyle="1" w:styleId="TableListNumber">
    <w:name w:val="Table List Number"/>
    <w:basedOn w:val="ListNumber"/>
    <w:rsid w:val="001D5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17A"/>
    <w:pPr>
      <w:numPr>
        <w:numId w:val="8"/>
      </w:numPr>
    </w:pPr>
  </w:style>
  <w:style w:type="paragraph" w:customStyle="1" w:styleId="ListAlpha2">
    <w:name w:val="List Alpha 2"/>
    <w:basedOn w:val="List2"/>
    <w:rsid w:val="001D517A"/>
    <w:pPr>
      <w:numPr>
        <w:numId w:val="7"/>
      </w:numPr>
    </w:pPr>
  </w:style>
  <w:style w:type="paragraph" w:styleId="List2">
    <w:name w:val="List 2"/>
    <w:basedOn w:val="BodyText"/>
    <w:rsid w:val="001D5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17A"/>
    <w:pPr>
      <w:numPr>
        <w:numId w:val="3"/>
      </w:numPr>
    </w:pPr>
  </w:style>
  <w:style w:type="paragraph" w:styleId="ListContinue2">
    <w:name w:val="List Continue 2"/>
    <w:basedOn w:val="List2"/>
    <w:rsid w:val="001D517A"/>
    <w:pPr>
      <w:ind w:firstLine="0"/>
    </w:pPr>
  </w:style>
  <w:style w:type="paragraph" w:styleId="ListContinue3">
    <w:name w:val="List Continue 3"/>
    <w:basedOn w:val="List3"/>
    <w:rsid w:val="001D517A"/>
    <w:pPr>
      <w:ind w:left="1021" w:firstLine="0"/>
    </w:pPr>
  </w:style>
  <w:style w:type="paragraph" w:styleId="ListContinue4">
    <w:name w:val="List Continue 4"/>
    <w:basedOn w:val="List4"/>
    <w:rsid w:val="001D517A"/>
    <w:pPr>
      <w:ind w:firstLine="0"/>
    </w:pPr>
  </w:style>
  <w:style w:type="paragraph" w:styleId="ListContinue5">
    <w:name w:val="List Continue 5"/>
    <w:basedOn w:val="List5"/>
    <w:rsid w:val="001D517A"/>
    <w:pPr>
      <w:ind w:firstLine="0"/>
    </w:pPr>
  </w:style>
  <w:style w:type="paragraph" w:styleId="ListNumber3">
    <w:name w:val="List Number 3"/>
    <w:basedOn w:val="List3"/>
    <w:rsid w:val="001D517A"/>
    <w:pPr>
      <w:numPr>
        <w:numId w:val="4"/>
      </w:numPr>
    </w:pPr>
  </w:style>
  <w:style w:type="paragraph" w:styleId="ListNumber4">
    <w:name w:val="List Number 4"/>
    <w:basedOn w:val="List4"/>
    <w:rsid w:val="001D517A"/>
    <w:pPr>
      <w:numPr>
        <w:numId w:val="5"/>
      </w:numPr>
    </w:pPr>
  </w:style>
  <w:style w:type="paragraph" w:styleId="ListNumber5">
    <w:name w:val="List Number 5"/>
    <w:basedOn w:val="List5"/>
    <w:rsid w:val="001D517A"/>
    <w:pPr>
      <w:numPr>
        <w:numId w:val="6"/>
      </w:numPr>
    </w:pPr>
  </w:style>
  <w:style w:type="paragraph" w:styleId="BlockText">
    <w:name w:val="Block Text"/>
    <w:basedOn w:val="Normal"/>
    <w:rsid w:val="001D5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17A"/>
    <w:rPr>
      <w:sz w:val="16"/>
      <w:vertAlign w:val="superscript"/>
    </w:rPr>
  </w:style>
  <w:style w:type="character" w:customStyle="1" w:styleId="Symbols">
    <w:name w:val="Symbols"/>
    <w:basedOn w:val="DefaultParagraphFont"/>
    <w:rsid w:val="001D517A"/>
    <w:rPr>
      <w:rFonts w:ascii="Symbol" w:hAnsi="Symbol"/>
    </w:rPr>
  </w:style>
  <w:style w:type="character" w:customStyle="1" w:styleId="MenuOptions">
    <w:name w:val="Menu Options"/>
    <w:basedOn w:val="DefaultParagraphFont"/>
    <w:rsid w:val="001D5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17A"/>
    <w:rPr>
      <w:b/>
    </w:rPr>
  </w:style>
  <w:style w:type="character" w:customStyle="1" w:styleId="Underlined">
    <w:name w:val="Underlined"/>
    <w:basedOn w:val="DefaultParagraphFont"/>
    <w:rsid w:val="001D517A"/>
    <w:rPr>
      <w:u w:val="single"/>
    </w:rPr>
  </w:style>
  <w:style w:type="paragraph" w:customStyle="1" w:styleId="TableBodyTextRight">
    <w:name w:val="Table Body Text Right"/>
    <w:basedOn w:val="TableBodyText"/>
    <w:rsid w:val="001D5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17A"/>
    <w:rPr>
      <w:sz w:val="18"/>
    </w:rPr>
  </w:style>
  <w:style w:type="paragraph" w:customStyle="1" w:styleId="BodySmallRight">
    <w:name w:val="Body Small Right"/>
    <w:basedOn w:val="BodyTextRight"/>
    <w:rsid w:val="001D517A"/>
    <w:rPr>
      <w:sz w:val="18"/>
      <w:szCs w:val="18"/>
    </w:rPr>
  </w:style>
  <w:style w:type="paragraph" w:customStyle="1" w:styleId="MarginEdition">
    <w:name w:val="Margin Edition"/>
    <w:basedOn w:val="MarginNote"/>
    <w:rsid w:val="001D5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17A"/>
    <w:rPr>
      <w:sz w:val="2"/>
      <w:szCs w:val="2"/>
    </w:rPr>
  </w:style>
  <w:style w:type="character" w:customStyle="1" w:styleId="Small">
    <w:name w:val="Small"/>
    <w:basedOn w:val="DefaultParagraphFont"/>
    <w:rsid w:val="001D517A"/>
    <w:rPr>
      <w:sz w:val="16"/>
    </w:rPr>
  </w:style>
  <w:style w:type="paragraph" w:customStyle="1" w:styleId="WideTable">
    <w:name w:val="Wide Table"/>
    <w:basedOn w:val="Normal"/>
    <w:rsid w:val="001D5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17A"/>
  </w:style>
  <w:style w:type="paragraph" w:styleId="Quote">
    <w:name w:val="Quote"/>
    <w:basedOn w:val="Heading1"/>
    <w:link w:val="QuoteChar"/>
    <w:qFormat/>
    <w:rsid w:val="001D5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17A"/>
    <w:pPr>
      <w:pageBreakBefore/>
    </w:pPr>
  </w:style>
  <w:style w:type="paragraph" w:customStyle="1" w:styleId="Border">
    <w:name w:val="Border"/>
    <w:basedOn w:val="Normal"/>
    <w:qFormat/>
    <w:rsid w:val="001D5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17A"/>
    <w:rPr>
      <w:u w:val="single"/>
    </w:rPr>
  </w:style>
  <w:style w:type="character" w:customStyle="1" w:styleId="BoldandItalics">
    <w:name w:val="Bold and Italics"/>
    <w:qFormat/>
    <w:rsid w:val="001D517A"/>
    <w:rPr>
      <w:b/>
      <w:i/>
      <w:u w:val="none"/>
    </w:rPr>
  </w:style>
  <w:style w:type="paragraph" w:styleId="BalloonText">
    <w:name w:val="Balloon Text"/>
    <w:basedOn w:val="Normal"/>
    <w:link w:val="BalloonTextChar"/>
    <w:rsid w:val="001D5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17A"/>
    <w:pPr>
      <w:spacing w:before="0" w:after="0"/>
    </w:pPr>
  </w:style>
  <w:style w:type="paragraph" w:customStyle="1" w:styleId="BodyTextBold">
    <w:name w:val="Body Text Bold"/>
    <w:basedOn w:val="BodyText"/>
    <w:qFormat/>
    <w:rsid w:val="001D517A"/>
    <w:rPr>
      <w:b/>
    </w:rPr>
  </w:style>
  <w:style w:type="character" w:styleId="Hyperlink">
    <w:name w:val="Hyperlink"/>
    <w:basedOn w:val="DefaultParagraphFont"/>
    <w:uiPriority w:val="99"/>
    <w:unhideWhenUsed/>
    <w:rsid w:val="004E7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3439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MEA114 Certify aeronautical product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2019-09-30T08:21:00Z</dcterms:created>
  <dcterms:modified xsi:type="dcterms:W3CDTF">2019-09-30T08:21:00Z</dcterms:modified>
</cp:coreProperties>
</file>