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026" w:rsidP="00245026">
      <w:pPr>
        <w:pStyle w:val="Title"/>
      </w:pPr>
      <w:r>
        <w:fldChar w:fldCharType="begin"/>
      </w:r>
      <w:r>
        <w:instrText xml:space="preserve"> TITLE   \* MERGEFORMAT </w:instrText>
      </w:r>
      <w:r>
        <w:fldChar w:fldCharType="separate"/>
      </w:r>
      <w:r>
        <w:t>Assessment Requirements for MEA112 Plan and implement civil aircraft maintenance activities</w:t>
      </w:r>
      <w:r>
        <w:fldChar w:fldCharType="end"/>
      </w:r>
    </w:p>
    <w:p w:rsidR="00245026" w:rsidP="00245026">
      <w:pPr>
        <w:pStyle w:val="Version"/>
        <w:sectPr w:rsidSect="00AE7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021" w:rsidP="00AE7021">
      <w:pPr>
        <w:pStyle w:val="SuperHeading"/>
      </w:pPr>
      <w:r w:rsidRPr="00AE7021">
        <w:t>Assessment Requirements for MEA112 Plan and implement civil aircraft maintenance activities</w:t>
      </w:r>
    </w:p>
    <w:p w:rsidR="00000000" w:rsidRPr="00AE7021" w:rsidP="00AE7021">
      <w:pPr>
        <w:pStyle w:val="Heading1"/>
      </w:pPr>
      <w:bookmarkStart w:id="1" w:name="O_718905"/>
      <w:bookmarkEnd w:id="1"/>
      <w:r w:rsidRPr="00AE7021">
        <w:t>Modification History</w:t>
      </w:r>
    </w:p>
    <w:p w:rsidR="00000000" w:rsidRPr="00AE7021" w:rsidP="00245026">
      <w:pPr>
        <w:pStyle w:val="BodyText"/>
      </w:pPr>
      <w:r w:rsidRPr="00AE7021">
        <w:t>Release 1 - New unit of competency</w:t>
      </w:r>
    </w:p>
    <w:p w:rsidR="00000000" w:rsidRPr="00AE7021" w:rsidP="00AE7021">
      <w:pPr>
        <w:pStyle w:val="Heading1"/>
      </w:pPr>
      <w:bookmarkStart w:id="2" w:name="O_718908"/>
      <w:bookmarkEnd w:id="2"/>
      <w:r w:rsidRPr="00AE7021">
        <w:t>Performance Evidence</w:t>
      </w:r>
    </w:p>
    <w:p w:rsidR="00000000" w:rsidRPr="00AE7021" w:rsidP="00245026">
      <w:pPr>
        <w:pStyle w:val="BodyText"/>
      </w:pPr>
      <w:r w:rsidRPr="00AE7021">
        <w:t>Evidence required to demonstrate competency in this unit must be relevant to and satisfy all of the requirements of the elements and performance criteria under the specified conditions of assessment, and include:</w:t>
      </w:r>
    </w:p>
    <w:p w:rsidR="00000000" w:rsidRPr="00AE7021" w:rsidP="00AE7021">
      <w:pPr>
        <w:pStyle w:val="ListBullet"/>
      </w:pPr>
      <w:r w:rsidRPr="00AE7021">
        <w:t>application of the procedures for the iden</w:t>
      </w:r>
      <w:r w:rsidRPr="00AE7021">
        <w:t>tification of specific maintenance requirements through the review of:</w:t>
      </w:r>
    </w:p>
    <w:p w:rsidR="00000000" w:rsidRPr="00AE7021" w:rsidP="00AE7021">
      <w:pPr>
        <w:pStyle w:val="ListBullet2"/>
      </w:pPr>
      <w:r w:rsidRPr="00AE7021">
        <w:t>maintenance releases</w:t>
      </w:r>
    </w:p>
    <w:p w:rsidR="00000000" w:rsidRPr="00AE7021" w:rsidP="00AE7021">
      <w:pPr>
        <w:pStyle w:val="ListBullet2"/>
      </w:pPr>
      <w:r w:rsidRPr="00AE7021">
        <w:t>manufacturers’ maintenance manuals and servicing schedules</w:t>
      </w:r>
    </w:p>
    <w:p w:rsidR="00000000" w:rsidRPr="00AE7021" w:rsidP="00AE7021">
      <w:pPr>
        <w:pStyle w:val="ListBullet2"/>
      </w:pPr>
      <w:r w:rsidRPr="00AE7021">
        <w:t>computer maintenance data systems</w:t>
      </w:r>
    </w:p>
    <w:p w:rsidR="00000000" w:rsidRPr="00AE7021" w:rsidP="00AE7021">
      <w:pPr>
        <w:pStyle w:val="ListBullet2"/>
      </w:pPr>
      <w:r w:rsidRPr="00AE7021">
        <w:t>service bulletins</w:t>
      </w:r>
    </w:p>
    <w:p w:rsidR="00000000" w:rsidRPr="00AE7021" w:rsidP="00AE7021">
      <w:pPr>
        <w:pStyle w:val="ListBullet2"/>
      </w:pPr>
      <w:r w:rsidRPr="00AE7021">
        <w:t>modification incorporation instructions</w:t>
      </w:r>
    </w:p>
    <w:p w:rsidR="00000000" w:rsidRPr="00AE7021" w:rsidP="00AE7021">
      <w:pPr>
        <w:pStyle w:val="ListBullet2"/>
      </w:pPr>
      <w:r w:rsidRPr="00AE7021">
        <w:t>repair instr</w:t>
      </w:r>
      <w:r w:rsidRPr="00AE7021">
        <w:t>uctions</w:t>
      </w:r>
    </w:p>
    <w:p w:rsidR="00000000" w:rsidRPr="00AE7021" w:rsidP="00AE7021">
      <w:pPr>
        <w:pStyle w:val="ListBullet2"/>
      </w:pPr>
      <w:r w:rsidRPr="00AE7021">
        <w:t>feedback from maintenance personnel and aircrew via Technical Logs or approved maintenance documentation</w:t>
      </w:r>
    </w:p>
    <w:p w:rsidR="00000000" w:rsidRPr="00AE7021" w:rsidP="00AE7021">
      <w:pPr>
        <w:pStyle w:val="ListBullet2"/>
      </w:pPr>
      <w:r w:rsidRPr="00AE7021">
        <w:t>AMO internal work instructions or directives</w:t>
      </w:r>
    </w:p>
    <w:p w:rsidR="00000000" w:rsidRPr="00AE7021" w:rsidP="00AE7021">
      <w:pPr>
        <w:pStyle w:val="ListBullet2"/>
      </w:pPr>
      <w:r w:rsidRPr="00AE7021">
        <w:t>ADs</w:t>
      </w:r>
    </w:p>
    <w:p w:rsidR="00000000" w:rsidRPr="00AE7021" w:rsidP="00AE7021">
      <w:pPr>
        <w:pStyle w:val="ListBullet"/>
      </w:pPr>
      <w:r w:rsidRPr="00AE7021">
        <w:t>basic project planning techniques, including planning chart development, timing, prioritising, resourcing, monitoring, performance measurement and evaluation of maintenance tasks</w:t>
      </w:r>
    </w:p>
    <w:p w:rsidR="00000000" w:rsidRPr="00AE7021" w:rsidP="00AE7021">
      <w:pPr>
        <w:pStyle w:val="ListBullet"/>
      </w:pPr>
      <w:r w:rsidRPr="00AE7021">
        <w:t>financial and inventory management as an element of task planning</w:t>
      </w:r>
    </w:p>
    <w:p w:rsidR="00000000" w:rsidRPr="00AE7021" w:rsidP="00AE7021">
      <w:pPr>
        <w:pStyle w:val="ListBullet"/>
      </w:pPr>
      <w:r w:rsidRPr="00AE7021">
        <w:t>the basic f</w:t>
      </w:r>
      <w:r w:rsidRPr="00AE7021">
        <w:t>unction, components, operation and interrelationship of all aircraft systems for the initial rating sought</w:t>
      </w:r>
    </w:p>
    <w:p w:rsidR="00000000" w:rsidRPr="00AE7021" w:rsidP="00AE7021">
      <w:pPr>
        <w:pStyle w:val="ListBullet"/>
      </w:pPr>
      <w:r w:rsidRPr="00AE7021">
        <w:t>problem solving techniques and troubleshooting procedures</w:t>
      </w:r>
    </w:p>
    <w:p w:rsidR="00000000" w:rsidRPr="00AE7021" w:rsidP="00AE7021">
      <w:pPr>
        <w:pStyle w:val="ListBullet"/>
      </w:pPr>
      <w:r w:rsidRPr="00AE7021">
        <w:t>damage assessment philosophies and procedures, particularly with regard to corrosion damage</w:t>
      </w:r>
    </w:p>
    <w:p w:rsidR="00000000" w:rsidRPr="00AE7021" w:rsidP="00AE7021">
      <w:pPr>
        <w:pStyle w:val="ListBullet"/>
      </w:pPr>
      <w:r w:rsidRPr="00AE7021">
        <w:t>cost control during maintenance, including cost effectiveness considerations for different repair types</w:t>
      </w:r>
    </w:p>
    <w:p w:rsidR="00000000" w:rsidRPr="00AE7021" w:rsidP="00AE7021">
      <w:pPr>
        <w:pStyle w:val="ListBullet"/>
      </w:pPr>
      <w:r w:rsidRPr="00AE7021">
        <w:t>philosophies and considerations in repair versus replacement options</w:t>
      </w:r>
    </w:p>
    <w:p w:rsidR="00000000" w:rsidRPr="00AE7021" w:rsidP="00AE7021">
      <w:pPr>
        <w:pStyle w:val="ListBullet"/>
      </w:pPr>
      <w:r w:rsidRPr="00AE7021">
        <w:t>the application of quality management systems in aircraft maintenance</w:t>
      </w:r>
    </w:p>
    <w:p w:rsidR="00000000" w:rsidRPr="00AE7021" w:rsidP="00AE7021">
      <w:pPr>
        <w:pStyle w:val="ListBullet"/>
      </w:pPr>
      <w:r w:rsidRPr="00AE7021">
        <w:t>enterprise a</w:t>
      </w:r>
      <w:r w:rsidRPr="00AE7021">
        <w:t>nd regulatory requirements for undertaking, recording and reporting maintenance activities, including relevant WHS requirements and the use of PPE.</w:t>
      </w:r>
    </w:p>
    <w:p w:rsidR="00245026" w:rsidP="00245026">
      <w:pPr>
        <w:pStyle w:val="BodyText"/>
      </w:pPr>
      <w:r w:rsidRPr="00AE7021">
        <w:t>It is essential that maintenance requirements are fully identified and that all applicable aspects of planni</w:t>
      </w:r>
      <w:r w:rsidRPr="00AE7021">
        <w:t>ng and implementation are identified and applied to meet organisational priorities and minimise workplace disruptions.</w:t>
      </w:r>
    </w:p>
    <w:p w:rsidR="00000000" w:rsidRPr="00AE7021" w:rsidP="00AE7021">
      <w:pPr>
        <w:pStyle w:val="Heading1"/>
      </w:pPr>
      <w:bookmarkStart w:id="3" w:name="O_718907"/>
      <w:bookmarkEnd w:id="3"/>
      <w:r w:rsidRPr="00AE7021">
        <w:t>Knowledge Evidence</w:t>
      </w:r>
    </w:p>
    <w:p w:rsidR="00000000" w:rsidRPr="00AE7021" w:rsidP="00245026">
      <w:pPr>
        <w:pStyle w:val="BodyText"/>
      </w:pPr>
      <w:r w:rsidRPr="00AE7021">
        <w:t>Evidence required to demonstrate competency in this unit must be relevant to and satisfy all of the requirements of the elements and performance criteria and include knowledge of:</w:t>
      </w:r>
    </w:p>
    <w:p w:rsidR="00000000" w:rsidRPr="00AE7021" w:rsidP="00AE7021">
      <w:pPr>
        <w:pStyle w:val="ListBullet"/>
      </w:pPr>
      <w:r w:rsidRPr="00AE7021">
        <w:t>methods of determining and specifying maintenance requirements (Maintenance</w:t>
      </w:r>
      <w:r w:rsidRPr="00AE7021">
        <w:t xml:space="preserve"> Review Board (MRB), Maintenance Standards Group (MSG), Extended Range Twin Engine Operations (EROPS), RVSM, Maintenance Programs, Minimum Equipment List (MEL), reliability, Air Transport Association (ATA) codes)</w:t>
      </w:r>
    </w:p>
    <w:p w:rsidR="00000000" w:rsidRPr="00AE7021" w:rsidP="00AE7021">
      <w:pPr>
        <w:pStyle w:val="ListBullet"/>
      </w:pPr>
      <w:r w:rsidRPr="00AE7021">
        <w:t>the procedures for the identification of sp</w:t>
      </w:r>
      <w:r w:rsidRPr="00AE7021">
        <w:t>ecific maintenance requirements through the review of:</w:t>
      </w:r>
    </w:p>
    <w:p w:rsidR="00000000" w:rsidRPr="00AE7021" w:rsidP="00AE7021">
      <w:pPr>
        <w:pStyle w:val="ListBullet2"/>
      </w:pPr>
      <w:r w:rsidRPr="00AE7021">
        <w:t>maintenance releases</w:t>
      </w:r>
    </w:p>
    <w:p w:rsidR="00000000" w:rsidRPr="00AE7021" w:rsidP="00AE7021">
      <w:pPr>
        <w:pStyle w:val="ListBullet2"/>
      </w:pPr>
      <w:r w:rsidRPr="00AE7021">
        <w:t>manufacturers’ maintenance manuals and servicing schedules</w:t>
      </w:r>
    </w:p>
    <w:p w:rsidR="00000000" w:rsidRPr="00AE7021" w:rsidP="00AE7021">
      <w:pPr>
        <w:pStyle w:val="ListBullet2"/>
      </w:pPr>
      <w:r w:rsidRPr="00AE7021">
        <w:t>computer maintenance data systems</w:t>
      </w:r>
    </w:p>
    <w:p w:rsidR="00000000" w:rsidRPr="00AE7021" w:rsidP="00AE7021">
      <w:pPr>
        <w:pStyle w:val="ListBullet2"/>
      </w:pPr>
      <w:r w:rsidRPr="00AE7021">
        <w:t>service bulletins</w:t>
      </w:r>
    </w:p>
    <w:p w:rsidR="00000000" w:rsidRPr="00AE7021" w:rsidP="00AE7021">
      <w:pPr>
        <w:pStyle w:val="ListBullet2"/>
      </w:pPr>
      <w:r w:rsidRPr="00AE7021">
        <w:t>modification incorporation instructions</w:t>
      </w:r>
    </w:p>
    <w:p w:rsidR="00000000" w:rsidRPr="00AE7021" w:rsidP="00AE7021">
      <w:pPr>
        <w:pStyle w:val="ListBullet2"/>
      </w:pPr>
      <w:r w:rsidRPr="00AE7021">
        <w:t>repair instructions</w:t>
      </w:r>
    </w:p>
    <w:p w:rsidR="00000000" w:rsidRPr="00AE7021" w:rsidP="00AE7021">
      <w:pPr>
        <w:pStyle w:val="ListBullet2"/>
      </w:pPr>
      <w:r w:rsidRPr="00AE7021">
        <w:t>feedback</w:t>
      </w:r>
      <w:r w:rsidRPr="00AE7021">
        <w:t xml:space="preserve"> from maintenance personnel and aircrew via Technical Logs or approved maintenance documentation</w:t>
      </w:r>
    </w:p>
    <w:p w:rsidR="00000000" w:rsidRPr="00AE7021" w:rsidP="00AE7021">
      <w:pPr>
        <w:pStyle w:val="ListBullet2"/>
      </w:pPr>
      <w:r w:rsidRPr="00AE7021">
        <w:t>AMO internal work instructions or directives</w:t>
      </w:r>
    </w:p>
    <w:p w:rsidR="00000000" w:rsidRPr="00AE7021" w:rsidP="00AE7021">
      <w:pPr>
        <w:pStyle w:val="ListBullet2"/>
      </w:pPr>
      <w:r w:rsidRPr="00AE7021">
        <w:t>ADs</w:t>
      </w:r>
    </w:p>
    <w:p w:rsidR="00000000" w:rsidRPr="00AE7021" w:rsidP="00AE7021">
      <w:pPr>
        <w:pStyle w:val="ListBullet2"/>
      </w:pPr>
      <w:r w:rsidRPr="00AE7021">
        <w:t>the regulations governing aircraft maintenance coordination</w:t>
      </w:r>
    </w:p>
    <w:p w:rsidR="00000000" w:rsidRPr="00AE7021" w:rsidP="00AE7021">
      <w:pPr>
        <w:pStyle w:val="ListBullet"/>
      </w:pPr>
      <w:r w:rsidRPr="00AE7021">
        <w:t>basic project planning techniques, including planning chart development, timing, prioritising, resourcing, monitoring, performance measurement and evaluation of maintenance tasks</w:t>
      </w:r>
    </w:p>
    <w:p w:rsidR="00000000" w:rsidRPr="00AE7021" w:rsidP="00AE7021">
      <w:pPr>
        <w:pStyle w:val="ListBullet"/>
      </w:pPr>
      <w:r w:rsidRPr="00AE7021">
        <w:t>financial and inventory management as an element of task planning</w:t>
      </w:r>
    </w:p>
    <w:p w:rsidR="00000000" w:rsidRPr="00AE7021" w:rsidP="00AE7021">
      <w:pPr>
        <w:pStyle w:val="ListBullet"/>
      </w:pPr>
      <w:r w:rsidRPr="00AE7021">
        <w:t>the basic f</w:t>
      </w:r>
      <w:r w:rsidRPr="00AE7021">
        <w:t>unction, components, operation and interrelationship of all aircraft systems for the initial rating sought</w:t>
      </w:r>
    </w:p>
    <w:p w:rsidR="00000000" w:rsidRPr="00AE7021" w:rsidP="00AE7021">
      <w:pPr>
        <w:pStyle w:val="ListBullet"/>
      </w:pPr>
      <w:r w:rsidRPr="00AE7021">
        <w:t>problem solving techniques and troubleshooting procedures</w:t>
      </w:r>
    </w:p>
    <w:p w:rsidR="00000000" w:rsidRPr="00AE7021" w:rsidP="00AE7021">
      <w:pPr>
        <w:pStyle w:val="ListBullet"/>
      </w:pPr>
      <w:r w:rsidRPr="00AE7021">
        <w:t>damage assessment philosophies and procedures, particularly with regard to corrosion damage</w:t>
      </w:r>
    </w:p>
    <w:p w:rsidR="00000000" w:rsidRPr="00AE7021" w:rsidP="00AE7021">
      <w:pPr>
        <w:pStyle w:val="ListBullet"/>
      </w:pPr>
      <w:r w:rsidRPr="00AE7021">
        <w:t>cost control during maintenance, including cost effectiveness considerations for different repair types</w:t>
      </w:r>
    </w:p>
    <w:p w:rsidR="00000000" w:rsidRPr="00AE7021" w:rsidP="00AE7021">
      <w:pPr>
        <w:pStyle w:val="ListBullet"/>
      </w:pPr>
      <w:r w:rsidRPr="00AE7021">
        <w:t>philosophies and considerations in repair versus replacement options</w:t>
      </w:r>
    </w:p>
    <w:p w:rsidR="00000000" w:rsidRPr="00AE7021" w:rsidP="00AE7021">
      <w:pPr>
        <w:pStyle w:val="ListBullet"/>
      </w:pPr>
      <w:r w:rsidRPr="00AE7021">
        <w:t>the application of quality management systems in aircraft maintenance</w:t>
      </w:r>
    </w:p>
    <w:p w:rsidR="00000000" w:rsidRPr="00AE7021" w:rsidP="00AE7021">
      <w:pPr>
        <w:pStyle w:val="ListBullet"/>
      </w:pPr>
      <w:r w:rsidRPr="00AE7021">
        <w:t>enterprise a</w:t>
      </w:r>
      <w:r w:rsidRPr="00AE7021">
        <w:t>nd regulatory requirements for undertaking, recording and reporting maintenance activities, including relevant WHS requirements and the use of PPE.</w:t>
      </w:r>
    </w:p>
    <w:p w:rsidR="00000000" w:rsidRPr="00AE7021" w:rsidP="00AE7021">
      <w:pPr>
        <w:pStyle w:val="AllowPageBreak"/>
      </w:pPr>
    </w:p>
    <w:p w:rsidR="00000000" w:rsidRPr="00AE7021" w:rsidP="00AE7021">
      <w:pPr>
        <w:pStyle w:val="Heading1"/>
      </w:pPr>
      <w:bookmarkStart w:id="4" w:name="O_718906"/>
      <w:bookmarkEnd w:id="4"/>
      <w:r w:rsidRPr="00AE7021">
        <w:t>Assessment Conditions</w:t>
      </w:r>
    </w:p>
    <w:p w:rsidR="00000000" w:rsidRPr="00AE7021" w:rsidP="00AE7021">
      <w:pPr>
        <w:pStyle w:val="ListBullet"/>
      </w:pPr>
      <w:r w:rsidRPr="00AE7021">
        <w:t>Competency should be assessed under supervision without intervention</w:t>
      </w:r>
      <w:r w:rsidRPr="00AE7021">
        <w:t xml:space="preserve"> in the work environment, and/or by use of simulated activities in a CASR Part 147 Maintenance Training Organisation (MTO), covering the full range of maintenance planning and implementation. This unit must be linked in its assessment and application to th</w:t>
      </w:r>
      <w:r w:rsidRPr="00AE7021">
        <w:t>ose that apply to the exercise of Aircraft Maintenance Engineer Licence or Aircraft Maintenance Specialist Certificate privileges in the actual maintenance of aircraft.</w:t>
      </w:r>
    </w:p>
    <w:p w:rsidR="00000000" w:rsidRPr="00AE7021" w:rsidP="00AE7021">
      <w:pPr>
        <w:pStyle w:val="ListBullet"/>
      </w:pPr>
      <w:r w:rsidRPr="00AE7021">
        <w:t>Evidence is required of underlying knowledge and skills in the planning and implementat</w:t>
      </w:r>
      <w:r w:rsidRPr="00AE7021">
        <w:t>ion of maintenance activities, and in the associated compliance with airworthiness regulatory requirements.</w:t>
      </w:r>
    </w:p>
    <w:p w:rsidR="00000000" w:rsidRPr="00AE7021" w:rsidP="00AE7021">
      <w:pPr>
        <w:pStyle w:val="ListBullet"/>
      </w:pPr>
      <w:r w:rsidRPr="00AE7021">
        <w:t>The following conditions of assessment represent the requirements of CASA and must be rigorously observed.</w:t>
      </w:r>
    </w:p>
    <w:p w:rsidR="00000000" w:rsidRPr="00AE7021" w:rsidP="00AE7021">
      <w:pPr>
        <w:pStyle w:val="ListBullet"/>
      </w:pPr>
      <w:r w:rsidRPr="00AE7021">
        <w:t>A person cannot be assessed as competent until it can be demonstrated to the satisfaction of the workplace assessor that the relevant elements and performance criteria of the unit of competency are being achieved on a task representing each of:</w:t>
      </w:r>
    </w:p>
    <w:p w:rsidR="00000000" w:rsidRPr="00AE7021" w:rsidP="00AE7021">
      <w:pPr>
        <w:pStyle w:val="ListBullet2"/>
      </w:pPr>
      <w:r w:rsidRPr="00AE7021">
        <w:t>determinin</w:t>
      </w:r>
      <w:r w:rsidRPr="00AE7021">
        <w:t>g maintenance requirements</w:t>
      </w:r>
    </w:p>
    <w:p w:rsidR="00000000" w:rsidRPr="00AE7021" w:rsidP="00AE7021">
      <w:pPr>
        <w:pStyle w:val="ListBullet2"/>
      </w:pPr>
      <w:r w:rsidRPr="00AE7021">
        <w:t>identifying personnel resource requirements</w:t>
      </w:r>
    </w:p>
    <w:p w:rsidR="00000000" w:rsidRPr="00AE7021" w:rsidP="00AE7021">
      <w:pPr>
        <w:pStyle w:val="ListBullet2"/>
      </w:pPr>
      <w:r w:rsidRPr="00AE7021">
        <w:t>identifying resources and equipment required to perform maintenance tasks</w:t>
      </w:r>
    </w:p>
    <w:p w:rsidR="00000000" w:rsidRPr="00AE7021" w:rsidP="00AE7021">
      <w:pPr>
        <w:pStyle w:val="ListBullet2"/>
      </w:pPr>
      <w:r w:rsidRPr="00AE7021">
        <w:t>providing regular updates on progress of tasks</w:t>
      </w:r>
    </w:p>
    <w:p w:rsidR="00000000" w:rsidRPr="00AE7021" w:rsidP="00AE7021">
      <w:pPr>
        <w:pStyle w:val="ListBullet2"/>
      </w:pPr>
      <w:r w:rsidRPr="00AE7021">
        <w:t>identifying and applying prescribed instructions, policy, proced</w:t>
      </w:r>
      <w:r w:rsidRPr="00AE7021">
        <w:t>ures and/or regulatory requirements</w:t>
      </w:r>
    </w:p>
    <w:p w:rsidR="00000000" w:rsidRPr="00AE7021" w:rsidP="00AE7021">
      <w:pPr>
        <w:pStyle w:val="ListBullet2"/>
      </w:pPr>
      <w:r w:rsidRPr="00AE7021">
        <w:t>providing advice and assistance in maintenance activities</w:t>
      </w:r>
    </w:p>
    <w:p w:rsidR="00000000" w:rsidRPr="00AE7021" w:rsidP="00AE7021">
      <w:pPr>
        <w:pStyle w:val="ListBullet2"/>
      </w:pPr>
      <w:r w:rsidRPr="00AE7021">
        <w:t>resolving maintenance problems.</w:t>
      </w:r>
    </w:p>
    <w:p w:rsidR="00000000" w:rsidRPr="00AE7021" w:rsidP="00AE7021">
      <w:pPr>
        <w:pStyle w:val="ListBullet"/>
      </w:pPr>
      <w:r w:rsidRPr="00AE7021">
        <w:t xml:space="preserve">The Assessor must meet the criteria specified in the CASR Part 147 Manual of Standards. </w:t>
      </w:r>
    </w:p>
    <w:p w:rsidR="00000000" w:rsidRPr="00AE7021" w:rsidP="00AE7021">
      <w:pPr>
        <w:pStyle w:val="AllowPageBreak"/>
      </w:pPr>
    </w:p>
    <w:p w:rsidR="00000000" w:rsidRPr="00AE7021" w:rsidP="00AE7021">
      <w:pPr>
        <w:pStyle w:val="Heading1"/>
      </w:pPr>
      <w:bookmarkStart w:id="5" w:name="O_718904"/>
      <w:bookmarkEnd w:id="5"/>
      <w:r w:rsidRPr="00AE7021">
        <w:t>Links</w:t>
      </w:r>
    </w:p>
    <w:p w:rsidR="00000000" w:rsidRPr="00AE7021" w:rsidP="00245026">
      <w:pPr>
        <w:pStyle w:val="BodyText"/>
      </w:pPr>
      <w:r w:rsidRPr="00AE7021">
        <w:t xml:space="preserve">Companion Volume </w:t>
      </w:r>
      <w:r w:rsidRPr="00AE7021">
        <w:t xml:space="preserve">implementation guides are found in VETNet - </w:t>
      </w:r>
      <w:r>
        <w:fldChar w:fldCharType="begin"/>
      </w:r>
      <w:r>
        <w:instrText xml:space="preserve"> HYPERLINK "https://vetnet.gov.au/Pages/TrainingDocs.aspx?q=ce216c9c-04d5-4b3b-9bcf-4e81d0950371" </w:instrText>
      </w:r>
      <w:r>
        <w:fldChar w:fldCharType="separate"/>
      </w:r>
      <w:r w:rsidRPr="00B023CE">
        <w:rPr>
          <w:rStyle w:val="Hyperlink"/>
        </w:rPr>
        <w:t>https://vetnet.gov.au/Pages/TrainingDocs.aspx?q=ce216c9c-04d5-4b3b-9bcf-4e81d0950371</w:t>
      </w:r>
      <w:r>
        <w:fldChar w:fldCharType="end"/>
      </w:r>
    </w:p>
    <w:p w:rsidR="00000000" w:rsidRPr="00AE7021" w:rsidP="00AE7021"/>
    <w:sectPr w:rsidSect="00AE7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21" w:rsidRPr="00245026" w:rsidP="00245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26" w:rsidP="00AE7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026" w:rsidP="00AE70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026" w:rsidP="00AE7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021" w:rsidRPr="00245026" w:rsidP="00245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026" w:rsidRPr="002D2AF8" w:rsidP="00AE7021">
    <w:pPr>
      <w:pStyle w:val="Header"/>
      <w:framePr w:wrap="around"/>
    </w:pPr>
    <w:r>
      <w:fldChar w:fldCharType="begin"/>
    </w:r>
    <w:r>
      <w:instrText xml:space="preserve"> TITLE   \* MERGEFORMAT </w:instrText>
    </w:r>
    <w:r>
      <w:fldChar w:fldCharType="separate"/>
    </w:r>
    <w:r>
      <w:t>Assessment Requirements for MEA112 Plan and implement civil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45026" w:rsidP="00AE7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C8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AB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E8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021"/>
    <w:pPr>
      <w:spacing w:before="360" w:after="60"/>
      <w:outlineLvl w:val="0"/>
    </w:pPr>
    <w:rPr>
      <w:sz w:val="32"/>
    </w:rPr>
  </w:style>
  <w:style w:type="paragraph" w:styleId="Heading2">
    <w:name w:val="heading 2"/>
    <w:basedOn w:val="HeadingBase"/>
    <w:next w:val="BodyText"/>
    <w:link w:val="Heading2Char"/>
    <w:qFormat/>
    <w:rsid w:val="00AE7021"/>
    <w:pPr>
      <w:keepLines/>
      <w:spacing w:before="240" w:after="120"/>
      <w:outlineLvl w:val="1"/>
    </w:pPr>
    <w:rPr>
      <w:sz w:val="28"/>
      <w:szCs w:val="40"/>
    </w:rPr>
  </w:style>
  <w:style w:type="paragraph" w:styleId="Heading3">
    <w:name w:val="heading 3"/>
    <w:basedOn w:val="HeadingBase"/>
    <w:next w:val="BodyText"/>
    <w:link w:val="Heading3Char"/>
    <w:qFormat/>
    <w:rsid w:val="00AE7021"/>
    <w:pPr>
      <w:spacing w:before="180" w:after="120"/>
      <w:outlineLvl w:val="2"/>
    </w:pPr>
    <w:rPr>
      <w:spacing w:val="-10"/>
      <w:kern w:val="32"/>
    </w:rPr>
  </w:style>
  <w:style w:type="paragraph" w:styleId="Heading4">
    <w:name w:val="heading 4"/>
    <w:basedOn w:val="HeadingBase"/>
    <w:next w:val="BodyText"/>
    <w:link w:val="Heading4Char"/>
    <w:qFormat/>
    <w:rsid w:val="00AE7021"/>
    <w:pPr>
      <w:spacing w:before="160" w:after="120"/>
      <w:outlineLvl w:val="3"/>
    </w:pPr>
    <w:rPr>
      <w:sz w:val="22"/>
    </w:rPr>
  </w:style>
  <w:style w:type="paragraph" w:styleId="Heading5">
    <w:name w:val="heading 5"/>
    <w:basedOn w:val="HeadingBase"/>
    <w:next w:val="Normal"/>
    <w:link w:val="Heading5Char"/>
    <w:qFormat/>
    <w:rsid w:val="00AE7021"/>
    <w:pPr>
      <w:spacing w:before="80"/>
      <w:outlineLvl w:val="4"/>
    </w:pPr>
    <w:rPr>
      <w:color w:val="918585"/>
      <w:sz w:val="20"/>
    </w:rPr>
  </w:style>
  <w:style w:type="paragraph" w:styleId="Heading6">
    <w:name w:val="heading 6"/>
    <w:basedOn w:val="HeadingBase"/>
    <w:next w:val="Normal"/>
    <w:link w:val="Heading6Char"/>
    <w:qFormat/>
    <w:rsid w:val="00AE7021"/>
    <w:pPr>
      <w:spacing w:before="60"/>
      <w:outlineLvl w:val="5"/>
    </w:pPr>
    <w:rPr>
      <w:color w:val="918585"/>
      <w:sz w:val="20"/>
    </w:rPr>
  </w:style>
  <w:style w:type="paragraph" w:styleId="Heading7">
    <w:name w:val="heading 7"/>
    <w:basedOn w:val="Normal"/>
    <w:next w:val="Normal"/>
    <w:link w:val="Heading7Char"/>
    <w:qFormat/>
    <w:rsid w:val="00AE7021"/>
    <w:pPr>
      <w:ind w:left="720"/>
      <w:outlineLvl w:val="6"/>
    </w:pPr>
    <w:rPr>
      <w:i/>
    </w:rPr>
  </w:style>
  <w:style w:type="paragraph" w:styleId="Heading8">
    <w:name w:val="heading 8"/>
    <w:basedOn w:val="Normal"/>
    <w:next w:val="Normal"/>
    <w:link w:val="Heading8Char"/>
    <w:qFormat/>
    <w:rsid w:val="00AE7021"/>
    <w:pPr>
      <w:ind w:left="720"/>
      <w:outlineLvl w:val="7"/>
    </w:pPr>
    <w:rPr>
      <w:i/>
    </w:rPr>
  </w:style>
  <w:style w:type="paragraph" w:styleId="Heading9">
    <w:name w:val="heading 9"/>
    <w:basedOn w:val="Normal"/>
    <w:next w:val="Normal"/>
    <w:link w:val="Heading9Char"/>
    <w:qFormat/>
    <w:rsid w:val="00AE7021"/>
    <w:pPr>
      <w:ind w:left="720"/>
      <w:outlineLvl w:val="8"/>
    </w:pPr>
    <w:rPr>
      <w:i/>
    </w:rPr>
  </w:style>
  <w:style w:type="character" w:default="1" w:styleId="DefaultParagraphFont">
    <w:name w:val="Default Paragraph Font"/>
    <w:uiPriority w:val="1"/>
    <w:unhideWhenUsed/>
    <w:rsid w:val="00AE7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021"/>
  </w:style>
  <w:style w:type="character" w:customStyle="1" w:styleId="Heading1Char">
    <w:name w:val="Heading 1 Char"/>
    <w:basedOn w:val="DefaultParagraphFont"/>
    <w:link w:val="Heading1"/>
    <w:rsid w:val="00AE7021"/>
    <w:rPr>
      <w:rFonts w:ascii="Times New Roman" w:eastAsia="Times New Roman" w:hAnsi="Times New Roman" w:cs="Times New Roman"/>
      <w:b/>
      <w:sz w:val="32"/>
      <w:szCs w:val="20"/>
      <w:lang w:eastAsia="en-US"/>
    </w:rPr>
  </w:style>
  <w:style w:type="paragraph" w:styleId="BodyText">
    <w:name w:val="Body Text"/>
    <w:basedOn w:val="Normal"/>
    <w:link w:val="BodyTextChar"/>
    <w:rsid w:val="00AE7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021"/>
    <w:rPr>
      <w:rFonts w:ascii="Times New Roman" w:eastAsia="Times New Roman" w:hAnsi="Times New Roman" w:cs="Times New Roman"/>
      <w:sz w:val="24"/>
      <w:lang w:eastAsia="en-US"/>
    </w:rPr>
  </w:style>
  <w:style w:type="paragraph" w:styleId="ListBullet">
    <w:name w:val="List Bullet"/>
    <w:basedOn w:val="List"/>
    <w:rsid w:val="00AE7021"/>
    <w:pPr>
      <w:numPr>
        <w:numId w:val="12"/>
      </w:numPr>
      <w:tabs>
        <w:tab w:val="clear" w:pos="340"/>
      </w:tabs>
      <w:spacing w:before="40" w:after="40"/>
    </w:pPr>
  </w:style>
  <w:style w:type="paragraph" w:styleId="ListBullet2">
    <w:name w:val="List Bullet 2"/>
    <w:basedOn w:val="List2"/>
    <w:rsid w:val="00AE7021"/>
    <w:pPr>
      <w:numPr>
        <w:numId w:val="13"/>
      </w:numPr>
      <w:tabs>
        <w:tab w:val="clear" w:pos="680"/>
      </w:tabs>
    </w:pPr>
  </w:style>
  <w:style w:type="paragraph" w:customStyle="1" w:styleId="SuperHeading">
    <w:name w:val="SuperHeading"/>
    <w:basedOn w:val="Normal"/>
    <w:rsid w:val="00AE7021"/>
    <w:pPr>
      <w:spacing w:before="240" w:after="120"/>
      <w:outlineLvl w:val="0"/>
    </w:pPr>
    <w:rPr>
      <w:rFonts w:ascii="Times New Roman" w:hAnsi="Times New Roman"/>
      <w:b/>
      <w:sz w:val="32"/>
    </w:rPr>
  </w:style>
  <w:style w:type="paragraph" w:customStyle="1" w:styleId="AllowPageBreak">
    <w:name w:val="AllowPageBreak"/>
    <w:rsid w:val="00AE7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021"/>
    <w:rPr>
      <w:rFonts w:ascii="Courier New" w:eastAsia="Times New Roman" w:hAnsi="Courier New" w:cs="Times New Roman"/>
      <w:i/>
      <w:szCs w:val="20"/>
      <w:lang w:eastAsia="en-US"/>
    </w:rPr>
  </w:style>
  <w:style w:type="paragraph" w:customStyle="1" w:styleId="HeadingBase">
    <w:name w:val="Heading Base"/>
    <w:rsid w:val="00AE7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021"/>
    <w:pPr>
      <w:tabs>
        <w:tab w:val="right" w:leader="dot" w:pos="9072"/>
      </w:tabs>
      <w:ind w:left="567"/>
    </w:pPr>
    <w:rPr>
      <w:szCs w:val="22"/>
    </w:rPr>
  </w:style>
  <w:style w:type="paragraph" w:customStyle="1" w:styleId="TOCBase">
    <w:name w:val="TOC Base"/>
    <w:rsid w:val="00AE7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021"/>
    <w:pPr>
      <w:tabs>
        <w:tab w:val="right" w:leader="dot" w:pos="9072"/>
      </w:tabs>
      <w:spacing w:before="40" w:after="40"/>
      <w:ind w:left="284"/>
    </w:pPr>
    <w:rPr>
      <w:rFonts w:ascii="Times New Roman" w:hAnsi="Times New Roman"/>
    </w:rPr>
  </w:style>
  <w:style w:type="paragraph" w:styleId="TOC1">
    <w:name w:val="toc 1"/>
    <w:basedOn w:val="TOCBase"/>
    <w:next w:val="Normal"/>
    <w:rsid w:val="00AE7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021"/>
    <w:rPr>
      <w:rFonts w:ascii="Times New Roman" w:eastAsia="Times New Roman" w:hAnsi="Times New Roman" w:cs="Times New Roman"/>
      <w:sz w:val="16"/>
      <w:lang w:eastAsia="en-US"/>
    </w:rPr>
  </w:style>
  <w:style w:type="paragraph" w:styleId="Title">
    <w:name w:val="Title"/>
    <w:basedOn w:val="HeadingBase"/>
    <w:link w:val="TitleChar"/>
    <w:qFormat/>
    <w:rsid w:val="00AE7021"/>
    <w:pPr>
      <w:spacing w:before="5040"/>
      <w:jc w:val="center"/>
    </w:pPr>
    <w:rPr>
      <w:sz w:val="48"/>
      <w:szCs w:val="72"/>
      <w:lang w:val="en-US"/>
    </w:rPr>
  </w:style>
  <w:style w:type="character" w:customStyle="1" w:styleId="TitleChar">
    <w:name w:val="Title Char"/>
    <w:basedOn w:val="DefaultParagraphFont"/>
    <w:link w:val="Title"/>
    <w:rsid w:val="00AE7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021"/>
    <w:pPr>
      <w:tabs>
        <w:tab w:val="left" w:pos="3600"/>
        <w:tab w:val="left" w:pos="3958"/>
      </w:tabs>
    </w:pPr>
  </w:style>
  <w:style w:type="paragraph" w:styleId="List">
    <w:name w:val="List"/>
    <w:basedOn w:val="BodyText"/>
    <w:next w:val="BodyText"/>
    <w:rsid w:val="00AE7021"/>
    <w:pPr>
      <w:tabs>
        <w:tab w:val="left" w:pos="340"/>
      </w:tabs>
      <w:spacing w:before="60" w:after="60"/>
      <w:ind w:left="340" w:hanging="340"/>
    </w:pPr>
  </w:style>
  <w:style w:type="paragraph" w:customStyle="1" w:styleId="Note">
    <w:name w:val="Note"/>
    <w:basedOn w:val="BodyText"/>
    <w:rsid w:val="00AE70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7021"/>
    <w:rPr>
      <w:b/>
      <w:spacing w:val="0"/>
    </w:rPr>
  </w:style>
  <w:style w:type="paragraph" w:customStyle="1" w:styleId="SuperTitle">
    <w:name w:val="SuperTitle"/>
    <w:basedOn w:val="Title"/>
    <w:rsid w:val="00AE7021"/>
    <w:pPr>
      <w:framePr w:wrap="auto" w:hAnchor="text" w:y="6049"/>
    </w:pPr>
    <w:rPr>
      <w:color w:val="000000"/>
      <w:sz w:val="40"/>
    </w:rPr>
  </w:style>
  <w:style w:type="paragraph" w:customStyle="1" w:styleId="TOCTitle">
    <w:name w:val="TOCTitle"/>
    <w:basedOn w:val="Heading1"/>
    <w:rsid w:val="00AE7021"/>
    <w:pPr>
      <w:spacing w:after="240"/>
      <w:jc w:val="center"/>
      <w:outlineLvl w:val="9"/>
    </w:pPr>
    <w:rPr>
      <w:caps/>
    </w:rPr>
  </w:style>
  <w:style w:type="paragraph" w:customStyle="1" w:styleId="Version">
    <w:name w:val="Version"/>
    <w:rsid w:val="00AE7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021"/>
    <w:pPr>
      <w:keepNext w:val="0"/>
      <w:tabs>
        <w:tab w:val="right" w:pos="4176"/>
      </w:tabs>
      <w:ind w:left="198" w:hanging="198"/>
    </w:pPr>
    <w:rPr>
      <w:rFonts w:ascii="Garamond" w:hAnsi="Garamond"/>
    </w:rPr>
  </w:style>
  <w:style w:type="paragraph" w:styleId="IndexHeading">
    <w:name w:val="index heading"/>
    <w:basedOn w:val="Normal"/>
    <w:next w:val="Index1"/>
    <w:semiHidden/>
    <w:rsid w:val="00AE7021"/>
    <w:pPr>
      <w:spacing w:before="120" w:after="120"/>
    </w:pPr>
    <w:rPr>
      <w:rFonts w:ascii="Arial" w:hAnsi="Arial"/>
      <w:b/>
      <w:color w:val="918585"/>
      <w:sz w:val="24"/>
    </w:rPr>
  </w:style>
  <w:style w:type="paragraph" w:styleId="Header">
    <w:name w:val="header"/>
    <w:basedOn w:val="Normal"/>
    <w:link w:val="HeaderChar"/>
    <w:rsid w:val="00AE7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021"/>
    <w:rPr>
      <w:rFonts w:ascii="Times New Roman" w:eastAsia="Times New Roman" w:hAnsi="Times New Roman" w:cs="Times New Roman"/>
      <w:sz w:val="16"/>
      <w:szCs w:val="20"/>
      <w:lang w:val="en-GB" w:eastAsia="en-US"/>
    </w:rPr>
  </w:style>
  <w:style w:type="paragraph" w:customStyle="1" w:styleId="Chapter">
    <w:name w:val="Chapter"/>
    <w:basedOn w:val="Normal"/>
    <w:rsid w:val="00AE7021"/>
    <w:pPr>
      <w:spacing w:before="240"/>
    </w:pPr>
    <w:rPr>
      <w:rFonts w:ascii="Times New Roman" w:hAnsi="Times New Roman"/>
      <w:smallCaps/>
      <w:spacing w:val="80"/>
      <w:sz w:val="28"/>
    </w:rPr>
  </w:style>
  <w:style w:type="paragraph" w:customStyle="1" w:styleId="InChapter">
    <w:name w:val="InChapter"/>
    <w:basedOn w:val="Heading3"/>
    <w:rsid w:val="00AE7021"/>
    <w:pPr>
      <w:spacing w:after="240"/>
      <w:outlineLvl w:val="9"/>
    </w:pPr>
    <w:rPr>
      <w:noProof/>
    </w:rPr>
  </w:style>
  <w:style w:type="paragraph" w:styleId="Index2">
    <w:name w:val="index 2"/>
    <w:basedOn w:val="Normal"/>
    <w:next w:val="Normal"/>
    <w:semiHidden/>
    <w:rsid w:val="00AE7021"/>
    <w:pPr>
      <w:tabs>
        <w:tab w:val="right" w:pos="4176"/>
      </w:tabs>
      <w:ind w:left="568" w:hanging="284"/>
    </w:pPr>
    <w:rPr>
      <w:rFonts w:ascii="Garamond" w:hAnsi="Garamond"/>
    </w:rPr>
  </w:style>
  <w:style w:type="paragraph" w:customStyle="1" w:styleId="Byline">
    <w:name w:val="Byline"/>
    <w:rsid w:val="00AE7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021"/>
    <w:pPr>
      <w:tabs>
        <w:tab w:val="clear" w:pos="3600"/>
        <w:tab w:val="clear" w:pos="3958"/>
      </w:tabs>
      <w:jc w:val="right"/>
    </w:pPr>
  </w:style>
  <w:style w:type="character" w:styleId="Emphasis">
    <w:name w:val="Emphasis"/>
    <w:basedOn w:val="DefaultParagraphFont"/>
    <w:qFormat/>
    <w:rsid w:val="00AE7021"/>
    <w:rPr>
      <w:i/>
    </w:rPr>
  </w:style>
  <w:style w:type="paragraph" w:styleId="Caption">
    <w:name w:val="caption"/>
    <w:basedOn w:val="BodyText"/>
    <w:next w:val="Normal"/>
    <w:qFormat/>
    <w:rsid w:val="00AE7021"/>
    <w:pPr>
      <w:framePr w:w="2268" w:hSpace="181" w:vSpace="181" w:wrap="around" w:vAnchor="text" w:hAnchor="page" w:x="1135" w:y="285" w:anchorLock="1"/>
    </w:pPr>
    <w:rPr>
      <w:i/>
    </w:rPr>
  </w:style>
  <w:style w:type="paragraph" w:customStyle="1" w:styleId="MiniTOCTitle">
    <w:name w:val="MiniTOCTitle"/>
    <w:basedOn w:val="Heading4"/>
    <w:rsid w:val="00AE7021"/>
    <w:pPr>
      <w:spacing w:before="240"/>
      <w:outlineLvl w:val="9"/>
    </w:pPr>
    <w:rPr>
      <w:noProof/>
      <w:sz w:val="24"/>
    </w:rPr>
  </w:style>
  <w:style w:type="paragraph" w:customStyle="1" w:styleId="MiniTOCItem">
    <w:name w:val="MiniTOCItem"/>
    <w:basedOn w:val="ListBullet"/>
    <w:rsid w:val="00AE7021"/>
    <w:pPr>
      <w:numPr>
        <w:numId w:val="0"/>
      </w:numPr>
      <w:tabs>
        <w:tab w:val="right" w:leader="dot" w:pos="6521"/>
      </w:tabs>
      <w:spacing w:before="0" w:after="0"/>
    </w:pPr>
  </w:style>
  <w:style w:type="paragraph" w:customStyle="1" w:styleId="TOFTitle">
    <w:name w:val="TOFTitle"/>
    <w:basedOn w:val="TOCTitle"/>
    <w:rsid w:val="00AE7021"/>
  </w:style>
  <w:style w:type="paragraph" w:styleId="TableofFigures">
    <w:name w:val="table of figures"/>
    <w:basedOn w:val="Normal"/>
    <w:next w:val="Normal"/>
    <w:semiHidden/>
    <w:rsid w:val="00AE7021"/>
    <w:pPr>
      <w:tabs>
        <w:tab w:val="right" w:leader="dot" w:pos="9072"/>
      </w:tabs>
      <w:ind w:left="970" w:hanging="403"/>
    </w:pPr>
    <w:rPr>
      <w:rFonts w:ascii="Times New Roman" w:hAnsi="Times New Roman"/>
      <w:b/>
    </w:rPr>
  </w:style>
  <w:style w:type="paragraph" w:styleId="ListNumber">
    <w:name w:val="List Number"/>
    <w:basedOn w:val="List"/>
    <w:rsid w:val="00AE7021"/>
    <w:pPr>
      <w:numPr>
        <w:numId w:val="15"/>
      </w:numPr>
      <w:tabs>
        <w:tab w:val="clear" w:pos="340"/>
      </w:tabs>
    </w:pPr>
  </w:style>
  <w:style w:type="character" w:customStyle="1" w:styleId="WingdingSymbols">
    <w:name w:val="Wingding Symbols"/>
    <w:rsid w:val="00AE7021"/>
    <w:rPr>
      <w:rFonts w:ascii="Wingdings" w:hAnsi="Wingdings"/>
    </w:rPr>
  </w:style>
  <w:style w:type="paragraph" w:customStyle="1" w:styleId="TableHeading">
    <w:name w:val="Table Heading"/>
    <w:basedOn w:val="HeadingBase"/>
    <w:rsid w:val="00AE7021"/>
    <w:pPr>
      <w:keepLines/>
      <w:pBdr>
        <w:bottom w:val="single" w:sz="6" w:space="1" w:color="918585"/>
      </w:pBdr>
      <w:spacing w:before="240"/>
    </w:pPr>
  </w:style>
  <w:style w:type="character" w:customStyle="1" w:styleId="HotSpot">
    <w:name w:val="HotSpot"/>
    <w:rsid w:val="00AE7021"/>
    <w:rPr>
      <w:color w:val="0033CC"/>
      <w:u w:val="none"/>
    </w:rPr>
  </w:style>
  <w:style w:type="paragraph" w:customStyle="1" w:styleId="BodyTextRight">
    <w:name w:val="Body Text Right"/>
    <w:basedOn w:val="BodyText"/>
    <w:rsid w:val="00AE7021"/>
    <w:pPr>
      <w:spacing w:before="0" w:after="0"/>
      <w:jc w:val="right"/>
    </w:pPr>
  </w:style>
  <w:style w:type="paragraph" w:styleId="Index3">
    <w:name w:val="index 3"/>
    <w:basedOn w:val="ListNumber2"/>
    <w:next w:val="Normal"/>
    <w:semiHidden/>
    <w:rsid w:val="00AE7021"/>
    <w:pPr>
      <w:numPr>
        <w:numId w:val="0"/>
      </w:numPr>
      <w:tabs>
        <w:tab w:val="right" w:leader="dot" w:pos="4176"/>
      </w:tabs>
    </w:pPr>
  </w:style>
  <w:style w:type="paragraph" w:styleId="ListNumber2">
    <w:name w:val="List Number 2"/>
    <w:basedOn w:val="List2"/>
    <w:rsid w:val="00AE7021"/>
    <w:pPr>
      <w:numPr>
        <w:numId w:val="10"/>
      </w:numPr>
      <w:tabs>
        <w:tab w:val="clear" w:pos="1060"/>
      </w:tabs>
    </w:pPr>
  </w:style>
  <w:style w:type="paragraph" w:customStyle="1" w:styleId="MarginNote">
    <w:name w:val="Margin Note"/>
    <w:basedOn w:val="BodyText"/>
    <w:rsid w:val="00AE7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021"/>
    <w:rPr>
      <w:sz w:val="32"/>
    </w:rPr>
  </w:style>
  <w:style w:type="paragraph" w:customStyle="1" w:styleId="HeadingProcedure">
    <w:name w:val="Heading Procedure"/>
    <w:basedOn w:val="HeadingBase"/>
    <w:next w:val="Normal"/>
    <w:rsid w:val="00AE7021"/>
    <w:pPr>
      <w:tabs>
        <w:tab w:val="left" w:pos="0"/>
      </w:tabs>
      <w:spacing w:before="120" w:after="60"/>
    </w:pPr>
    <w:rPr>
      <w:i/>
      <w:color w:val="918585"/>
      <w:sz w:val="22"/>
    </w:rPr>
  </w:style>
  <w:style w:type="paragraph" w:customStyle="1" w:styleId="TableBodyText">
    <w:name w:val="Table Body Text"/>
    <w:basedOn w:val="BodyText"/>
    <w:rsid w:val="00AE7021"/>
    <w:pPr>
      <w:spacing w:before="60" w:after="60"/>
    </w:pPr>
  </w:style>
  <w:style w:type="paragraph" w:styleId="ListContinue">
    <w:name w:val="List Continue"/>
    <w:basedOn w:val="List"/>
    <w:rsid w:val="00AE7021"/>
    <w:pPr>
      <w:ind w:firstLine="0"/>
    </w:pPr>
  </w:style>
  <w:style w:type="paragraph" w:customStyle="1" w:styleId="ListNote">
    <w:name w:val="List Note"/>
    <w:basedOn w:val="List"/>
    <w:rsid w:val="00AE7021"/>
    <w:pPr>
      <w:pBdr>
        <w:top w:val="single" w:sz="6" w:space="2" w:color="918585"/>
        <w:bottom w:val="single" w:sz="6" w:space="2" w:color="918585"/>
      </w:pBdr>
      <w:tabs>
        <w:tab w:val="left" w:pos="1021"/>
      </w:tabs>
      <w:ind w:firstLine="0"/>
    </w:pPr>
  </w:style>
  <w:style w:type="paragraph" w:customStyle="1" w:styleId="Warning">
    <w:name w:val="Warning"/>
    <w:basedOn w:val="BodyText"/>
    <w:rsid w:val="00AE7021"/>
    <w:pPr>
      <w:shd w:val="clear" w:color="auto" w:fill="D9D9D9"/>
      <w:tabs>
        <w:tab w:val="left" w:pos="992"/>
      </w:tabs>
      <w:ind w:left="119" w:right="119"/>
    </w:pPr>
    <w:rPr>
      <w:sz w:val="20"/>
    </w:rPr>
  </w:style>
  <w:style w:type="paragraph" w:customStyle="1" w:styleId="MarginIcons">
    <w:name w:val="Margin Icons"/>
    <w:basedOn w:val="BodyText"/>
    <w:rsid w:val="00AE7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021"/>
    <w:rPr>
      <w:rFonts w:ascii="Courier New" w:hAnsi="Courier New"/>
    </w:rPr>
  </w:style>
  <w:style w:type="paragraph" w:customStyle="1" w:styleId="NoteBullet">
    <w:name w:val="Note Bullet"/>
    <w:basedOn w:val="Note"/>
    <w:rsid w:val="00AE7021"/>
    <w:pPr>
      <w:tabs>
        <w:tab w:val="clear" w:pos="680"/>
      </w:tabs>
      <w:spacing w:before="60" w:after="60"/>
    </w:pPr>
  </w:style>
  <w:style w:type="paragraph" w:customStyle="1" w:styleId="SubHeading2">
    <w:name w:val="SubHeading2"/>
    <w:basedOn w:val="HeadingBase"/>
    <w:rsid w:val="00AE7021"/>
    <w:pPr>
      <w:spacing w:before="240" w:after="60"/>
    </w:pPr>
    <w:rPr>
      <w:sz w:val="20"/>
    </w:rPr>
  </w:style>
  <w:style w:type="paragraph" w:customStyle="1" w:styleId="SubHeading1">
    <w:name w:val="SubHeading1"/>
    <w:basedOn w:val="HeadingBase"/>
    <w:rsid w:val="00AE7021"/>
    <w:pPr>
      <w:spacing w:before="240" w:after="60"/>
    </w:pPr>
    <w:rPr>
      <w:color w:val="918585"/>
      <w:sz w:val="22"/>
    </w:rPr>
  </w:style>
  <w:style w:type="paragraph" w:customStyle="1" w:styleId="SideHeading">
    <w:name w:val="Side Heading"/>
    <w:basedOn w:val="HeadingBase"/>
    <w:rsid w:val="00AE7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021"/>
    <w:pPr>
      <w:tabs>
        <w:tab w:val="num" w:pos="360"/>
      </w:tabs>
    </w:pPr>
  </w:style>
  <w:style w:type="paragraph" w:styleId="PlainText">
    <w:name w:val="Plain Text"/>
    <w:basedOn w:val="Normal"/>
    <w:link w:val="PlainTextChar"/>
    <w:rsid w:val="00AE7021"/>
    <w:rPr>
      <w:sz w:val="20"/>
    </w:rPr>
  </w:style>
  <w:style w:type="character" w:customStyle="1" w:styleId="PlainTextChar">
    <w:name w:val="Plain Text Char"/>
    <w:basedOn w:val="DefaultParagraphFont"/>
    <w:link w:val="PlainText"/>
    <w:rsid w:val="00AE7021"/>
    <w:rPr>
      <w:rFonts w:ascii="Courier New" w:eastAsia="Times New Roman" w:hAnsi="Courier New" w:cs="Times New Roman"/>
      <w:sz w:val="20"/>
      <w:szCs w:val="20"/>
      <w:lang w:eastAsia="en-US"/>
    </w:rPr>
  </w:style>
  <w:style w:type="character" w:customStyle="1" w:styleId="MenuOption">
    <w:name w:val="Menu Option"/>
    <w:basedOn w:val="DefaultParagraphFont"/>
    <w:rsid w:val="00AE7021"/>
    <w:rPr>
      <w:b/>
      <w:smallCaps/>
    </w:rPr>
  </w:style>
  <w:style w:type="paragraph" w:customStyle="1" w:styleId="TableListNumber">
    <w:name w:val="Table List Number"/>
    <w:basedOn w:val="ListNumber"/>
    <w:rsid w:val="00AE7021"/>
    <w:pPr>
      <w:numPr>
        <w:numId w:val="0"/>
      </w:numPr>
    </w:pPr>
  </w:style>
  <w:style w:type="paragraph" w:styleId="TOC4">
    <w:name w:val="toc 4"/>
    <w:basedOn w:val="TOCBase"/>
    <w:next w:val="Normal"/>
    <w:semiHidden/>
    <w:rsid w:val="00AE7021"/>
    <w:pPr>
      <w:tabs>
        <w:tab w:val="right" w:leader="dot" w:pos="9071"/>
      </w:tabs>
      <w:ind w:left="1701"/>
    </w:pPr>
  </w:style>
  <w:style w:type="paragraph" w:customStyle="1" w:styleId="ListAlpha">
    <w:name w:val="List Alpha"/>
    <w:basedOn w:val="List"/>
    <w:rsid w:val="00AE7021"/>
    <w:pPr>
      <w:numPr>
        <w:numId w:val="9"/>
      </w:numPr>
    </w:pPr>
  </w:style>
  <w:style w:type="paragraph" w:customStyle="1" w:styleId="ListAlpha2">
    <w:name w:val="List Alpha 2"/>
    <w:basedOn w:val="List2"/>
    <w:rsid w:val="00AE7021"/>
    <w:pPr>
      <w:numPr>
        <w:numId w:val="8"/>
      </w:numPr>
    </w:pPr>
  </w:style>
  <w:style w:type="paragraph" w:styleId="List2">
    <w:name w:val="List 2"/>
    <w:basedOn w:val="BodyText"/>
    <w:rsid w:val="00AE7021"/>
    <w:pPr>
      <w:tabs>
        <w:tab w:val="left" w:pos="680"/>
      </w:tabs>
      <w:spacing w:before="60" w:after="60"/>
      <w:ind w:left="680" w:hanging="340"/>
    </w:pPr>
  </w:style>
  <w:style w:type="paragraph" w:styleId="List3">
    <w:name w:val="List 3"/>
    <w:basedOn w:val="BodyText"/>
    <w:rsid w:val="00AE7021"/>
    <w:pPr>
      <w:tabs>
        <w:tab w:val="left" w:pos="1021"/>
      </w:tabs>
      <w:spacing w:before="60" w:after="60"/>
      <w:ind w:left="1020" w:hanging="340"/>
    </w:pPr>
  </w:style>
  <w:style w:type="paragraph" w:styleId="List4">
    <w:name w:val="List 4"/>
    <w:basedOn w:val="BodyText"/>
    <w:rsid w:val="00AE7021"/>
    <w:pPr>
      <w:tabs>
        <w:tab w:val="left" w:pos="1361"/>
      </w:tabs>
      <w:spacing w:before="60" w:after="60"/>
      <w:ind w:left="1361" w:hanging="340"/>
    </w:pPr>
  </w:style>
  <w:style w:type="paragraph" w:styleId="List5">
    <w:name w:val="List 5"/>
    <w:basedOn w:val="BodyText"/>
    <w:rsid w:val="00AE7021"/>
    <w:pPr>
      <w:tabs>
        <w:tab w:val="left" w:pos="1701"/>
      </w:tabs>
      <w:spacing w:before="60" w:after="60"/>
      <w:ind w:left="1701" w:hanging="340"/>
    </w:pPr>
  </w:style>
  <w:style w:type="paragraph" w:styleId="ListBullet3">
    <w:name w:val="List Bullet 3"/>
    <w:basedOn w:val="List3"/>
    <w:rsid w:val="00AE7021"/>
    <w:pPr>
      <w:numPr>
        <w:numId w:val="14"/>
      </w:numPr>
      <w:tabs>
        <w:tab w:val="clear" w:pos="1021"/>
      </w:tabs>
      <w:ind w:left="1037" w:hanging="357"/>
    </w:pPr>
  </w:style>
  <w:style w:type="paragraph" w:styleId="ListBullet4">
    <w:name w:val="List Bullet 4"/>
    <w:basedOn w:val="List4"/>
    <w:rsid w:val="00AE7021"/>
    <w:pPr>
      <w:numPr>
        <w:numId w:val="3"/>
      </w:numPr>
      <w:tabs>
        <w:tab w:val="clear" w:pos="1361"/>
      </w:tabs>
    </w:pPr>
  </w:style>
  <w:style w:type="paragraph" w:styleId="ListBullet5">
    <w:name w:val="List Bullet 5"/>
    <w:basedOn w:val="List5"/>
    <w:rsid w:val="00AE7021"/>
    <w:pPr>
      <w:numPr>
        <w:numId w:val="4"/>
      </w:numPr>
    </w:pPr>
  </w:style>
  <w:style w:type="paragraph" w:styleId="ListContinue2">
    <w:name w:val="List Continue 2"/>
    <w:basedOn w:val="List2"/>
    <w:rsid w:val="00AE7021"/>
    <w:pPr>
      <w:ind w:firstLine="0"/>
    </w:pPr>
  </w:style>
  <w:style w:type="paragraph" w:styleId="ListContinue3">
    <w:name w:val="List Continue 3"/>
    <w:basedOn w:val="List3"/>
    <w:rsid w:val="00AE7021"/>
    <w:pPr>
      <w:ind w:left="1021" w:firstLine="0"/>
    </w:pPr>
  </w:style>
  <w:style w:type="paragraph" w:styleId="ListContinue4">
    <w:name w:val="List Continue 4"/>
    <w:basedOn w:val="List4"/>
    <w:rsid w:val="00AE7021"/>
    <w:pPr>
      <w:ind w:firstLine="0"/>
    </w:pPr>
  </w:style>
  <w:style w:type="paragraph" w:styleId="ListContinue5">
    <w:name w:val="List Continue 5"/>
    <w:basedOn w:val="List5"/>
    <w:rsid w:val="00AE7021"/>
    <w:pPr>
      <w:ind w:firstLine="0"/>
    </w:pPr>
  </w:style>
  <w:style w:type="paragraph" w:styleId="ListNumber3">
    <w:name w:val="List Number 3"/>
    <w:basedOn w:val="List3"/>
    <w:rsid w:val="00AE7021"/>
    <w:pPr>
      <w:numPr>
        <w:numId w:val="5"/>
      </w:numPr>
    </w:pPr>
  </w:style>
  <w:style w:type="paragraph" w:styleId="ListNumber4">
    <w:name w:val="List Number 4"/>
    <w:basedOn w:val="List4"/>
    <w:rsid w:val="00AE7021"/>
    <w:pPr>
      <w:numPr>
        <w:numId w:val="6"/>
      </w:numPr>
    </w:pPr>
  </w:style>
  <w:style w:type="paragraph" w:styleId="ListNumber5">
    <w:name w:val="List Number 5"/>
    <w:basedOn w:val="List5"/>
    <w:rsid w:val="00AE7021"/>
    <w:pPr>
      <w:numPr>
        <w:numId w:val="7"/>
      </w:numPr>
    </w:pPr>
  </w:style>
  <w:style w:type="paragraph" w:styleId="BlockText">
    <w:name w:val="Block Text"/>
    <w:basedOn w:val="Normal"/>
    <w:rsid w:val="00AE7021"/>
    <w:pPr>
      <w:spacing w:after="120"/>
      <w:ind w:left="1440" w:right="1440"/>
    </w:pPr>
  </w:style>
  <w:style w:type="character" w:customStyle="1" w:styleId="Subscript">
    <w:name w:val="Subscript"/>
    <w:basedOn w:val="DefaultParagraphFont"/>
    <w:rsid w:val="00AE7021"/>
    <w:rPr>
      <w:sz w:val="16"/>
      <w:vertAlign w:val="subscript"/>
    </w:rPr>
  </w:style>
  <w:style w:type="character" w:customStyle="1" w:styleId="Superscript">
    <w:name w:val="Superscript"/>
    <w:basedOn w:val="DefaultParagraphFont"/>
    <w:rsid w:val="00AE7021"/>
    <w:rPr>
      <w:sz w:val="16"/>
      <w:vertAlign w:val="superscript"/>
    </w:rPr>
  </w:style>
  <w:style w:type="character" w:customStyle="1" w:styleId="Symbols">
    <w:name w:val="Symbols"/>
    <w:basedOn w:val="DefaultParagraphFont"/>
    <w:rsid w:val="00AE7021"/>
    <w:rPr>
      <w:rFonts w:ascii="Symbol" w:hAnsi="Symbol"/>
    </w:rPr>
  </w:style>
  <w:style w:type="character" w:customStyle="1" w:styleId="MenuOptions">
    <w:name w:val="Menu Options"/>
    <w:basedOn w:val="DefaultParagraphFont"/>
    <w:rsid w:val="00AE7021"/>
    <w:rPr>
      <w:rFonts w:ascii="Arial Narrow" w:hAnsi="Arial Narrow"/>
      <w:smallCaps/>
    </w:rPr>
  </w:style>
  <w:style w:type="character" w:customStyle="1" w:styleId="Buttons">
    <w:name w:val="Buttons"/>
    <w:basedOn w:val="DefaultParagraphFont"/>
    <w:rsid w:val="00AE7021"/>
    <w:rPr>
      <w:b/>
    </w:rPr>
  </w:style>
  <w:style w:type="character" w:customStyle="1" w:styleId="Underlined">
    <w:name w:val="Underlined"/>
    <w:basedOn w:val="DefaultParagraphFont"/>
    <w:rsid w:val="00AE7021"/>
    <w:rPr>
      <w:u w:val="single"/>
    </w:rPr>
  </w:style>
  <w:style w:type="paragraph" w:customStyle="1" w:styleId="TableBodyTextRight">
    <w:name w:val="Table Body Text Right"/>
    <w:basedOn w:val="TableBodyText"/>
    <w:rsid w:val="00AE7021"/>
    <w:pPr>
      <w:widowControl w:val="0"/>
      <w:autoSpaceDE w:val="0"/>
      <w:autoSpaceDN w:val="0"/>
      <w:adjustRightInd w:val="0"/>
      <w:jc w:val="right"/>
    </w:pPr>
    <w:rPr>
      <w:rFonts w:cs="Arial"/>
      <w:szCs w:val="18"/>
    </w:rPr>
  </w:style>
  <w:style w:type="paragraph" w:customStyle="1" w:styleId="CopyrightText">
    <w:name w:val="Copyright Text"/>
    <w:basedOn w:val="BodyText"/>
    <w:rsid w:val="00AE7021"/>
    <w:rPr>
      <w:sz w:val="18"/>
    </w:rPr>
  </w:style>
  <w:style w:type="paragraph" w:customStyle="1" w:styleId="BodySmallRight">
    <w:name w:val="Body Small Right"/>
    <w:basedOn w:val="BodyTextRight"/>
    <w:rsid w:val="00AE7021"/>
    <w:rPr>
      <w:sz w:val="18"/>
      <w:szCs w:val="18"/>
    </w:rPr>
  </w:style>
  <w:style w:type="paragraph" w:customStyle="1" w:styleId="MarginEdition">
    <w:name w:val="Margin Edition"/>
    <w:basedOn w:val="MarginNote"/>
    <w:rsid w:val="00AE7021"/>
    <w:pPr>
      <w:spacing w:before="0" w:after="0"/>
    </w:pPr>
    <w:rPr>
      <w:rFonts w:ascii="Times New Roman" w:hAnsi="Times New Roman"/>
      <w:color w:val="999999"/>
    </w:rPr>
  </w:style>
  <w:style w:type="paragraph" w:customStyle="1" w:styleId="Spacer">
    <w:name w:val="Spacer"/>
    <w:basedOn w:val="Normal"/>
    <w:rsid w:val="00AE7021"/>
    <w:rPr>
      <w:sz w:val="2"/>
      <w:szCs w:val="2"/>
    </w:rPr>
  </w:style>
  <w:style w:type="character" w:customStyle="1" w:styleId="Small">
    <w:name w:val="Small"/>
    <w:basedOn w:val="DefaultParagraphFont"/>
    <w:rsid w:val="00AE7021"/>
    <w:rPr>
      <w:sz w:val="16"/>
    </w:rPr>
  </w:style>
  <w:style w:type="paragraph" w:customStyle="1" w:styleId="WideTable">
    <w:name w:val="Wide Table"/>
    <w:basedOn w:val="Normal"/>
    <w:rsid w:val="00AE7021"/>
    <w:pPr>
      <w:ind w:left="-1418"/>
    </w:pPr>
    <w:rPr>
      <w:sz w:val="2"/>
      <w:szCs w:val="2"/>
    </w:rPr>
  </w:style>
  <w:style w:type="character" w:styleId="PageNumber">
    <w:name w:val="page number"/>
    <w:basedOn w:val="DefaultParagraphFont"/>
    <w:rsid w:val="00AE7021"/>
  </w:style>
  <w:style w:type="paragraph" w:styleId="Quote">
    <w:name w:val="Quote"/>
    <w:basedOn w:val="Heading1"/>
    <w:link w:val="QuoteChar"/>
    <w:qFormat/>
    <w:rsid w:val="00AE7021"/>
    <w:rPr>
      <w:b w:val="0"/>
      <w:sz w:val="72"/>
      <w:szCs w:val="72"/>
      <w:lang w:val="en-NZ"/>
    </w:rPr>
  </w:style>
  <w:style w:type="character" w:customStyle="1" w:styleId="QuoteChar">
    <w:name w:val="Quote Char"/>
    <w:basedOn w:val="DefaultParagraphFont"/>
    <w:link w:val="Quote"/>
    <w:rsid w:val="00AE7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021"/>
    <w:pPr>
      <w:pageBreakBefore/>
    </w:pPr>
  </w:style>
  <w:style w:type="paragraph" w:customStyle="1" w:styleId="Border">
    <w:name w:val="Border"/>
    <w:basedOn w:val="Normal"/>
    <w:qFormat/>
    <w:rsid w:val="00AE7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021"/>
    <w:rPr>
      <w:b/>
      <w:bCs/>
      <w:i/>
      <w:iCs/>
      <w:color w:val="auto"/>
    </w:rPr>
  </w:style>
  <w:style w:type="paragraph" w:styleId="IntenseQuote">
    <w:name w:val="Intense Quote"/>
    <w:basedOn w:val="Normal"/>
    <w:next w:val="Normal"/>
    <w:link w:val="IntenseQuoteChar"/>
    <w:uiPriority w:val="30"/>
    <w:qFormat/>
    <w:rsid w:val="00AE7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021"/>
    <w:rPr>
      <w:smallCaps/>
      <w:color w:val="auto"/>
      <w:u w:val="single"/>
    </w:rPr>
  </w:style>
  <w:style w:type="character" w:styleId="IntenseReference">
    <w:name w:val="Intense Reference"/>
    <w:basedOn w:val="DefaultParagraphFont"/>
    <w:uiPriority w:val="32"/>
    <w:qFormat/>
    <w:rsid w:val="00AE7021"/>
    <w:rPr>
      <w:b/>
      <w:bCs/>
      <w:smallCaps/>
      <w:color w:val="auto"/>
      <w:spacing w:val="5"/>
      <w:u w:val="single"/>
    </w:rPr>
  </w:style>
  <w:style w:type="paragraph" w:customStyle="1" w:styleId="2ColumnHeading">
    <w:name w:val="2Column Heading"/>
    <w:basedOn w:val="BodyText"/>
    <w:qFormat/>
    <w:rsid w:val="00AE7021"/>
    <w:pPr>
      <w:spacing w:after="60"/>
      <w:ind w:left="-2268"/>
    </w:pPr>
    <w:rPr>
      <w:b/>
    </w:rPr>
  </w:style>
  <w:style w:type="paragraph" w:customStyle="1" w:styleId="Heading1TOC">
    <w:name w:val="Heading1 TOC"/>
    <w:basedOn w:val="Normal"/>
    <w:qFormat/>
    <w:rsid w:val="00AE7021"/>
    <w:pPr>
      <w:spacing w:before="240" w:after="120"/>
    </w:pPr>
    <w:rPr>
      <w:rFonts w:ascii="Times New Roman" w:hAnsi="Times New Roman"/>
      <w:b/>
      <w:sz w:val="32"/>
    </w:rPr>
  </w:style>
  <w:style w:type="paragraph" w:customStyle="1" w:styleId="Heading2TOC">
    <w:name w:val="Heading2 TOC"/>
    <w:basedOn w:val="Normal"/>
    <w:qFormat/>
    <w:rsid w:val="00AE7021"/>
    <w:pPr>
      <w:spacing w:before="240" w:after="60"/>
    </w:pPr>
    <w:rPr>
      <w:rFonts w:ascii="Times New Roman" w:hAnsi="Times New Roman"/>
      <w:b/>
      <w:sz w:val="28"/>
    </w:rPr>
  </w:style>
  <w:style w:type="character" w:customStyle="1" w:styleId="Underline">
    <w:name w:val="Underline"/>
    <w:basedOn w:val="DefaultParagraphFont"/>
    <w:qFormat/>
    <w:rsid w:val="00AE7021"/>
    <w:rPr>
      <w:u w:val="single"/>
    </w:rPr>
  </w:style>
  <w:style w:type="character" w:customStyle="1" w:styleId="BoldandItalics">
    <w:name w:val="Bold and Italics"/>
    <w:qFormat/>
    <w:rsid w:val="00AE7021"/>
    <w:rPr>
      <w:b/>
      <w:i/>
      <w:u w:val="none"/>
    </w:rPr>
  </w:style>
  <w:style w:type="paragraph" w:styleId="BalloonText">
    <w:name w:val="Balloon Text"/>
    <w:basedOn w:val="Normal"/>
    <w:link w:val="BalloonTextChar"/>
    <w:rsid w:val="00AE7021"/>
    <w:rPr>
      <w:rFonts w:ascii="Tahoma" w:hAnsi="Tahoma" w:cs="Tahoma"/>
      <w:sz w:val="16"/>
      <w:szCs w:val="16"/>
    </w:rPr>
  </w:style>
  <w:style w:type="character" w:customStyle="1" w:styleId="BalloonTextChar">
    <w:name w:val="Balloon Text Char"/>
    <w:basedOn w:val="DefaultParagraphFont"/>
    <w:link w:val="BalloonText"/>
    <w:rsid w:val="00AE7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021"/>
    <w:rPr>
      <w:b/>
      <w:color w:val="660033"/>
      <w:spacing w:val="0"/>
    </w:rPr>
  </w:style>
  <w:style w:type="paragraph" w:customStyle="1" w:styleId="Nameditemlist">
    <w:name w:val="Named item list"/>
    <w:basedOn w:val="BodyText"/>
    <w:qFormat/>
    <w:rsid w:val="00AE7021"/>
    <w:pPr>
      <w:tabs>
        <w:tab w:val="left" w:pos="2835"/>
      </w:tabs>
      <w:ind w:left="2835" w:hanging="2835"/>
    </w:pPr>
  </w:style>
  <w:style w:type="paragraph" w:customStyle="1" w:styleId="BodyTextnopadding">
    <w:name w:val="Body Text no padding"/>
    <w:basedOn w:val="BodyText"/>
    <w:qFormat/>
    <w:rsid w:val="00AE7021"/>
    <w:pPr>
      <w:spacing w:before="0" w:after="0"/>
    </w:pPr>
  </w:style>
  <w:style w:type="paragraph" w:customStyle="1" w:styleId="BodyTextBold">
    <w:name w:val="Body Text Bold"/>
    <w:basedOn w:val="BodyText"/>
    <w:qFormat/>
    <w:rsid w:val="00AE7021"/>
    <w:rPr>
      <w:b/>
    </w:rPr>
  </w:style>
  <w:style w:type="character" w:styleId="Hyperlink">
    <w:name w:val="Hyperlink"/>
    <w:basedOn w:val="DefaultParagraphFont"/>
    <w:uiPriority w:val="99"/>
    <w:unhideWhenUsed/>
    <w:rsid w:val="002450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5131</Characters>
  <Application>Microsoft Office Word</Application>
  <DocSecurity>0</DocSecurity>
  <Lines>111</Lines>
  <Paragraphs>75</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MEA112 Plan and implement civil aircraft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