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849" w:rsidP="00062849">
      <w:pPr>
        <w:pStyle w:val="Title"/>
      </w:pPr>
      <w:r>
        <w:fldChar w:fldCharType="begin"/>
      </w:r>
      <w:r>
        <w:instrText xml:space="preserve"> TITLE   \* MERGEFORMAT </w:instrText>
      </w:r>
      <w:r>
        <w:fldChar w:fldCharType="separate"/>
      </w:r>
      <w:r>
        <w:t>MEA107 Interpret and use aviation maintenance industry manuals and specifications</w:t>
      </w:r>
      <w:r>
        <w:fldChar w:fldCharType="end"/>
      </w:r>
    </w:p>
    <w:p w:rsidR="00062849" w:rsidP="00062849">
      <w:pPr>
        <w:pStyle w:val="Version"/>
        <w:sectPr w:rsidSect="007B7A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B7A49" w:rsidP="007B7A49">
      <w:pPr>
        <w:pStyle w:val="SuperHeading"/>
      </w:pPr>
      <w:r w:rsidRPr="007B7A49">
        <w:t>MEA107 Interpret and use aviation maintenance industry manuals and specifications</w:t>
      </w:r>
    </w:p>
    <w:p w:rsidR="00000000" w:rsidRPr="007B7A49" w:rsidP="007B7A49">
      <w:pPr>
        <w:pStyle w:val="Heading1"/>
      </w:pPr>
      <w:bookmarkStart w:id="1" w:name="O_960447"/>
      <w:bookmarkEnd w:id="1"/>
      <w:r w:rsidRPr="007B7A49">
        <w:t>Modification History</w:t>
      </w:r>
    </w:p>
    <w:p w:rsidR="00000000" w:rsidRPr="007B7A49" w:rsidP="00062849">
      <w:pPr>
        <w:pStyle w:val="BodyText"/>
      </w:pPr>
      <w:r w:rsidRPr="007B7A49">
        <w:t>Release 2. Equivalent to MEA107 I</w:t>
      </w:r>
      <w:r w:rsidRPr="007B7A49">
        <w:t>nterpret and use aviation maintenance industry manuals and specifications. Updated to meet training package policy requirements.</w:t>
      </w:r>
    </w:p>
    <w:p w:rsidR="00000000" w:rsidRPr="007B7A49" w:rsidP="007B7A49">
      <w:pPr>
        <w:pStyle w:val="Heading1"/>
      </w:pPr>
      <w:bookmarkStart w:id="2" w:name="O_960446"/>
      <w:bookmarkEnd w:id="2"/>
      <w:r w:rsidRPr="007B7A49">
        <w:t>Application</w:t>
      </w:r>
    </w:p>
    <w:p w:rsidR="00000000" w:rsidRPr="007B7A49" w:rsidP="00062849">
      <w:pPr>
        <w:pStyle w:val="BodyText"/>
      </w:pPr>
      <w:r w:rsidRPr="007B7A49">
        <w:t xml:space="preserve">This unit of competency describes the skills and knowledge required to use and interpret industry </w:t>
      </w:r>
      <w:r w:rsidRPr="007B7A49">
        <w:t>manuals, specifications and drawings used in the maintenance and manufacture of aircraft and aircraft components, under routine supervision, during scheduled and unscheduled maintenance. Work may be performed individually or as part of a team.</w:t>
      </w:r>
    </w:p>
    <w:p w:rsidR="00000000" w:rsidRPr="007B7A49" w:rsidP="00062849">
      <w:pPr>
        <w:pStyle w:val="BodyText"/>
      </w:pPr>
      <w:r w:rsidRPr="007B7A49">
        <w:t>The unit app</w:t>
      </w:r>
      <w:r w:rsidRPr="007B7A49">
        <w:t>lies to on-aircraft and workshop-related aviation maintenance activities. The interpretation and use of manuals is required to supplement understanding of the structure and regulatory requirements associated with the aircraft maintenance environment in thi</w:t>
      </w:r>
      <w:r w:rsidRPr="007B7A49">
        <w:t xml:space="preserve">s area. The unit is used in workplaces that operate under the airworthiness regulatory systems of the Australian Defence Force (ADF) and the Civil Aviation Safety Authority (CASA). </w:t>
      </w:r>
    </w:p>
    <w:p w:rsidR="00000000" w:rsidRPr="007B7A49" w:rsidP="00062849">
      <w:pPr>
        <w:pStyle w:val="BodyText"/>
      </w:pPr>
      <w:r w:rsidRPr="007B7A49">
        <w:t>This unit forms part of the CASA requirement for maintenance certification</w:t>
      </w:r>
      <w:r w:rsidRPr="007B7A49">
        <w:t xml:space="preserve"> licences under Civil Aviation Safety Regulation (CASR) Part 66. Where a CASA licensing outcome is sought, users must refer to the licensing provisions in the MEA Aeroskills Companion Volume Implementation Guide.</w:t>
      </w:r>
    </w:p>
    <w:p w:rsidR="00000000" w:rsidRPr="007B7A49" w:rsidP="007B7A49">
      <w:pPr>
        <w:pStyle w:val="Heading1"/>
      </w:pPr>
      <w:bookmarkStart w:id="3" w:name="O_960445"/>
      <w:bookmarkEnd w:id="3"/>
      <w:r w:rsidRPr="007B7A49">
        <w:t>Pre-requisite Unit</w:t>
      </w:r>
    </w:p>
    <w:p w:rsidR="00000000" w:rsidRPr="007B7A49" w:rsidP="00062849">
      <w:pPr>
        <w:pStyle w:val="BodyText"/>
      </w:pPr>
      <w:r w:rsidRPr="007B7A49">
        <w:t>Nil.</w:t>
      </w:r>
    </w:p>
    <w:p w:rsidR="00000000" w:rsidRPr="007B7A49" w:rsidP="007B7A49">
      <w:pPr>
        <w:pStyle w:val="Heading1"/>
      </w:pPr>
      <w:bookmarkStart w:id="4" w:name="O_960444"/>
      <w:bookmarkEnd w:id="4"/>
      <w:r w:rsidRPr="007B7A49">
        <w:t>Competency Field</w:t>
      </w:r>
    </w:p>
    <w:p w:rsidR="00000000" w:rsidRPr="007B7A49" w:rsidP="00062849">
      <w:pPr>
        <w:pStyle w:val="BodyText"/>
      </w:pPr>
      <w:r w:rsidRPr="007B7A49">
        <w:t>Aviation maintenance</w:t>
      </w:r>
    </w:p>
    <w:p w:rsidR="00000000" w:rsidRPr="007B7A49" w:rsidP="007B7A49">
      <w:pPr>
        <w:pStyle w:val="Heading1"/>
      </w:pPr>
      <w:bookmarkStart w:id="5" w:name="O_960442"/>
      <w:bookmarkEnd w:id="5"/>
      <w:r w:rsidRPr="007B7A49">
        <w:t>Elements and Performance Criteria</w:t>
      </w:r>
    </w:p>
    <w:tbl>
      <w:tblPr>
        <w:tblW w:w="9639" w:type="dxa"/>
        <w:tblLayout w:type="fixed"/>
        <w:tblCellMar>
          <w:left w:w="62" w:type="dxa"/>
          <w:right w:w="62" w:type="dxa"/>
        </w:tblCellMar>
        <w:tblLook w:val="0000"/>
      </w:tblPr>
      <w:tblGrid>
        <w:gridCol w:w="680"/>
        <w:gridCol w:w="2155"/>
        <w:gridCol w:w="850"/>
        <w:gridCol w:w="5954"/>
      </w:tblGrid>
      <w:tr w:rsidTr="00062849">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RPr="007B7A49" w:rsidP="007B7A49">
            <w:pPr>
              <w:pStyle w:val="BodyText"/>
            </w:pPr>
            <w:r w:rsidRPr="007B7A49">
              <w:rPr>
                <w:rStyle w:val="SpecialBold"/>
              </w:rPr>
              <w:t>ELEMENTS</w:t>
            </w:r>
          </w:p>
        </w:tc>
        <w:tc>
          <w:tcPr>
            <w:tcW w:w="6804" w:type="dxa"/>
            <w:gridSpan w:val="2"/>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rPr>
                <w:rStyle w:val="SpecialBold"/>
              </w:rPr>
              <w:t>PERFORMANCE CRITERIA</w:t>
            </w:r>
          </w:p>
        </w:tc>
      </w:tr>
      <w:tr w:rsidTr="00062849">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Perform</w:t>
            </w:r>
            <w:r w:rsidRPr="007B7A49">
              <w:t>ance criteria describe the performance needed to demonstrate achievement of the element.</w:t>
            </w:r>
          </w:p>
        </w:tc>
      </w:tr>
      <w:tr w:rsidTr="00062849">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1.</w:t>
            </w:r>
          </w:p>
        </w:tc>
        <w:tc>
          <w:tcPr>
            <w:tcW w:w="2155" w:type="dxa"/>
            <w:vMerge w:val="restart"/>
            <w:tcBorders>
              <w:top w:val="nil"/>
              <w:left w:val="nil"/>
              <w:bottom w:val="nil"/>
              <w:right w:val="nil"/>
            </w:tcBorders>
            <w:tcMar>
              <w:top w:w="0" w:type="dxa"/>
              <w:left w:w="62" w:type="dxa"/>
              <w:bottom w:w="0" w:type="dxa"/>
              <w:right w:w="62" w:type="dxa"/>
            </w:tcMar>
          </w:tcPr>
          <w:p w:rsidR="00000000" w:rsidRPr="007B7A49" w:rsidP="007B7A49">
            <w:pPr>
              <w:pStyle w:val="BodyText"/>
            </w:pPr>
            <w:r w:rsidRPr="007B7A49">
              <w:t>Identify and access industry manuals, specifications and drawing</w:t>
            </w:r>
          </w:p>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1.1</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 xml:space="preserve">Identify and access manuals and drawings appropriate to type of aircraft or component to be </w:t>
            </w:r>
            <w:r w:rsidRPr="007B7A49">
              <w:t>maintained</w:t>
            </w:r>
          </w:p>
        </w:tc>
      </w:tr>
      <w:tr w:rsidTr="00062849">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1.2</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 xml:space="preserve">Establish amendment status to ensure correct specifications </w:t>
            </w:r>
            <w:r w:rsidRPr="007B7A49">
              <w:t>and procedures are applied</w:t>
            </w:r>
          </w:p>
        </w:tc>
      </w:tr>
      <w:tr w:rsidTr="00062849">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2.</w:t>
            </w:r>
          </w:p>
        </w:tc>
        <w:tc>
          <w:tcPr>
            <w:tcW w:w="2155" w:type="dxa"/>
            <w:vMerge w:val="restart"/>
            <w:tcBorders>
              <w:top w:val="nil"/>
              <w:left w:val="nil"/>
              <w:bottom w:val="nil"/>
              <w:right w:val="nil"/>
            </w:tcBorders>
            <w:tcMar>
              <w:top w:w="0" w:type="dxa"/>
              <w:left w:w="62" w:type="dxa"/>
              <w:bottom w:w="0" w:type="dxa"/>
              <w:right w:w="62" w:type="dxa"/>
            </w:tcMar>
          </w:tcPr>
          <w:p w:rsidR="00000000" w:rsidRPr="007B7A49" w:rsidP="007B7A49">
            <w:pPr>
              <w:pStyle w:val="BodyText"/>
            </w:pPr>
            <w:r w:rsidRPr="007B7A49">
              <w:t>Interpret information required for aviation maintenance activity</w:t>
            </w:r>
          </w:p>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2.1</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Locate relevant chapter or section of manual or drawing that relates to maintenance work to be carried out</w:t>
            </w:r>
          </w:p>
        </w:tc>
      </w:tr>
      <w:tr w:rsidTr="00062849">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2.2</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Analyse information and determine procedures to be followed during activity</w:t>
            </w:r>
          </w:p>
        </w:tc>
      </w:tr>
      <w:tr w:rsidTr="00062849">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3.</w:t>
            </w:r>
          </w:p>
        </w:tc>
        <w:tc>
          <w:tcPr>
            <w:tcW w:w="2155" w:type="dxa"/>
            <w:vMerge w:val="restart"/>
            <w:tcBorders>
              <w:top w:val="nil"/>
              <w:left w:val="nil"/>
              <w:bottom w:val="nil"/>
              <w:right w:val="nil"/>
            </w:tcBorders>
            <w:tcMar>
              <w:top w:w="0" w:type="dxa"/>
              <w:left w:w="62" w:type="dxa"/>
              <w:bottom w:w="0" w:type="dxa"/>
              <w:right w:w="62" w:type="dxa"/>
            </w:tcMar>
          </w:tcPr>
          <w:p w:rsidR="00000000" w:rsidRPr="007B7A49" w:rsidP="007B7A49">
            <w:pPr>
              <w:pStyle w:val="BodyText"/>
            </w:pPr>
            <w:r w:rsidRPr="007B7A49">
              <w:t>Apply information during aviation maintenance activity</w:t>
            </w:r>
          </w:p>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3.1</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Based on manual or specification procedures, identify required work steps to be followed</w:t>
            </w:r>
          </w:p>
        </w:tc>
      </w:tr>
      <w:tr w:rsidTr="00062849">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3.2</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Analyse required sequencing and adjustments according to information in industry manuals and specifications</w:t>
            </w:r>
          </w:p>
        </w:tc>
      </w:tr>
      <w:tr w:rsidTr="00062849">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4.</w:t>
            </w:r>
          </w:p>
        </w:tc>
        <w:tc>
          <w:tcPr>
            <w:tcW w:w="2155" w:type="dxa"/>
            <w:vMerge w:val="restart"/>
            <w:tcBorders>
              <w:top w:val="nil"/>
              <w:left w:val="nil"/>
              <w:bottom w:val="nil"/>
              <w:right w:val="nil"/>
            </w:tcBorders>
            <w:tcMar>
              <w:top w:w="0" w:type="dxa"/>
              <w:left w:w="62" w:type="dxa"/>
              <w:bottom w:w="0" w:type="dxa"/>
              <w:right w:w="62" w:type="dxa"/>
            </w:tcMar>
          </w:tcPr>
          <w:p w:rsidR="00000000" w:rsidRPr="007B7A49" w:rsidP="007B7A49">
            <w:pPr>
              <w:pStyle w:val="BodyText"/>
            </w:pPr>
            <w:r w:rsidRPr="007B7A49">
              <w:t>Amend and store manuals, specifications and draw</w:t>
            </w:r>
            <w:r w:rsidRPr="007B7A49">
              <w:t>ings</w:t>
            </w:r>
          </w:p>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4.1</w:t>
            </w:r>
          </w:p>
        </w:tc>
        <w:tc>
          <w:tcPr>
            <w:tcW w:w="5954"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Incorporate and document manual, specification or drawing changes and/or amendments according to statutory regulations and organisational procedures</w:t>
            </w:r>
          </w:p>
        </w:tc>
      </w:tr>
      <w:tr w:rsidTr="00062849">
        <w:tblPrEx>
          <w:tblW w:w="9639" w:type="dxa"/>
          <w:tblLayout w:type="fixed"/>
          <w:tblCellMar>
            <w:left w:w="62" w:type="dxa"/>
            <w:right w:w="62" w:type="dxa"/>
          </w:tblCellMar>
          <w:tblLook w:val="0000"/>
        </w:tblPrEx>
        <w:trPr>
          <w:trHeight w:val="78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50" w:type="dxa"/>
            <w:tcBorders>
              <w:top w:val="nil"/>
              <w:left w:val="nil"/>
              <w:bottom w:val="nil"/>
              <w:right w:val="nil"/>
            </w:tcBorders>
            <w:tcMar>
              <w:top w:w="0" w:type="dxa"/>
              <w:left w:w="62" w:type="dxa"/>
              <w:bottom w:w="0" w:type="dxa"/>
              <w:right w:w="62" w:type="dxa"/>
            </w:tcMar>
          </w:tcPr>
          <w:p w:rsidR="00000000" w:rsidP="007B7A49">
            <w:pPr>
              <w:pStyle w:val="BodyText"/>
              <w:rPr>
                <w:lang w:val="en-NZ"/>
              </w:rPr>
            </w:pPr>
            <w:r w:rsidRPr="007B7A49">
              <w:t>4.2</w:t>
            </w:r>
          </w:p>
        </w:tc>
        <w:tc>
          <w:tcPr>
            <w:tcW w:w="5954" w:type="dxa"/>
            <w:tcBorders>
              <w:top w:val="nil"/>
              <w:left w:val="nil"/>
              <w:bottom w:val="nil"/>
              <w:right w:val="nil"/>
            </w:tcBorders>
            <w:tcMar>
              <w:top w:w="0" w:type="dxa"/>
              <w:left w:w="62" w:type="dxa"/>
              <w:bottom w:w="0" w:type="dxa"/>
              <w:right w:w="62" w:type="dxa"/>
            </w:tcMar>
          </w:tcPr>
          <w:p w:rsidR="00000000" w:rsidRPr="007B7A49" w:rsidP="007B7A49">
            <w:pPr>
              <w:pStyle w:val="BodyText"/>
            </w:pPr>
            <w:r w:rsidRPr="007B7A49">
              <w:t>Store manuals, specifications and drawings according to regulatory and organisational procedures</w:t>
            </w:r>
          </w:p>
        </w:tc>
      </w:tr>
    </w:tbl>
    <w:p w:rsidR="00000000" w:rsidRPr="007B7A49" w:rsidP="007B7A49">
      <w:pPr>
        <w:pStyle w:val="BodyText"/>
      </w:pPr>
    </w:p>
    <w:p w:rsidR="00000000" w:rsidRPr="007B7A49" w:rsidP="007B7A49">
      <w:pPr>
        <w:pStyle w:val="AllowPageBreak"/>
      </w:pPr>
    </w:p>
    <w:p w:rsidR="00000000" w:rsidRPr="007B7A49" w:rsidP="007B7A49">
      <w:pPr>
        <w:pStyle w:val="Heading1"/>
      </w:pPr>
      <w:bookmarkStart w:id="6" w:name="O_960441"/>
      <w:bookmarkEnd w:id="6"/>
      <w:r w:rsidRPr="007B7A49">
        <w:t>Foundation Skills</w:t>
      </w:r>
    </w:p>
    <w:p w:rsidR="00000000" w:rsidRPr="007B7A49" w:rsidP="00062849">
      <w:pPr>
        <w:pStyle w:val="BodyText"/>
      </w:pPr>
      <w:r w:rsidRPr="007B7A49">
        <w:t>Foundation skills essential to performance are explicit in the performance criteria of this unit of competency.</w:t>
      </w:r>
    </w:p>
    <w:p w:rsidR="00000000" w:rsidRPr="007B7A49" w:rsidP="007B7A49">
      <w:pPr>
        <w:pStyle w:val="Heading1"/>
      </w:pPr>
      <w:bookmarkStart w:id="7" w:name="O_960439"/>
      <w:bookmarkEnd w:id="7"/>
      <w:r w:rsidRPr="007B7A49">
        <w:t>Unit Mapping Information</w:t>
      </w:r>
    </w:p>
    <w:p w:rsidR="00000000" w:rsidRPr="007B7A49" w:rsidP="00062849">
      <w:pPr>
        <w:pStyle w:val="BodyText"/>
      </w:pPr>
      <w:r w:rsidRPr="007B7A49">
        <w:t>Release 2. Equivalent to MEA107 Interpret and use aviation maintenance industry manuals and specifications.</w:t>
      </w:r>
    </w:p>
    <w:p w:rsidR="00000000" w:rsidRPr="007B7A49" w:rsidP="007B7A49">
      <w:pPr>
        <w:pStyle w:val="Heading1"/>
      </w:pPr>
      <w:bookmarkStart w:id="8" w:name="O_960448"/>
      <w:bookmarkEnd w:id="8"/>
      <w:r w:rsidRPr="007B7A49">
        <w:t>Links</w:t>
      </w:r>
    </w:p>
    <w:p w:rsidR="00000000" w:rsidRPr="007B7A49" w:rsidP="00062849">
      <w:pPr>
        <w:pStyle w:val="BodyText"/>
      </w:pPr>
      <w:r w:rsidRPr="007B7A4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A344F">
        <w:rPr>
          <w:rStyle w:val="Hyperlink"/>
        </w:rPr>
        <w:t>https://vetnet.gov.au/Pages/TrainingDocs.aspx?q=ce216c9c-04d5-4b3b-9bcf-4e81d0950371</w:t>
      </w:r>
      <w:r>
        <w:fldChar w:fldCharType="end"/>
      </w:r>
    </w:p>
    <w:p w:rsidR="00000000" w:rsidRPr="007B7A49" w:rsidP="00062849">
      <w:pPr>
        <w:pStyle w:val="BodyText"/>
        <w:sectPr w:rsidSect="007B7A49">
          <w:headerReference w:type="default" r:id="rId10"/>
          <w:footerReference w:type="default" r:id="rId11"/>
          <w:pgSz w:w="11908" w:h="16833"/>
          <w:pgMar w:top="1702" w:right="1418" w:bottom="1702" w:left="1418" w:header="992" w:footer="992" w:gutter="0"/>
          <w:cols w:space="720"/>
          <w:noEndnote/>
          <w:docGrid w:linePitch="299"/>
        </w:sectPr>
      </w:pPr>
    </w:p>
    <w:p w:rsidR="00000000" w:rsidRPr="007B7A49" w:rsidP="007B7A49">
      <w:pPr>
        <w:pStyle w:val="SuperHeading"/>
      </w:pPr>
      <w:r w:rsidRPr="007B7A49">
        <w:t>Assessment Requirements for MEA107 Interpret and use aviation maintenance industry manuals and specifications</w:t>
      </w:r>
    </w:p>
    <w:p w:rsidR="00000000" w:rsidRPr="007B7A49" w:rsidP="007B7A49">
      <w:pPr>
        <w:pStyle w:val="Heading1"/>
      </w:pPr>
      <w:bookmarkStart w:id="9" w:name="O_960437"/>
      <w:bookmarkEnd w:id="9"/>
      <w:r w:rsidRPr="007B7A49">
        <w:t>Modification History</w:t>
      </w:r>
    </w:p>
    <w:p w:rsidR="00000000" w:rsidRPr="007B7A49" w:rsidP="00062849">
      <w:pPr>
        <w:pStyle w:val="BodyText"/>
      </w:pPr>
      <w:r w:rsidRPr="007B7A49">
        <w:t xml:space="preserve">Release </w:t>
      </w:r>
      <w:r w:rsidRPr="007B7A49">
        <w:t>2. Equivalent to MEA107 Interpret and use aviation maintenance industry manuals and specifications. Updated to meet training package policy requirements.</w:t>
      </w:r>
    </w:p>
    <w:p w:rsidR="00000000" w:rsidRPr="007B7A49" w:rsidP="007B7A49">
      <w:pPr>
        <w:pStyle w:val="Heading1"/>
      </w:pPr>
      <w:bookmarkStart w:id="10" w:name="O_960436"/>
      <w:bookmarkEnd w:id="10"/>
      <w:r w:rsidRPr="007B7A49">
        <w:t>Performance Evidence</w:t>
      </w:r>
    </w:p>
    <w:p w:rsidR="00000000" w:rsidRPr="007B7A49" w:rsidP="00062849">
      <w:pPr>
        <w:pStyle w:val="BodyText"/>
      </w:pPr>
      <w:r w:rsidRPr="007B7A49">
        <w:t>There must be evidence the candidate has completed the tasks out</w:t>
      </w:r>
      <w:r w:rsidRPr="007B7A49">
        <w:t>lined in the elements and performance criteria of this unit, which must include the ability to:</w:t>
      </w:r>
    </w:p>
    <w:p w:rsidR="00000000" w:rsidRPr="007B7A49" w:rsidP="007B7A49">
      <w:pPr>
        <w:pStyle w:val="ListBullet"/>
      </w:pPr>
      <w:r w:rsidRPr="007B7A49">
        <w:t>under routine supervision, access and analyse paper-based, microfiche or computer-based media information in at least one manual from each of the following gro</w:t>
      </w:r>
      <w:r w:rsidRPr="007B7A49">
        <w:t>ups of publications:</w:t>
      </w:r>
    </w:p>
    <w:p w:rsidR="00000000" w:rsidRPr="007B7A49" w:rsidP="007B7A49">
      <w:pPr>
        <w:pStyle w:val="ListBullet2"/>
      </w:pPr>
      <w:r w:rsidRPr="007B7A49">
        <w:t>aircraft publications, maintenance instruction manuals, process specifications, servicing or service bulletins, or structural repair manuals</w:t>
      </w:r>
    </w:p>
    <w:p w:rsidR="00000000" w:rsidRPr="007B7A49" w:rsidP="007B7A49">
      <w:pPr>
        <w:pStyle w:val="ListBullet2"/>
      </w:pPr>
      <w:r w:rsidRPr="007B7A49">
        <w:t>tooling or equipment manuals, manufacturer manuals, standard practices, organisational aviation regulations and publications</w:t>
      </w:r>
    </w:p>
    <w:p w:rsidR="00000000" w:rsidRPr="007B7A49" w:rsidP="007B7A49">
      <w:pPr>
        <w:pStyle w:val="ListBullet2"/>
      </w:pPr>
      <w:r w:rsidRPr="007B7A49">
        <w:t>illustrated parts catalogues, aircraft wiring manuals or drawings.</w:t>
      </w:r>
    </w:p>
    <w:p w:rsidR="00000000" w:rsidRPr="007B7A49" w:rsidP="007B7A49">
      <w:pPr>
        <w:pStyle w:val="BodyText"/>
      </w:pPr>
    </w:p>
    <w:p w:rsidR="00000000" w:rsidRPr="007B7A49" w:rsidP="00062849">
      <w:pPr>
        <w:pStyle w:val="BodyText"/>
      </w:pPr>
      <w:r w:rsidRPr="007B7A49">
        <w:t>The accessed information from drawings and diagrams in aircraft</w:t>
      </w:r>
      <w:r w:rsidRPr="007B7A49">
        <w:t xml:space="preserve"> maintenance manuals must:</w:t>
      </w:r>
    </w:p>
    <w:p w:rsidR="00000000" w:rsidRPr="007B7A49" w:rsidP="007B7A49">
      <w:pPr>
        <w:pStyle w:val="ListBullet"/>
      </w:pPr>
      <w:r w:rsidRPr="007B7A49">
        <w:t>be relevant to the aviation maintenance work being undertaken</w:t>
      </w:r>
    </w:p>
    <w:p w:rsidR="00000000" w:rsidRPr="007B7A49" w:rsidP="007B7A49">
      <w:pPr>
        <w:pStyle w:val="ListBullet"/>
      </w:pPr>
      <w:r w:rsidRPr="007B7A49">
        <w:t>include component scaling, section, assembly, location, drawing applicability, and amendment status from the title block.</w:t>
      </w:r>
    </w:p>
    <w:p w:rsidR="00000000" w:rsidRPr="007B7A49" w:rsidP="007B7A49">
      <w:pPr>
        <w:pStyle w:val="BodyText"/>
      </w:pPr>
    </w:p>
    <w:p w:rsidR="00000000" w:rsidRPr="007B7A49" w:rsidP="00062849">
      <w:pPr>
        <w:pStyle w:val="BodyText"/>
      </w:pPr>
      <w:r w:rsidRPr="007B7A49">
        <w:t>In providing evidence of the above, the can</w:t>
      </w:r>
      <w:r w:rsidRPr="007B7A49">
        <w:t>didate must:</w:t>
      </w:r>
    </w:p>
    <w:p w:rsidR="00000000" w:rsidRPr="007B7A49" w:rsidP="007B7A49">
      <w:pPr>
        <w:pStyle w:val="ListBullet"/>
      </w:pPr>
      <w:r w:rsidRPr="007B7A49">
        <w:t>determine manual amendment status</w:t>
      </w:r>
    </w:p>
    <w:p w:rsidR="00000000" w:rsidRPr="007B7A49" w:rsidP="007B7A49">
      <w:pPr>
        <w:pStyle w:val="ListBullet"/>
      </w:pPr>
      <w:r w:rsidRPr="007B7A49">
        <w:t>amend industry manuals to reflect current/approved amendment status in line with statutory regulations and organisational procedures</w:t>
      </w:r>
    </w:p>
    <w:p w:rsidR="00000000" w:rsidRPr="007B7A49" w:rsidP="007B7A49">
      <w:pPr>
        <w:pStyle w:val="ListBullet"/>
      </w:pPr>
      <w:r w:rsidRPr="007B7A49">
        <w:t>calculate allowable dimension variations on a component from information in</w:t>
      </w:r>
      <w:r w:rsidRPr="007B7A49">
        <w:t xml:space="preserve"> drawing title blocks and drawings</w:t>
      </w:r>
    </w:p>
    <w:p w:rsidR="00000000" w:rsidRPr="007B7A49" w:rsidP="007B7A49">
      <w:pPr>
        <w:pStyle w:val="ListBullet"/>
      </w:pPr>
      <w:r w:rsidRPr="007B7A49">
        <w:t>calculate dimensions from drawings for the purpose of manufacturing aircraft components and hardware</w:t>
      </w:r>
    </w:p>
    <w:p w:rsidR="00000000" w:rsidRPr="007B7A49" w:rsidP="007B7A49">
      <w:pPr>
        <w:pStyle w:val="ListBullet"/>
      </w:pPr>
      <w:r w:rsidRPr="007B7A49">
        <w:t>handle and store drawings, manuals and industry media, including microfiche and digital formats, according to regulatory</w:t>
      </w:r>
      <w:r w:rsidRPr="007B7A49">
        <w:t xml:space="preserve"> and organisational procedures, including:</w:t>
      </w:r>
    </w:p>
    <w:p w:rsidR="00000000" w:rsidRPr="007B7A49" w:rsidP="007B7A49">
      <w:pPr>
        <w:pStyle w:val="ListBullet2"/>
      </w:pPr>
      <w:r w:rsidRPr="007B7A49">
        <w:t>preventing damage to source material</w:t>
      </w:r>
    </w:p>
    <w:p w:rsidR="00000000" w:rsidRPr="007B7A49" w:rsidP="007B7A49">
      <w:pPr>
        <w:pStyle w:val="ListBullet2"/>
      </w:pPr>
      <w:r w:rsidRPr="007B7A49">
        <w:t>ensuring ready access</w:t>
      </w:r>
    </w:p>
    <w:p w:rsidR="00000000" w:rsidRPr="007B7A49" w:rsidP="007B7A49">
      <w:pPr>
        <w:pStyle w:val="ListBullet2"/>
      </w:pPr>
      <w:r w:rsidRPr="007B7A49">
        <w:t>updating information, when required.</w:t>
      </w:r>
    </w:p>
    <w:p w:rsidR="00000000" w:rsidRPr="007B7A49" w:rsidP="007B7A49">
      <w:pPr>
        <w:pStyle w:val="AllowPageBreak"/>
      </w:pPr>
    </w:p>
    <w:p w:rsidR="00000000" w:rsidRPr="007B7A49" w:rsidP="007B7A49">
      <w:pPr>
        <w:pStyle w:val="Heading1"/>
      </w:pPr>
      <w:bookmarkStart w:id="11" w:name="O_960435"/>
      <w:bookmarkEnd w:id="11"/>
      <w:r w:rsidRPr="007B7A49">
        <w:t>Knowledge Evidence</w:t>
      </w:r>
    </w:p>
    <w:p w:rsidR="00000000" w:rsidRPr="007B7A49" w:rsidP="00062849">
      <w:pPr>
        <w:pStyle w:val="BodyText"/>
      </w:pPr>
      <w:r w:rsidRPr="007B7A49">
        <w:t>There must be evidence the candidate has knowledge of:</w:t>
      </w:r>
    </w:p>
    <w:p w:rsidR="00000000" w:rsidRPr="007B7A49" w:rsidP="007B7A49">
      <w:pPr>
        <w:pStyle w:val="ListBullet"/>
      </w:pPr>
      <w:r w:rsidRPr="007B7A49">
        <w:t>key features of different types of industry manuals used in aviation maintenance and types of media, including:</w:t>
      </w:r>
    </w:p>
    <w:p w:rsidR="00000000" w:rsidRPr="007B7A49" w:rsidP="007B7A49">
      <w:pPr>
        <w:pStyle w:val="ListBullet2"/>
      </w:pPr>
      <w:r w:rsidRPr="007B7A49">
        <w:t>aircraft publications</w:t>
      </w:r>
    </w:p>
    <w:p w:rsidR="00000000" w:rsidRPr="007B7A49" w:rsidP="007B7A49">
      <w:pPr>
        <w:pStyle w:val="ListBullet2"/>
      </w:pPr>
      <w:r w:rsidRPr="007B7A49">
        <w:t>maintenance instruction manuals</w:t>
      </w:r>
    </w:p>
    <w:p w:rsidR="00000000" w:rsidRPr="007B7A49" w:rsidP="007B7A49">
      <w:pPr>
        <w:pStyle w:val="ListBullet2"/>
      </w:pPr>
      <w:r w:rsidRPr="007B7A49">
        <w:t>process specifications</w:t>
      </w:r>
    </w:p>
    <w:p w:rsidR="00000000" w:rsidRPr="007B7A49" w:rsidP="007B7A49">
      <w:pPr>
        <w:pStyle w:val="ListBullet2"/>
      </w:pPr>
      <w:r w:rsidRPr="007B7A49">
        <w:t>servicing or service bulletins</w:t>
      </w:r>
    </w:p>
    <w:p w:rsidR="00000000" w:rsidRPr="007B7A49" w:rsidP="007B7A49">
      <w:pPr>
        <w:pStyle w:val="ListBullet2"/>
      </w:pPr>
      <w:r w:rsidRPr="007B7A49">
        <w:t>structural repair manuals</w:t>
      </w:r>
    </w:p>
    <w:p w:rsidR="00000000" w:rsidRPr="007B7A49" w:rsidP="007B7A49">
      <w:pPr>
        <w:pStyle w:val="ListBullet2"/>
      </w:pPr>
      <w:r w:rsidRPr="007B7A49">
        <w:t>equipment manuals</w:t>
      </w:r>
    </w:p>
    <w:p w:rsidR="00000000" w:rsidRPr="007B7A49" w:rsidP="007B7A49">
      <w:pPr>
        <w:pStyle w:val="ListBullet2"/>
      </w:pPr>
      <w:r w:rsidRPr="007B7A49">
        <w:t>manufacturer manuals</w:t>
      </w:r>
    </w:p>
    <w:p w:rsidR="00000000" w:rsidRPr="007B7A49" w:rsidP="007B7A49">
      <w:pPr>
        <w:pStyle w:val="ListBullet2"/>
      </w:pPr>
      <w:r w:rsidRPr="007B7A49">
        <w:t>standard practices</w:t>
      </w:r>
    </w:p>
    <w:p w:rsidR="00000000" w:rsidRPr="007B7A49" w:rsidP="007B7A49">
      <w:pPr>
        <w:pStyle w:val="ListBullet2"/>
      </w:pPr>
      <w:r w:rsidRPr="007B7A49">
        <w:t>enterprise aviation regulations and publications</w:t>
      </w:r>
    </w:p>
    <w:p w:rsidR="00000000" w:rsidRPr="007B7A49" w:rsidP="007B7A49">
      <w:pPr>
        <w:pStyle w:val="ListBullet2"/>
      </w:pPr>
      <w:r w:rsidRPr="007B7A49">
        <w:t>illustrated parts catalogues, aircraft wiring manuals or drawings</w:t>
      </w:r>
    </w:p>
    <w:p w:rsidR="00000000" w:rsidRPr="007B7A49" w:rsidP="007B7A49">
      <w:pPr>
        <w:pStyle w:val="ListBullet"/>
      </w:pPr>
      <w:r w:rsidRPr="007B7A49">
        <w:t>requirements for custody and upkeep of industry manuals</w:t>
      </w:r>
    </w:p>
    <w:p w:rsidR="00000000" w:rsidRPr="007B7A49" w:rsidP="007B7A49">
      <w:pPr>
        <w:pStyle w:val="ListBullet"/>
      </w:pPr>
      <w:r w:rsidRPr="007B7A49">
        <w:t>techniques for obtaining a</w:t>
      </w:r>
      <w:r w:rsidRPr="007B7A49">
        <w:t>nd applying data contained in industry manuals, including knowledge of manual structures and procedures for locating instructions relating to maintenance activity</w:t>
      </w:r>
    </w:p>
    <w:p w:rsidR="00000000" w:rsidRPr="007B7A49" w:rsidP="007B7A49">
      <w:pPr>
        <w:pStyle w:val="ListBullet"/>
      </w:pPr>
      <w:r w:rsidRPr="007B7A49">
        <w:t>organisational procedures for storing retrieved industry manuals, specifications and drawings</w:t>
      </w:r>
    </w:p>
    <w:p w:rsidR="00000000" w:rsidRPr="007B7A49" w:rsidP="007B7A49">
      <w:pPr>
        <w:pStyle w:val="ListBullet"/>
      </w:pPr>
      <w:r w:rsidRPr="007B7A49">
        <w:t>statutory regulations and/or organisational procedures relating to amending and storing manuals, specifications and drawings, including those found in:</w:t>
      </w:r>
    </w:p>
    <w:p w:rsidR="00000000" w:rsidRPr="007B7A49" w:rsidP="007B7A49">
      <w:pPr>
        <w:pStyle w:val="ListBullet2"/>
      </w:pPr>
      <w:r w:rsidRPr="007B7A49">
        <w:t>Civil Aviation Regulations (CARs) or Civil Aviation Safety Regulations (CASRs)</w:t>
      </w:r>
    </w:p>
    <w:p w:rsidR="00000000" w:rsidRPr="007B7A49" w:rsidP="007B7A49">
      <w:pPr>
        <w:pStyle w:val="ListBullet2"/>
      </w:pPr>
      <w:r w:rsidRPr="007B7A49">
        <w:t>applicable Defence regu</w:t>
      </w:r>
      <w:r w:rsidRPr="007B7A49">
        <w:t>lations and instructions</w:t>
      </w:r>
    </w:p>
    <w:p w:rsidR="00000000" w:rsidRPr="007B7A49" w:rsidP="007B7A49">
      <w:pPr>
        <w:pStyle w:val="ListBullet2"/>
      </w:pPr>
      <w:r w:rsidRPr="007B7A49">
        <w:t>aviation maintenance organisation manuals</w:t>
      </w:r>
    </w:p>
    <w:p w:rsidR="00000000" w:rsidRPr="007B7A49" w:rsidP="007B7A49">
      <w:pPr>
        <w:pStyle w:val="ListBullet2"/>
      </w:pPr>
      <w:r w:rsidRPr="007B7A49">
        <w:t>standing instructions.</w:t>
      </w:r>
    </w:p>
    <w:p w:rsidR="00000000" w:rsidRPr="007B7A49" w:rsidP="007B7A49">
      <w:pPr>
        <w:pStyle w:val="AllowPageBreak"/>
      </w:pPr>
    </w:p>
    <w:p w:rsidR="00000000" w:rsidRPr="007B7A49" w:rsidP="007B7A49">
      <w:pPr>
        <w:pStyle w:val="Heading1"/>
      </w:pPr>
      <w:bookmarkStart w:id="12" w:name="O_960434"/>
      <w:bookmarkEnd w:id="12"/>
      <w:r w:rsidRPr="007B7A49">
        <w:t>Assessment Conditions</w:t>
      </w:r>
    </w:p>
    <w:p w:rsidR="00000000" w:rsidRPr="007B7A49" w:rsidP="00062849">
      <w:pPr>
        <w:pStyle w:val="BodyText"/>
      </w:pPr>
      <w:r w:rsidRPr="007B7A49">
        <w:t>The following conditions of assessment represent the requirements of the regulators (Australian Defence Force [ADF] and Civil Aviation Safety Authority [CASA]) and maintenance stakeholders, and must be rigorously observed.</w:t>
      </w:r>
    </w:p>
    <w:p w:rsidR="00000000" w:rsidRPr="007B7A49" w:rsidP="00062849">
      <w:pPr>
        <w:pStyle w:val="BodyText"/>
      </w:pPr>
      <w:r w:rsidRPr="007B7A49">
        <w:t>Competency must be assessed in th</w:t>
      </w:r>
      <w:r w:rsidRPr="007B7A49">
        <w:t>e work environment, or by use of simulated activities.</w:t>
      </w:r>
    </w:p>
    <w:p w:rsidR="00000000" w:rsidRPr="007B7A49" w:rsidP="00062849">
      <w:pPr>
        <w:pStyle w:val="BodyText"/>
      </w:pPr>
      <w:r w:rsidRPr="007B7A49">
        <w:t>The candidate must have access to:</w:t>
      </w:r>
    </w:p>
    <w:p w:rsidR="00000000" w:rsidRPr="007B7A49" w:rsidP="007B7A49">
      <w:pPr>
        <w:pStyle w:val="ListBullet"/>
      </w:pPr>
      <w:r w:rsidRPr="007B7A49">
        <w:t>industry manuals and specifications applicable to the aircraft maintenance environment, including:</w:t>
      </w:r>
    </w:p>
    <w:p w:rsidR="00000000" w:rsidRPr="007B7A49" w:rsidP="007B7A49">
      <w:pPr>
        <w:pStyle w:val="ListBullet2"/>
      </w:pPr>
      <w:r w:rsidRPr="007B7A49">
        <w:t>organisational aviation manuals</w:t>
      </w:r>
    </w:p>
    <w:p w:rsidR="00000000" w:rsidRPr="007B7A49" w:rsidP="007B7A49">
      <w:pPr>
        <w:pStyle w:val="ListBullet2"/>
      </w:pPr>
      <w:r w:rsidRPr="007B7A49">
        <w:t>aircraft publications</w:t>
      </w:r>
    </w:p>
    <w:p w:rsidR="00000000" w:rsidRPr="007B7A49" w:rsidP="007B7A49">
      <w:pPr>
        <w:pStyle w:val="ListBullet2"/>
      </w:pPr>
      <w:r w:rsidRPr="007B7A49">
        <w:t>process she</w:t>
      </w:r>
      <w:r w:rsidRPr="007B7A49">
        <w:t>ets</w:t>
      </w:r>
    </w:p>
    <w:p w:rsidR="00000000" w:rsidRPr="007B7A49" w:rsidP="007B7A49">
      <w:pPr>
        <w:pStyle w:val="ListBullet2"/>
      </w:pPr>
      <w:r w:rsidRPr="007B7A49">
        <w:t>specifications and drawings.</w:t>
      </w:r>
    </w:p>
    <w:p w:rsidR="00000000" w:rsidRPr="007B7A49" w:rsidP="007B7A49">
      <w:pPr>
        <w:pStyle w:val="BodyText"/>
      </w:pPr>
    </w:p>
    <w:p w:rsidR="00000000" w:rsidRPr="007B7A49" w:rsidP="00062849">
      <w:pPr>
        <w:pStyle w:val="BodyText"/>
      </w:pPr>
      <w:r w:rsidRPr="007B7A49">
        <w:t>This unit must be linked in its assessment and application to other units, particularly those that apply to the actual maintenance of aircraft.</w:t>
      </w:r>
    </w:p>
    <w:p w:rsidR="00000000" w:rsidRPr="007B7A49" w:rsidP="00062849">
      <w:pPr>
        <w:pStyle w:val="BodyText"/>
      </w:pPr>
      <w:r w:rsidRPr="007B7A49">
        <w:t xml:space="preserve">Candidate capability </w:t>
      </w:r>
      <w:r w:rsidRPr="007B7A49">
        <w:t>of providing the required performance and knowledge evidence must be established via the records in the Log of Industrial Experience and Achievement or, where appropriate, an equivalent Industry Evidence Guide (for details refer to the Companion Volume Imp</w:t>
      </w:r>
      <w:r w:rsidRPr="007B7A49">
        <w:t>lementation Guide).</w:t>
      </w:r>
    </w:p>
    <w:p w:rsidR="00000000" w:rsidRPr="007B7A49" w:rsidP="00062849">
      <w:pPr>
        <w:pStyle w:val="BodyText"/>
      </w:pPr>
      <w:r w:rsidRPr="007B7A49">
        <w:t>Assessors of this unit must satisfy the assessor requirements in applicable vocational education and training legislation, frameworks and/or standards.</w:t>
      </w:r>
    </w:p>
    <w:p w:rsidR="00000000" w:rsidRPr="007B7A49" w:rsidP="00062849">
      <w:pPr>
        <w:pStyle w:val="BodyText"/>
      </w:pPr>
      <w:r w:rsidRPr="007B7A49">
        <w:t>Where the unit is to be used for CASA licensing purposes the assessor must also meet</w:t>
      </w:r>
      <w:r w:rsidRPr="007B7A49">
        <w:t xml:space="preserve"> the criteria specified in the CASR Part 147 Manual of Standards.</w:t>
      </w:r>
    </w:p>
    <w:p w:rsidR="00000000" w:rsidRPr="007B7A49" w:rsidP="007B7A49">
      <w:pPr>
        <w:pStyle w:val="Heading1"/>
      </w:pPr>
      <w:bookmarkStart w:id="13" w:name="O_960449"/>
      <w:bookmarkEnd w:id="13"/>
      <w:r w:rsidRPr="007B7A49">
        <w:t>Links</w:t>
      </w:r>
    </w:p>
    <w:p w:rsidR="00000000" w:rsidRPr="007B7A49" w:rsidP="00062849">
      <w:pPr>
        <w:pStyle w:val="BodyText"/>
      </w:pPr>
      <w:r w:rsidRPr="007B7A4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A344F">
        <w:rPr>
          <w:rStyle w:val="Hyperlink"/>
        </w:rPr>
        <w:t>https://vetnet.gov.au/Pages/TrainingDocs.aspx?q=ce216c9c-04d5-4b3b-9bcf-4e81d0950371</w:t>
      </w:r>
      <w:r>
        <w:fldChar w:fldCharType="end"/>
      </w:r>
    </w:p>
    <w:p w:rsidR="00000000" w:rsidRPr="007B7A49" w:rsidP="007B7A49"/>
    <w:sectPr w:rsidSect="007B7A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rsidRPr="00062849" w:rsidP="00062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49" w:rsidP="007B7A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2849" w:rsidP="007B7A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62849" w:rsidP="007B7A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rsidP="007B7A49">
    <w:pPr>
      <w:pStyle w:val="Footer"/>
      <w:framePr w:wrap="around"/>
    </w:pPr>
    <w:r>
      <w:fldChar w:fldCharType="begin"/>
    </w:r>
    <w:r>
      <w:instrText xml:space="preserve"> DOCPROPERTY  Subject  \* MERGEFORMAT </w:instrText>
    </w:r>
    <w:r>
      <w:fldChar w:fldCharType="separate"/>
    </w:r>
    <w:r w:rsidR="00062849">
      <w:t>Approved</w:t>
    </w:r>
    <w:r w:rsidR="00062849">
      <w:fldChar w:fldCharType="end"/>
    </w:r>
    <w:r>
      <w:tab/>
      <w:t xml:space="preserve">Page </w:t>
    </w:r>
    <w:r>
      <w:fldChar w:fldCharType="begin"/>
    </w:r>
    <w:r>
      <w:instrText xml:space="preserve"> PAGE  \* Arabic  \* MERGEFORMAT </w:instrText>
    </w:r>
    <w:r>
      <w:fldChar w:fldCharType="separate"/>
    </w:r>
    <w:r w:rsidR="000628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849">
      <w:rPr>
        <w:noProof/>
      </w:rPr>
      <w:t>4</w:t>
    </w:r>
    <w:r>
      <w:rPr>
        <w:noProof/>
      </w:rPr>
      <w:fldChar w:fldCharType="end"/>
    </w:r>
  </w:p>
  <w:p w:rsidR="007B7A49" w:rsidP="007B7A49">
    <w:pPr>
      <w:pStyle w:val="Footer"/>
      <w:framePr w:wrap="around"/>
    </w:pPr>
    <w:r>
      <w:t xml:space="preserve">© Commonwealth of Australia, </w:t>
    </w:r>
    <w:r>
      <w:fldChar w:fldCharType="begin"/>
    </w:r>
    <w:r>
      <w:instrText xml:space="preserve"> DATE  \@ "yyyy"  \* MERGEFORMAT </w:instrText>
    </w:r>
    <w:r>
      <w:fldChar w:fldCharType="separate"/>
    </w:r>
    <w:r w:rsidR="00062849">
      <w:rPr>
        <w:noProof/>
      </w:rPr>
      <w:t>2025</w:t>
    </w:r>
    <w:r>
      <w:fldChar w:fldCharType="end"/>
    </w:r>
    <w:r>
      <w:tab/>
    </w:r>
    <w:r>
      <w:fldChar w:fldCharType="begin"/>
    </w:r>
    <w:r>
      <w:instrText xml:space="preserve"> DOCPROPERTY  Author  \* MERGEFORMAT </w:instrText>
    </w:r>
    <w:r>
      <w:fldChar w:fldCharType="separate"/>
    </w:r>
    <w:r w:rsidR="00062849">
      <w:t>Manufacturing Industry Skills Alliance</w:t>
    </w:r>
    <w:r w:rsidR="00062849">
      <w:fldChar w:fldCharType="end"/>
    </w:r>
  </w:p>
  <w:p w:rsidR="007B7A49" w:rsidP="007B7A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A49" w:rsidRPr="00062849" w:rsidP="00062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49" w:rsidRPr="002D2AF8" w:rsidP="007B7A49">
    <w:pPr>
      <w:pStyle w:val="Header"/>
      <w:framePr w:wrap="around"/>
    </w:pPr>
    <w:r>
      <w:fldChar w:fldCharType="begin"/>
    </w:r>
    <w:r>
      <w:instrText xml:space="preserve"> TITLE   \* MERGEFORMAT </w:instrText>
    </w:r>
    <w:r>
      <w:fldChar w:fldCharType="separate"/>
    </w:r>
    <w:r>
      <w:t>MEA107 Interpret and use aviation maintenance industry manuals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2849" w:rsidP="007B7A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A49" w:rsidRPr="002D2AF8" w:rsidP="007B7A49">
    <w:pPr>
      <w:pStyle w:val="Header"/>
      <w:framePr w:wrap="around"/>
    </w:pPr>
    <w:r>
      <w:fldChar w:fldCharType="begin"/>
    </w:r>
    <w:r>
      <w:instrText xml:space="preserve"> TITLE   \* MERGEFORMAT </w:instrText>
    </w:r>
    <w:r>
      <w:fldChar w:fldCharType="separate"/>
    </w:r>
    <w:r w:rsidR="00062849">
      <w:t>MEA107 Interpret and use aviation maintenance industry manuals and specifications</w:t>
    </w:r>
    <w:r w:rsidR="00062849">
      <w:fldChar w:fldCharType="end"/>
    </w:r>
    <w:r>
      <w:tab/>
      <w:t xml:space="preserve">Date this document was generated: </w:t>
    </w:r>
    <w:r>
      <w:fldChar w:fldCharType="begin"/>
    </w:r>
    <w:r>
      <w:instrText xml:space="preserve"> CREATEDATE  \@ "d MMMM yyyy"  \* MERGEFORMAT </w:instrText>
    </w:r>
    <w:r>
      <w:fldChar w:fldCharType="separate"/>
    </w:r>
    <w:r w:rsidR="00062849">
      <w:rPr>
        <w:noProof/>
      </w:rPr>
      <w:t>1 March 2025</w:t>
    </w:r>
    <w:r>
      <w:fldChar w:fldCharType="end"/>
    </w:r>
  </w:p>
  <w:p w:rsidR="007B7A49" w:rsidP="007B7A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ACA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24E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409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A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A49"/>
    <w:pPr>
      <w:spacing w:before="360" w:after="60"/>
      <w:outlineLvl w:val="0"/>
    </w:pPr>
    <w:rPr>
      <w:sz w:val="32"/>
    </w:rPr>
  </w:style>
  <w:style w:type="paragraph" w:styleId="Heading2">
    <w:name w:val="heading 2"/>
    <w:basedOn w:val="HeadingBase"/>
    <w:next w:val="BodyText"/>
    <w:link w:val="Heading2Char"/>
    <w:qFormat/>
    <w:rsid w:val="007B7A49"/>
    <w:pPr>
      <w:keepLines/>
      <w:spacing w:before="240" w:after="120"/>
      <w:outlineLvl w:val="1"/>
    </w:pPr>
    <w:rPr>
      <w:sz w:val="28"/>
      <w:szCs w:val="40"/>
    </w:rPr>
  </w:style>
  <w:style w:type="paragraph" w:styleId="Heading3">
    <w:name w:val="heading 3"/>
    <w:basedOn w:val="HeadingBase"/>
    <w:next w:val="BodyText"/>
    <w:link w:val="Heading3Char"/>
    <w:qFormat/>
    <w:rsid w:val="007B7A49"/>
    <w:pPr>
      <w:spacing w:before="180" w:after="120"/>
      <w:outlineLvl w:val="2"/>
    </w:pPr>
    <w:rPr>
      <w:spacing w:val="-10"/>
      <w:kern w:val="32"/>
    </w:rPr>
  </w:style>
  <w:style w:type="paragraph" w:styleId="Heading4">
    <w:name w:val="heading 4"/>
    <w:basedOn w:val="HeadingBase"/>
    <w:next w:val="BodyText"/>
    <w:link w:val="Heading4Char"/>
    <w:qFormat/>
    <w:rsid w:val="007B7A49"/>
    <w:pPr>
      <w:spacing w:before="160" w:after="120"/>
      <w:outlineLvl w:val="3"/>
    </w:pPr>
    <w:rPr>
      <w:sz w:val="22"/>
    </w:rPr>
  </w:style>
  <w:style w:type="paragraph" w:styleId="Heading5">
    <w:name w:val="heading 5"/>
    <w:basedOn w:val="HeadingBase"/>
    <w:next w:val="Normal"/>
    <w:link w:val="Heading5Char"/>
    <w:qFormat/>
    <w:rsid w:val="007B7A49"/>
    <w:pPr>
      <w:spacing w:before="80"/>
      <w:outlineLvl w:val="4"/>
    </w:pPr>
    <w:rPr>
      <w:color w:val="918585"/>
      <w:sz w:val="20"/>
    </w:rPr>
  </w:style>
  <w:style w:type="paragraph" w:styleId="Heading6">
    <w:name w:val="heading 6"/>
    <w:basedOn w:val="HeadingBase"/>
    <w:next w:val="Normal"/>
    <w:link w:val="Heading6Char"/>
    <w:qFormat/>
    <w:rsid w:val="007B7A49"/>
    <w:pPr>
      <w:spacing w:before="60"/>
      <w:outlineLvl w:val="5"/>
    </w:pPr>
    <w:rPr>
      <w:color w:val="918585"/>
      <w:sz w:val="20"/>
    </w:rPr>
  </w:style>
  <w:style w:type="paragraph" w:styleId="Heading7">
    <w:name w:val="heading 7"/>
    <w:basedOn w:val="Normal"/>
    <w:next w:val="Normal"/>
    <w:link w:val="Heading7Char"/>
    <w:qFormat/>
    <w:rsid w:val="007B7A49"/>
    <w:pPr>
      <w:ind w:left="720"/>
      <w:outlineLvl w:val="6"/>
    </w:pPr>
    <w:rPr>
      <w:i/>
    </w:rPr>
  </w:style>
  <w:style w:type="paragraph" w:styleId="Heading8">
    <w:name w:val="heading 8"/>
    <w:basedOn w:val="Normal"/>
    <w:next w:val="Normal"/>
    <w:link w:val="Heading8Char"/>
    <w:qFormat/>
    <w:rsid w:val="007B7A49"/>
    <w:pPr>
      <w:ind w:left="720"/>
      <w:outlineLvl w:val="7"/>
    </w:pPr>
    <w:rPr>
      <w:i/>
    </w:rPr>
  </w:style>
  <w:style w:type="paragraph" w:styleId="Heading9">
    <w:name w:val="heading 9"/>
    <w:basedOn w:val="Normal"/>
    <w:next w:val="Normal"/>
    <w:link w:val="Heading9Char"/>
    <w:qFormat/>
    <w:rsid w:val="007B7A49"/>
    <w:pPr>
      <w:ind w:left="720"/>
      <w:outlineLvl w:val="8"/>
    </w:pPr>
    <w:rPr>
      <w:i/>
    </w:rPr>
  </w:style>
  <w:style w:type="character" w:default="1" w:styleId="DefaultParagraphFont">
    <w:name w:val="Default Paragraph Font"/>
    <w:uiPriority w:val="1"/>
    <w:unhideWhenUsed/>
    <w:rsid w:val="007B7A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A49"/>
  </w:style>
  <w:style w:type="character" w:customStyle="1" w:styleId="Heading1Char">
    <w:name w:val="Heading 1 Char"/>
    <w:basedOn w:val="DefaultParagraphFont"/>
    <w:link w:val="Heading1"/>
    <w:rsid w:val="007B7A49"/>
    <w:rPr>
      <w:rFonts w:ascii="Times New Roman" w:eastAsia="Times New Roman" w:hAnsi="Times New Roman" w:cs="Times New Roman"/>
      <w:b/>
      <w:sz w:val="32"/>
      <w:szCs w:val="20"/>
      <w:lang w:eastAsia="en-US"/>
    </w:rPr>
  </w:style>
  <w:style w:type="paragraph" w:styleId="BodyText">
    <w:name w:val="Body Text"/>
    <w:basedOn w:val="Normal"/>
    <w:link w:val="BodyTextChar"/>
    <w:rsid w:val="007B7A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A49"/>
    <w:rPr>
      <w:rFonts w:ascii="Times New Roman" w:eastAsia="Times New Roman" w:hAnsi="Times New Roman" w:cs="Times New Roman"/>
      <w:sz w:val="24"/>
      <w:lang w:eastAsia="en-US"/>
    </w:rPr>
  </w:style>
  <w:style w:type="paragraph" w:styleId="ListBullet">
    <w:name w:val="List Bullet"/>
    <w:basedOn w:val="List"/>
    <w:rsid w:val="007B7A49"/>
    <w:pPr>
      <w:numPr>
        <w:numId w:val="12"/>
      </w:numPr>
      <w:tabs>
        <w:tab w:val="clear" w:pos="340"/>
      </w:tabs>
      <w:spacing w:before="40" w:after="40"/>
    </w:pPr>
  </w:style>
  <w:style w:type="character" w:customStyle="1" w:styleId="SpecialBold">
    <w:name w:val="Special Bold"/>
    <w:basedOn w:val="DefaultParagraphFont"/>
    <w:rsid w:val="007B7A49"/>
    <w:rPr>
      <w:b/>
      <w:spacing w:val="0"/>
    </w:rPr>
  </w:style>
  <w:style w:type="paragraph" w:styleId="ListBullet2">
    <w:name w:val="List Bullet 2"/>
    <w:basedOn w:val="List2"/>
    <w:rsid w:val="007B7A49"/>
    <w:pPr>
      <w:numPr>
        <w:numId w:val="13"/>
      </w:numPr>
      <w:tabs>
        <w:tab w:val="clear" w:pos="680"/>
      </w:tabs>
    </w:pPr>
  </w:style>
  <w:style w:type="paragraph" w:customStyle="1" w:styleId="SuperHeading">
    <w:name w:val="SuperHeading"/>
    <w:basedOn w:val="Normal"/>
    <w:rsid w:val="007B7A49"/>
    <w:pPr>
      <w:spacing w:before="240" w:after="120"/>
      <w:outlineLvl w:val="0"/>
    </w:pPr>
    <w:rPr>
      <w:rFonts w:ascii="Times New Roman" w:hAnsi="Times New Roman"/>
      <w:b/>
      <w:sz w:val="32"/>
    </w:rPr>
  </w:style>
  <w:style w:type="paragraph" w:customStyle="1" w:styleId="AllowPageBreak">
    <w:name w:val="AllowPageBreak"/>
    <w:rsid w:val="007B7A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A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A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7A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7A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A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A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A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A49"/>
    <w:rPr>
      <w:rFonts w:ascii="Courier New" w:eastAsia="Times New Roman" w:hAnsi="Courier New" w:cs="Times New Roman"/>
      <w:i/>
      <w:szCs w:val="20"/>
      <w:lang w:eastAsia="en-US"/>
    </w:rPr>
  </w:style>
  <w:style w:type="paragraph" w:customStyle="1" w:styleId="HeadingBase">
    <w:name w:val="Heading Base"/>
    <w:rsid w:val="007B7A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A49"/>
    <w:pPr>
      <w:tabs>
        <w:tab w:val="right" w:leader="dot" w:pos="9072"/>
      </w:tabs>
      <w:ind w:left="567"/>
    </w:pPr>
    <w:rPr>
      <w:szCs w:val="22"/>
    </w:rPr>
  </w:style>
  <w:style w:type="paragraph" w:customStyle="1" w:styleId="TOCBase">
    <w:name w:val="TOC Base"/>
    <w:rsid w:val="007B7A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A49"/>
    <w:pPr>
      <w:tabs>
        <w:tab w:val="right" w:leader="dot" w:pos="9072"/>
      </w:tabs>
      <w:spacing w:before="40" w:after="40"/>
      <w:ind w:left="284"/>
    </w:pPr>
    <w:rPr>
      <w:rFonts w:ascii="Times New Roman" w:hAnsi="Times New Roman"/>
    </w:rPr>
  </w:style>
  <w:style w:type="paragraph" w:styleId="TOC1">
    <w:name w:val="toc 1"/>
    <w:basedOn w:val="TOCBase"/>
    <w:next w:val="Normal"/>
    <w:rsid w:val="007B7A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A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A49"/>
    <w:rPr>
      <w:rFonts w:ascii="Times New Roman" w:eastAsia="Times New Roman" w:hAnsi="Times New Roman" w:cs="Times New Roman"/>
      <w:sz w:val="16"/>
      <w:lang w:eastAsia="en-US"/>
    </w:rPr>
  </w:style>
  <w:style w:type="paragraph" w:styleId="Title">
    <w:name w:val="Title"/>
    <w:basedOn w:val="HeadingBase"/>
    <w:link w:val="TitleChar"/>
    <w:qFormat/>
    <w:rsid w:val="007B7A49"/>
    <w:pPr>
      <w:spacing w:before="5040"/>
      <w:jc w:val="center"/>
    </w:pPr>
    <w:rPr>
      <w:sz w:val="48"/>
      <w:szCs w:val="72"/>
      <w:lang w:val="en-US"/>
    </w:rPr>
  </w:style>
  <w:style w:type="character" w:customStyle="1" w:styleId="TitleChar">
    <w:name w:val="Title Char"/>
    <w:basedOn w:val="DefaultParagraphFont"/>
    <w:link w:val="Title"/>
    <w:rsid w:val="007B7A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A49"/>
    <w:pPr>
      <w:tabs>
        <w:tab w:val="left" w:pos="3600"/>
        <w:tab w:val="left" w:pos="3958"/>
      </w:tabs>
    </w:pPr>
  </w:style>
  <w:style w:type="paragraph" w:styleId="List">
    <w:name w:val="List"/>
    <w:basedOn w:val="BodyText"/>
    <w:next w:val="BodyText"/>
    <w:rsid w:val="007B7A49"/>
    <w:pPr>
      <w:tabs>
        <w:tab w:val="left" w:pos="340"/>
      </w:tabs>
      <w:spacing w:before="60" w:after="60"/>
      <w:ind w:left="340" w:hanging="340"/>
    </w:pPr>
  </w:style>
  <w:style w:type="paragraph" w:customStyle="1" w:styleId="Note">
    <w:name w:val="Note"/>
    <w:basedOn w:val="BodyText"/>
    <w:rsid w:val="007B7A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A49"/>
    <w:pPr>
      <w:framePr w:wrap="auto" w:hAnchor="text" w:y="6049"/>
    </w:pPr>
    <w:rPr>
      <w:color w:val="000000"/>
      <w:sz w:val="40"/>
    </w:rPr>
  </w:style>
  <w:style w:type="paragraph" w:customStyle="1" w:styleId="TOCTitle">
    <w:name w:val="TOCTitle"/>
    <w:basedOn w:val="Heading1"/>
    <w:rsid w:val="007B7A49"/>
    <w:pPr>
      <w:spacing w:after="240"/>
      <w:jc w:val="center"/>
      <w:outlineLvl w:val="9"/>
    </w:pPr>
    <w:rPr>
      <w:caps/>
    </w:rPr>
  </w:style>
  <w:style w:type="paragraph" w:customStyle="1" w:styleId="Version">
    <w:name w:val="Version"/>
    <w:rsid w:val="007B7A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A49"/>
    <w:pPr>
      <w:keepNext w:val="0"/>
      <w:tabs>
        <w:tab w:val="right" w:pos="4176"/>
      </w:tabs>
      <w:ind w:left="198" w:hanging="198"/>
    </w:pPr>
    <w:rPr>
      <w:rFonts w:ascii="Garamond" w:hAnsi="Garamond"/>
    </w:rPr>
  </w:style>
  <w:style w:type="paragraph" w:styleId="IndexHeading">
    <w:name w:val="index heading"/>
    <w:basedOn w:val="Normal"/>
    <w:next w:val="Index1"/>
    <w:semiHidden/>
    <w:rsid w:val="007B7A49"/>
    <w:pPr>
      <w:spacing w:before="120" w:after="120"/>
    </w:pPr>
    <w:rPr>
      <w:rFonts w:ascii="Arial" w:hAnsi="Arial"/>
      <w:b/>
      <w:color w:val="918585"/>
      <w:sz w:val="24"/>
    </w:rPr>
  </w:style>
  <w:style w:type="paragraph" w:styleId="Header">
    <w:name w:val="header"/>
    <w:basedOn w:val="Normal"/>
    <w:link w:val="HeaderChar"/>
    <w:rsid w:val="007B7A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A49"/>
    <w:rPr>
      <w:rFonts w:ascii="Times New Roman" w:eastAsia="Times New Roman" w:hAnsi="Times New Roman" w:cs="Times New Roman"/>
      <w:sz w:val="16"/>
      <w:szCs w:val="20"/>
      <w:lang w:val="en-GB" w:eastAsia="en-US"/>
    </w:rPr>
  </w:style>
  <w:style w:type="paragraph" w:customStyle="1" w:styleId="Chapter">
    <w:name w:val="Chapter"/>
    <w:basedOn w:val="Normal"/>
    <w:rsid w:val="007B7A49"/>
    <w:pPr>
      <w:spacing w:before="240"/>
    </w:pPr>
    <w:rPr>
      <w:rFonts w:ascii="Times New Roman" w:hAnsi="Times New Roman"/>
      <w:smallCaps/>
      <w:spacing w:val="80"/>
      <w:sz w:val="28"/>
    </w:rPr>
  </w:style>
  <w:style w:type="paragraph" w:customStyle="1" w:styleId="InChapter">
    <w:name w:val="InChapter"/>
    <w:basedOn w:val="Heading3"/>
    <w:rsid w:val="007B7A49"/>
    <w:pPr>
      <w:spacing w:after="240"/>
      <w:outlineLvl w:val="9"/>
    </w:pPr>
    <w:rPr>
      <w:noProof/>
    </w:rPr>
  </w:style>
  <w:style w:type="paragraph" w:styleId="Index2">
    <w:name w:val="index 2"/>
    <w:basedOn w:val="Normal"/>
    <w:next w:val="Normal"/>
    <w:semiHidden/>
    <w:rsid w:val="007B7A49"/>
    <w:pPr>
      <w:tabs>
        <w:tab w:val="right" w:pos="4176"/>
      </w:tabs>
      <w:ind w:left="568" w:hanging="284"/>
    </w:pPr>
    <w:rPr>
      <w:rFonts w:ascii="Garamond" w:hAnsi="Garamond"/>
    </w:rPr>
  </w:style>
  <w:style w:type="paragraph" w:customStyle="1" w:styleId="Byline">
    <w:name w:val="Byline"/>
    <w:rsid w:val="007B7A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A49"/>
    <w:pPr>
      <w:tabs>
        <w:tab w:val="clear" w:pos="3600"/>
        <w:tab w:val="clear" w:pos="3958"/>
      </w:tabs>
      <w:jc w:val="right"/>
    </w:pPr>
  </w:style>
  <w:style w:type="character" w:styleId="Emphasis">
    <w:name w:val="Emphasis"/>
    <w:basedOn w:val="DefaultParagraphFont"/>
    <w:qFormat/>
    <w:rsid w:val="007B7A49"/>
    <w:rPr>
      <w:i/>
    </w:rPr>
  </w:style>
  <w:style w:type="paragraph" w:styleId="Caption">
    <w:name w:val="caption"/>
    <w:basedOn w:val="BodyText"/>
    <w:next w:val="Normal"/>
    <w:qFormat/>
    <w:rsid w:val="007B7A49"/>
    <w:pPr>
      <w:framePr w:w="2268" w:hSpace="181" w:vSpace="181" w:wrap="around" w:vAnchor="text" w:hAnchor="page" w:x="1135" w:y="285" w:anchorLock="1"/>
    </w:pPr>
    <w:rPr>
      <w:i/>
    </w:rPr>
  </w:style>
  <w:style w:type="paragraph" w:customStyle="1" w:styleId="MiniTOCTitle">
    <w:name w:val="MiniTOCTitle"/>
    <w:basedOn w:val="Heading4"/>
    <w:rsid w:val="007B7A49"/>
    <w:pPr>
      <w:spacing w:before="240"/>
      <w:outlineLvl w:val="9"/>
    </w:pPr>
    <w:rPr>
      <w:noProof/>
      <w:sz w:val="24"/>
    </w:rPr>
  </w:style>
  <w:style w:type="paragraph" w:customStyle="1" w:styleId="MiniTOCItem">
    <w:name w:val="MiniTOCItem"/>
    <w:basedOn w:val="ListBullet"/>
    <w:rsid w:val="007B7A49"/>
    <w:pPr>
      <w:numPr>
        <w:numId w:val="0"/>
      </w:numPr>
      <w:tabs>
        <w:tab w:val="right" w:leader="dot" w:pos="6521"/>
      </w:tabs>
      <w:spacing w:before="0" w:after="0"/>
    </w:pPr>
  </w:style>
  <w:style w:type="paragraph" w:customStyle="1" w:styleId="TOFTitle">
    <w:name w:val="TOFTitle"/>
    <w:basedOn w:val="TOCTitle"/>
    <w:rsid w:val="007B7A49"/>
  </w:style>
  <w:style w:type="paragraph" w:styleId="TableofFigures">
    <w:name w:val="table of figures"/>
    <w:basedOn w:val="Normal"/>
    <w:next w:val="Normal"/>
    <w:semiHidden/>
    <w:rsid w:val="007B7A49"/>
    <w:pPr>
      <w:tabs>
        <w:tab w:val="right" w:leader="dot" w:pos="9072"/>
      </w:tabs>
      <w:ind w:left="970" w:hanging="403"/>
    </w:pPr>
    <w:rPr>
      <w:rFonts w:ascii="Times New Roman" w:hAnsi="Times New Roman"/>
      <w:b/>
    </w:rPr>
  </w:style>
  <w:style w:type="paragraph" w:styleId="ListNumber">
    <w:name w:val="List Number"/>
    <w:basedOn w:val="List"/>
    <w:rsid w:val="007B7A49"/>
    <w:pPr>
      <w:numPr>
        <w:numId w:val="15"/>
      </w:numPr>
      <w:tabs>
        <w:tab w:val="clear" w:pos="340"/>
      </w:tabs>
    </w:pPr>
  </w:style>
  <w:style w:type="character" w:customStyle="1" w:styleId="WingdingSymbols">
    <w:name w:val="Wingding Symbols"/>
    <w:rsid w:val="007B7A49"/>
    <w:rPr>
      <w:rFonts w:ascii="Wingdings" w:hAnsi="Wingdings"/>
    </w:rPr>
  </w:style>
  <w:style w:type="paragraph" w:customStyle="1" w:styleId="TableHeading">
    <w:name w:val="Table Heading"/>
    <w:basedOn w:val="HeadingBase"/>
    <w:rsid w:val="007B7A49"/>
    <w:pPr>
      <w:keepLines/>
      <w:pBdr>
        <w:bottom w:val="single" w:sz="6" w:space="1" w:color="918585"/>
      </w:pBdr>
      <w:spacing w:before="240"/>
    </w:pPr>
  </w:style>
  <w:style w:type="character" w:customStyle="1" w:styleId="HotSpot">
    <w:name w:val="HotSpot"/>
    <w:rsid w:val="007B7A49"/>
    <w:rPr>
      <w:color w:val="0033CC"/>
      <w:u w:val="none"/>
    </w:rPr>
  </w:style>
  <w:style w:type="paragraph" w:customStyle="1" w:styleId="BodyTextRight">
    <w:name w:val="Body Text Right"/>
    <w:basedOn w:val="BodyText"/>
    <w:rsid w:val="007B7A49"/>
    <w:pPr>
      <w:spacing w:before="0" w:after="0"/>
      <w:jc w:val="right"/>
    </w:pPr>
  </w:style>
  <w:style w:type="paragraph" w:styleId="Index3">
    <w:name w:val="index 3"/>
    <w:basedOn w:val="ListNumber2"/>
    <w:next w:val="Normal"/>
    <w:semiHidden/>
    <w:rsid w:val="007B7A49"/>
    <w:pPr>
      <w:numPr>
        <w:numId w:val="0"/>
      </w:numPr>
      <w:tabs>
        <w:tab w:val="right" w:leader="dot" w:pos="4176"/>
      </w:tabs>
    </w:pPr>
  </w:style>
  <w:style w:type="paragraph" w:styleId="ListNumber2">
    <w:name w:val="List Number 2"/>
    <w:basedOn w:val="List2"/>
    <w:rsid w:val="007B7A49"/>
    <w:pPr>
      <w:numPr>
        <w:numId w:val="10"/>
      </w:numPr>
      <w:tabs>
        <w:tab w:val="clear" w:pos="1060"/>
      </w:tabs>
    </w:pPr>
  </w:style>
  <w:style w:type="paragraph" w:customStyle="1" w:styleId="MarginNote">
    <w:name w:val="Margin Note"/>
    <w:basedOn w:val="BodyText"/>
    <w:rsid w:val="007B7A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A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A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A49"/>
    <w:rPr>
      <w:sz w:val="32"/>
    </w:rPr>
  </w:style>
  <w:style w:type="paragraph" w:customStyle="1" w:styleId="HeadingProcedure">
    <w:name w:val="Heading Procedure"/>
    <w:basedOn w:val="HeadingBase"/>
    <w:next w:val="Normal"/>
    <w:rsid w:val="007B7A49"/>
    <w:pPr>
      <w:tabs>
        <w:tab w:val="left" w:pos="0"/>
      </w:tabs>
      <w:spacing w:before="120" w:after="60"/>
    </w:pPr>
    <w:rPr>
      <w:i/>
      <w:color w:val="918585"/>
      <w:sz w:val="22"/>
    </w:rPr>
  </w:style>
  <w:style w:type="paragraph" w:customStyle="1" w:styleId="TableBodyText">
    <w:name w:val="Table Body Text"/>
    <w:basedOn w:val="BodyText"/>
    <w:rsid w:val="007B7A49"/>
    <w:pPr>
      <w:spacing w:before="60" w:after="60"/>
    </w:pPr>
  </w:style>
  <w:style w:type="paragraph" w:styleId="ListContinue">
    <w:name w:val="List Continue"/>
    <w:basedOn w:val="List"/>
    <w:rsid w:val="007B7A49"/>
    <w:pPr>
      <w:ind w:firstLine="0"/>
    </w:pPr>
  </w:style>
  <w:style w:type="paragraph" w:customStyle="1" w:styleId="ListNote">
    <w:name w:val="List Note"/>
    <w:basedOn w:val="List"/>
    <w:rsid w:val="007B7A49"/>
    <w:pPr>
      <w:pBdr>
        <w:top w:val="single" w:sz="6" w:space="2" w:color="918585"/>
        <w:bottom w:val="single" w:sz="6" w:space="2" w:color="918585"/>
      </w:pBdr>
      <w:tabs>
        <w:tab w:val="left" w:pos="1021"/>
      </w:tabs>
      <w:ind w:firstLine="0"/>
    </w:pPr>
  </w:style>
  <w:style w:type="paragraph" w:customStyle="1" w:styleId="Warning">
    <w:name w:val="Warning"/>
    <w:basedOn w:val="BodyText"/>
    <w:rsid w:val="007B7A49"/>
    <w:pPr>
      <w:shd w:val="clear" w:color="auto" w:fill="D9D9D9"/>
      <w:tabs>
        <w:tab w:val="left" w:pos="992"/>
      </w:tabs>
      <w:ind w:left="119" w:right="119"/>
    </w:pPr>
    <w:rPr>
      <w:sz w:val="20"/>
    </w:rPr>
  </w:style>
  <w:style w:type="paragraph" w:customStyle="1" w:styleId="MarginIcons">
    <w:name w:val="Margin Icons"/>
    <w:basedOn w:val="BodyText"/>
    <w:rsid w:val="007B7A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A49"/>
    <w:rPr>
      <w:rFonts w:ascii="Courier New" w:hAnsi="Courier New"/>
    </w:rPr>
  </w:style>
  <w:style w:type="paragraph" w:customStyle="1" w:styleId="NoteBullet">
    <w:name w:val="Note Bullet"/>
    <w:basedOn w:val="Note"/>
    <w:rsid w:val="007B7A49"/>
    <w:pPr>
      <w:tabs>
        <w:tab w:val="clear" w:pos="680"/>
      </w:tabs>
      <w:spacing w:before="60" w:after="60"/>
    </w:pPr>
  </w:style>
  <w:style w:type="paragraph" w:customStyle="1" w:styleId="SubHeading2">
    <w:name w:val="SubHeading2"/>
    <w:basedOn w:val="HeadingBase"/>
    <w:rsid w:val="007B7A49"/>
    <w:pPr>
      <w:spacing w:before="240" w:after="60"/>
    </w:pPr>
    <w:rPr>
      <w:sz w:val="20"/>
    </w:rPr>
  </w:style>
  <w:style w:type="paragraph" w:customStyle="1" w:styleId="SubHeading1">
    <w:name w:val="SubHeading1"/>
    <w:basedOn w:val="HeadingBase"/>
    <w:rsid w:val="007B7A49"/>
    <w:pPr>
      <w:spacing w:before="240" w:after="60"/>
    </w:pPr>
    <w:rPr>
      <w:color w:val="918585"/>
      <w:sz w:val="22"/>
    </w:rPr>
  </w:style>
  <w:style w:type="paragraph" w:customStyle="1" w:styleId="SideHeading">
    <w:name w:val="Side Heading"/>
    <w:basedOn w:val="HeadingBase"/>
    <w:rsid w:val="007B7A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A49"/>
    <w:pPr>
      <w:tabs>
        <w:tab w:val="num" w:pos="360"/>
      </w:tabs>
    </w:pPr>
  </w:style>
  <w:style w:type="paragraph" w:styleId="PlainText">
    <w:name w:val="Plain Text"/>
    <w:basedOn w:val="Normal"/>
    <w:link w:val="PlainTextChar"/>
    <w:rsid w:val="007B7A49"/>
    <w:rPr>
      <w:sz w:val="20"/>
    </w:rPr>
  </w:style>
  <w:style w:type="character" w:customStyle="1" w:styleId="PlainTextChar">
    <w:name w:val="Plain Text Char"/>
    <w:basedOn w:val="DefaultParagraphFont"/>
    <w:link w:val="PlainText"/>
    <w:rsid w:val="007B7A49"/>
    <w:rPr>
      <w:rFonts w:ascii="Courier New" w:eastAsia="Times New Roman" w:hAnsi="Courier New" w:cs="Times New Roman"/>
      <w:sz w:val="20"/>
      <w:szCs w:val="20"/>
      <w:lang w:eastAsia="en-US"/>
    </w:rPr>
  </w:style>
  <w:style w:type="character" w:customStyle="1" w:styleId="MenuOption">
    <w:name w:val="Menu Option"/>
    <w:basedOn w:val="DefaultParagraphFont"/>
    <w:rsid w:val="007B7A49"/>
    <w:rPr>
      <w:b/>
      <w:smallCaps/>
    </w:rPr>
  </w:style>
  <w:style w:type="paragraph" w:customStyle="1" w:styleId="TableListNumber">
    <w:name w:val="Table List Number"/>
    <w:basedOn w:val="ListNumber"/>
    <w:rsid w:val="007B7A49"/>
    <w:pPr>
      <w:numPr>
        <w:numId w:val="0"/>
      </w:numPr>
    </w:pPr>
  </w:style>
  <w:style w:type="paragraph" w:styleId="TOC4">
    <w:name w:val="toc 4"/>
    <w:basedOn w:val="TOCBase"/>
    <w:next w:val="Normal"/>
    <w:semiHidden/>
    <w:rsid w:val="007B7A49"/>
    <w:pPr>
      <w:tabs>
        <w:tab w:val="right" w:leader="dot" w:pos="9071"/>
      </w:tabs>
      <w:ind w:left="1701"/>
    </w:pPr>
  </w:style>
  <w:style w:type="paragraph" w:customStyle="1" w:styleId="ListAlpha">
    <w:name w:val="List Alpha"/>
    <w:basedOn w:val="List"/>
    <w:rsid w:val="007B7A49"/>
    <w:pPr>
      <w:numPr>
        <w:numId w:val="9"/>
      </w:numPr>
    </w:pPr>
  </w:style>
  <w:style w:type="paragraph" w:customStyle="1" w:styleId="ListAlpha2">
    <w:name w:val="List Alpha 2"/>
    <w:basedOn w:val="List2"/>
    <w:rsid w:val="007B7A49"/>
    <w:pPr>
      <w:numPr>
        <w:numId w:val="8"/>
      </w:numPr>
    </w:pPr>
  </w:style>
  <w:style w:type="paragraph" w:styleId="List2">
    <w:name w:val="List 2"/>
    <w:basedOn w:val="BodyText"/>
    <w:rsid w:val="007B7A49"/>
    <w:pPr>
      <w:tabs>
        <w:tab w:val="left" w:pos="680"/>
      </w:tabs>
      <w:spacing w:before="60" w:after="60"/>
      <w:ind w:left="680" w:hanging="340"/>
    </w:pPr>
  </w:style>
  <w:style w:type="paragraph" w:styleId="List3">
    <w:name w:val="List 3"/>
    <w:basedOn w:val="BodyText"/>
    <w:rsid w:val="007B7A49"/>
    <w:pPr>
      <w:tabs>
        <w:tab w:val="left" w:pos="1021"/>
      </w:tabs>
      <w:spacing w:before="60" w:after="60"/>
      <w:ind w:left="1020" w:hanging="340"/>
    </w:pPr>
  </w:style>
  <w:style w:type="paragraph" w:styleId="List4">
    <w:name w:val="List 4"/>
    <w:basedOn w:val="BodyText"/>
    <w:rsid w:val="007B7A49"/>
    <w:pPr>
      <w:tabs>
        <w:tab w:val="left" w:pos="1361"/>
      </w:tabs>
      <w:spacing w:before="60" w:after="60"/>
      <w:ind w:left="1361" w:hanging="340"/>
    </w:pPr>
  </w:style>
  <w:style w:type="paragraph" w:styleId="List5">
    <w:name w:val="List 5"/>
    <w:basedOn w:val="BodyText"/>
    <w:rsid w:val="007B7A49"/>
    <w:pPr>
      <w:tabs>
        <w:tab w:val="left" w:pos="1701"/>
      </w:tabs>
      <w:spacing w:before="60" w:after="60"/>
      <w:ind w:left="1701" w:hanging="340"/>
    </w:pPr>
  </w:style>
  <w:style w:type="paragraph" w:styleId="ListBullet3">
    <w:name w:val="List Bullet 3"/>
    <w:basedOn w:val="List3"/>
    <w:rsid w:val="007B7A49"/>
    <w:pPr>
      <w:numPr>
        <w:numId w:val="14"/>
      </w:numPr>
      <w:tabs>
        <w:tab w:val="clear" w:pos="1021"/>
      </w:tabs>
      <w:ind w:left="1037" w:hanging="357"/>
    </w:pPr>
  </w:style>
  <w:style w:type="paragraph" w:styleId="ListBullet4">
    <w:name w:val="List Bullet 4"/>
    <w:basedOn w:val="List4"/>
    <w:rsid w:val="007B7A49"/>
    <w:pPr>
      <w:numPr>
        <w:numId w:val="3"/>
      </w:numPr>
      <w:tabs>
        <w:tab w:val="clear" w:pos="1361"/>
      </w:tabs>
    </w:pPr>
  </w:style>
  <w:style w:type="paragraph" w:styleId="ListBullet5">
    <w:name w:val="List Bullet 5"/>
    <w:basedOn w:val="List5"/>
    <w:rsid w:val="007B7A49"/>
    <w:pPr>
      <w:numPr>
        <w:numId w:val="4"/>
      </w:numPr>
    </w:pPr>
  </w:style>
  <w:style w:type="paragraph" w:styleId="ListContinue2">
    <w:name w:val="List Continue 2"/>
    <w:basedOn w:val="List2"/>
    <w:rsid w:val="007B7A49"/>
    <w:pPr>
      <w:ind w:firstLine="0"/>
    </w:pPr>
  </w:style>
  <w:style w:type="paragraph" w:styleId="ListContinue3">
    <w:name w:val="List Continue 3"/>
    <w:basedOn w:val="List3"/>
    <w:rsid w:val="007B7A49"/>
    <w:pPr>
      <w:ind w:left="1021" w:firstLine="0"/>
    </w:pPr>
  </w:style>
  <w:style w:type="paragraph" w:styleId="ListContinue4">
    <w:name w:val="List Continue 4"/>
    <w:basedOn w:val="List4"/>
    <w:rsid w:val="007B7A49"/>
    <w:pPr>
      <w:ind w:firstLine="0"/>
    </w:pPr>
  </w:style>
  <w:style w:type="paragraph" w:styleId="ListContinue5">
    <w:name w:val="List Continue 5"/>
    <w:basedOn w:val="List5"/>
    <w:rsid w:val="007B7A49"/>
    <w:pPr>
      <w:ind w:firstLine="0"/>
    </w:pPr>
  </w:style>
  <w:style w:type="paragraph" w:styleId="ListNumber3">
    <w:name w:val="List Number 3"/>
    <w:basedOn w:val="List3"/>
    <w:rsid w:val="007B7A49"/>
    <w:pPr>
      <w:numPr>
        <w:numId w:val="5"/>
      </w:numPr>
    </w:pPr>
  </w:style>
  <w:style w:type="paragraph" w:styleId="ListNumber4">
    <w:name w:val="List Number 4"/>
    <w:basedOn w:val="List4"/>
    <w:rsid w:val="007B7A49"/>
    <w:pPr>
      <w:numPr>
        <w:numId w:val="6"/>
      </w:numPr>
    </w:pPr>
  </w:style>
  <w:style w:type="paragraph" w:styleId="ListNumber5">
    <w:name w:val="List Number 5"/>
    <w:basedOn w:val="List5"/>
    <w:rsid w:val="007B7A49"/>
    <w:pPr>
      <w:numPr>
        <w:numId w:val="7"/>
      </w:numPr>
    </w:pPr>
  </w:style>
  <w:style w:type="paragraph" w:styleId="BlockText">
    <w:name w:val="Block Text"/>
    <w:basedOn w:val="Normal"/>
    <w:rsid w:val="007B7A49"/>
    <w:pPr>
      <w:spacing w:after="120"/>
      <w:ind w:left="1440" w:right="1440"/>
    </w:pPr>
  </w:style>
  <w:style w:type="character" w:customStyle="1" w:styleId="Subscript">
    <w:name w:val="Subscript"/>
    <w:basedOn w:val="DefaultParagraphFont"/>
    <w:rsid w:val="007B7A49"/>
    <w:rPr>
      <w:sz w:val="16"/>
      <w:vertAlign w:val="subscript"/>
    </w:rPr>
  </w:style>
  <w:style w:type="character" w:customStyle="1" w:styleId="Superscript">
    <w:name w:val="Superscript"/>
    <w:basedOn w:val="DefaultParagraphFont"/>
    <w:rsid w:val="007B7A49"/>
    <w:rPr>
      <w:sz w:val="16"/>
      <w:vertAlign w:val="superscript"/>
    </w:rPr>
  </w:style>
  <w:style w:type="character" w:customStyle="1" w:styleId="Symbols">
    <w:name w:val="Symbols"/>
    <w:basedOn w:val="DefaultParagraphFont"/>
    <w:rsid w:val="007B7A49"/>
    <w:rPr>
      <w:rFonts w:ascii="Symbol" w:hAnsi="Symbol"/>
    </w:rPr>
  </w:style>
  <w:style w:type="character" w:customStyle="1" w:styleId="MenuOptions">
    <w:name w:val="Menu Options"/>
    <w:basedOn w:val="DefaultParagraphFont"/>
    <w:rsid w:val="007B7A49"/>
    <w:rPr>
      <w:rFonts w:ascii="Arial Narrow" w:hAnsi="Arial Narrow"/>
      <w:smallCaps/>
    </w:rPr>
  </w:style>
  <w:style w:type="character" w:customStyle="1" w:styleId="Buttons">
    <w:name w:val="Buttons"/>
    <w:basedOn w:val="DefaultParagraphFont"/>
    <w:rsid w:val="007B7A49"/>
    <w:rPr>
      <w:b/>
    </w:rPr>
  </w:style>
  <w:style w:type="character" w:customStyle="1" w:styleId="Underlined">
    <w:name w:val="Underlined"/>
    <w:basedOn w:val="DefaultParagraphFont"/>
    <w:rsid w:val="007B7A49"/>
    <w:rPr>
      <w:u w:val="single"/>
    </w:rPr>
  </w:style>
  <w:style w:type="paragraph" w:customStyle="1" w:styleId="TableBodyTextRight">
    <w:name w:val="Table Body Text Right"/>
    <w:basedOn w:val="TableBodyText"/>
    <w:rsid w:val="007B7A49"/>
    <w:pPr>
      <w:widowControl w:val="0"/>
      <w:autoSpaceDE w:val="0"/>
      <w:autoSpaceDN w:val="0"/>
      <w:adjustRightInd w:val="0"/>
      <w:jc w:val="right"/>
    </w:pPr>
    <w:rPr>
      <w:rFonts w:cs="Arial"/>
      <w:szCs w:val="18"/>
    </w:rPr>
  </w:style>
  <w:style w:type="paragraph" w:customStyle="1" w:styleId="CopyrightText">
    <w:name w:val="Copyright Text"/>
    <w:basedOn w:val="BodyText"/>
    <w:rsid w:val="007B7A49"/>
    <w:rPr>
      <w:sz w:val="18"/>
    </w:rPr>
  </w:style>
  <w:style w:type="paragraph" w:customStyle="1" w:styleId="BodySmallRight">
    <w:name w:val="Body Small Right"/>
    <w:basedOn w:val="BodyTextRight"/>
    <w:rsid w:val="007B7A49"/>
    <w:rPr>
      <w:sz w:val="18"/>
      <w:szCs w:val="18"/>
    </w:rPr>
  </w:style>
  <w:style w:type="paragraph" w:customStyle="1" w:styleId="MarginEdition">
    <w:name w:val="Margin Edition"/>
    <w:basedOn w:val="MarginNote"/>
    <w:rsid w:val="007B7A49"/>
    <w:pPr>
      <w:spacing w:before="0" w:after="0"/>
    </w:pPr>
    <w:rPr>
      <w:rFonts w:ascii="Times New Roman" w:hAnsi="Times New Roman"/>
      <w:color w:val="999999"/>
    </w:rPr>
  </w:style>
  <w:style w:type="paragraph" w:customStyle="1" w:styleId="Spacer">
    <w:name w:val="Spacer"/>
    <w:basedOn w:val="Normal"/>
    <w:rsid w:val="007B7A49"/>
    <w:rPr>
      <w:sz w:val="2"/>
      <w:szCs w:val="2"/>
    </w:rPr>
  </w:style>
  <w:style w:type="character" w:customStyle="1" w:styleId="Small">
    <w:name w:val="Small"/>
    <w:basedOn w:val="DefaultParagraphFont"/>
    <w:rsid w:val="007B7A49"/>
    <w:rPr>
      <w:sz w:val="16"/>
    </w:rPr>
  </w:style>
  <w:style w:type="paragraph" w:customStyle="1" w:styleId="WideTable">
    <w:name w:val="Wide Table"/>
    <w:basedOn w:val="Normal"/>
    <w:rsid w:val="007B7A49"/>
    <w:pPr>
      <w:ind w:left="-1418"/>
    </w:pPr>
    <w:rPr>
      <w:sz w:val="2"/>
      <w:szCs w:val="2"/>
    </w:rPr>
  </w:style>
  <w:style w:type="character" w:styleId="PageNumber">
    <w:name w:val="page number"/>
    <w:basedOn w:val="DefaultParagraphFont"/>
    <w:rsid w:val="007B7A49"/>
  </w:style>
  <w:style w:type="paragraph" w:styleId="Quote">
    <w:name w:val="Quote"/>
    <w:basedOn w:val="Heading1"/>
    <w:link w:val="QuoteChar"/>
    <w:qFormat/>
    <w:rsid w:val="007B7A49"/>
    <w:rPr>
      <w:b w:val="0"/>
      <w:sz w:val="72"/>
      <w:szCs w:val="72"/>
      <w:lang w:val="en-NZ"/>
    </w:rPr>
  </w:style>
  <w:style w:type="character" w:customStyle="1" w:styleId="QuoteChar">
    <w:name w:val="Quote Char"/>
    <w:basedOn w:val="DefaultParagraphFont"/>
    <w:link w:val="Quote"/>
    <w:rsid w:val="007B7A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A49"/>
    <w:pPr>
      <w:pageBreakBefore/>
    </w:pPr>
  </w:style>
  <w:style w:type="paragraph" w:customStyle="1" w:styleId="Border">
    <w:name w:val="Border"/>
    <w:basedOn w:val="Normal"/>
    <w:qFormat/>
    <w:rsid w:val="007B7A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A49"/>
    <w:rPr>
      <w:b/>
      <w:bCs/>
      <w:i/>
      <w:iCs/>
      <w:color w:val="auto"/>
    </w:rPr>
  </w:style>
  <w:style w:type="paragraph" w:styleId="IntenseQuote">
    <w:name w:val="Intense Quote"/>
    <w:basedOn w:val="Normal"/>
    <w:next w:val="Normal"/>
    <w:link w:val="IntenseQuoteChar"/>
    <w:uiPriority w:val="30"/>
    <w:qFormat/>
    <w:rsid w:val="007B7A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A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A49"/>
    <w:rPr>
      <w:smallCaps/>
      <w:color w:val="auto"/>
      <w:u w:val="single"/>
    </w:rPr>
  </w:style>
  <w:style w:type="character" w:styleId="IntenseReference">
    <w:name w:val="Intense Reference"/>
    <w:basedOn w:val="DefaultParagraphFont"/>
    <w:uiPriority w:val="32"/>
    <w:qFormat/>
    <w:rsid w:val="007B7A49"/>
    <w:rPr>
      <w:b/>
      <w:bCs/>
      <w:smallCaps/>
      <w:color w:val="auto"/>
      <w:spacing w:val="5"/>
      <w:u w:val="single"/>
    </w:rPr>
  </w:style>
  <w:style w:type="paragraph" w:customStyle="1" w:styleId="2ColumnHeading">
    <w:name w:val="2Column Heading"/>
    <w:basedOn w:val="BodyText"/>
    <w:qFormat/>
    <w:rsid w:val="007B7A49"/>
    <w:pPr>
      <w:spacing w:after="60"/>
      <w:ind w:left="-2268"/>
    </w:pPr>
    <w:rPr>
      <w:b/>
    </w:rPr>
  </w:style>
  <w:style w:type="paragraph" w:customStyle="1" w:styleId="Heading1TOC">
    <w:name w:val="Heading1 TOC"/>
    <w:basedOn w:val="Normal"/>
    <w:qFormat/>
    <w:rsid w:val="007B7A49"/>
    <w:pPr>
      <w:spacing w:before="240" w:after="120"/>
    </w:pPr>
    <w:rPr>
      <w:rFonts w:ascii="Times New Roman" w:hAnsi="Times New Roman"/>
      <w:b/>
      <w:sz w:val="32"/>
    </w:rPr>
  </w:style>
  <w:style w:type="paragraph" w:customStyle="1" w:styleId="Heading2TOC">
    <w:name w:val="Heading2 TOC"/>
    <w:basedOn w:val="Normal"/>
    <w:qFormat/>
    <w:rsid w:val="007B7A49"/>
    <w:pPr>
      <w:spacing w:before="240" w:after="60"/>
    </w:pPr>
    <w:rPr>
      <w:rFonts w:ascii="Times New Roman" w:hAnsi="Times New Roman"/>
      <w:b/>
      <w:sz w:val="28"/>
    </w:rPr>
  </w:style>
  <w:style w:type="character" w:customStyle="1" w:styleId="Underline">
    <w:name w:val="Underline"/>
    <w:basedOn w:val="DefaultParagraphFont"/>
    <w:qFormat/>
    <w:rsid w:val="007B7A49"/>
    <w:rPr>
      <w:u w:val="single"/>
    </w:rPr>
  </w:style>
  <w:style w:type="character" w:customStyle="1" w:styleId="BoldandItalics">
    <w:name w:val="Bold and Italics"/>
    <w:qFormat/>
    <w:rsid w:val="007B7A49"/>
    <w:rPr>
      <w:b/>
      <w:i/>
      <w:u w:val="none"/>
    </w:rPr>
  </w:style>
  <w:style w:type="paragraph" w:styleId="BalloonText">
    <w:name w:val="Balloon Text"/>
    <w:basedOn w:val="Normal"/>
    <w:link w:val="BalloonTextChar"/>
    <w:rsid w:val="007B7A49"/>
    <w:rPr>
      <w:rFonts w:ascii="Tahoma" w:hAnsi="Tahoma" w:cs="Tahoma"/>
      <w:sz w:val="16"/>
      <w:szCs w:val="16"/>
    </w:rPr>
  </w:style>
  <w:style w:type="character" w:customStyle="1" w:styleId="BalloonTextChar">
    <w:name w:val="Balloon Text Char"/>
    <w:basedOn w:val="DefaultParagraphFont"/>
    <w:link w:val="BalloonText"/>
    <w:rsid w:val="007B7A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A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A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A49"/>
    <w:rPr>
      <w:b/>
      <w:color w:val="660033"/>
      <w:spacing w:val="0"/>
    </w:rPr>
  </w:style>
  <w:style w:type="paragraph" w:customStyle="1" w:styleId="Nameditemlist">
    <w:name w:val="Named item list"/>
    <w:basedOn w:val="BodyText"/>
    <w:qFormat/>
    <w:rsid w:val="007B7A49"/>
    <w:pPr>
      <w:tabs>
        <w:tab w:val="left" w:pos="2835"/>
      </w:tabs>
      <w:ind w:left="2835" w:hanging="2835"/>
    </w:pPr>
  </w:style>
  <w:style w:type="paragraph" w:customStyle="1" w:styleId="BodyTextnopadding">
    <w:name w:val="Body Text no padding"/>
    <w:basedOn w:val="BodyText"/>
    <w:qFormat/>
    <w:rsid w:val="007B7A49"/>
    <w:pPr>
      <w:spacing w:before="0" w:after="0"/>
    </w:pPr>
  </w:style>
  <w:style w:type="paragraph" w:customStyle="1" w:styleId="BodyTextBold">
    <w:name w:val="Body Text Bold"/>
    <w:basedOn w:val="BodyText"/>
    <w:qFormat/>
    <w:rsid w:val="007B7A49"/>
    <w:rPr>
      <w:b/>
    </w:rPr>
  </w:style>
  <w:style w:type="character" w:styleId="Hyperlink">
    <w:name w:val="Hyperlink"/>
    <w:basedOn w:val="DefaultParagraphFont"/>
    <w:uiPriority w:val="99"/>
    <w:unhideWhenUsed/>
    <w:rsid w:val="00062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7074</Characters>
  <Application>Microsoft Office Word</Application>
  <DocSecurity>0</DocSecurity>
  <Lines>208</Lines>
  <Paragraphs>122</Paragraphs>
  <ScaleCrop>false</ScaleCrop>
  <Company>Author-it Software Corporation Ltd.</Company>
  <LinksUpToDate>false</LinksUpToDate>
  <CharactersWithSpaces>7996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MEA107 Interpret and use aviation maintenance industry manuals and specifications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