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0544" w:rsidP="009905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MARM5006A Survey hull and superstructure of a commercial vessel</w:t>
      </w:r>
      <w:r>
        <w:fldChar w:fldCharType="end"/>
      </w:r>
    </w:p>
    <w:p w:rsidR="00990544" w:rsidP="00990544">
      <w:pPr>
        <w:pStyle w:val="Version"/>
        <w:sectPr w:rsidSect="008B01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B01E9" w:rsidP="008B01E9">
      <w:pPr>
        <w:pStyle w:val="SuperHeading"/>
      </w:pPr>
      <w:r w:rsidRPr="008B01E9">
        <w:t>MARM5006A Survey hull and superstructure of a commercial vessel</w:t>
      </w:r>
    </w:p>
    <w:p w:rsidR="00000000" w:rsidRPr="008B01E9" w:rsidP="008B01E9">
      <w:pPr>
        <w:pStyle w:val="Heading1"/>
      </w:pPr>
      <w:bookmarkStart w:id="1" w:name="O_538756"/>
      <w:bookmarkEnd w:id="1"/>
      <w:r w:rsidRPr="008B01E9">
        <w:t>Modification History</w:t>
      </w:r>
    </w:p>
    <w:p w:rsidR="00000000" w:rsidRPr="008B01E9" w:rsidP="008B01E9">
      <w:pPr>
        <w:pStyle w:val="BodyText"/>
      </w:pPr>
      <w:r w:rsidRPr="008B01E9">
        <w:t>Release 1</w:t>
      </w:r>
    </w:p>
    <w:p w:rsidR="00000000" w:rsidRPr="008B01E9" w:rsidP="008B01E9">
      <w:pPr>
        <w:pStyle w:val="BodyText"/>
      </w:pPr>
      <w:r w:rsidRPr="008B01E9">
        <w:t>This is the first release of this unit.</w:t>
      </w:r>
    </w:p>
    <w:p w:rsidR="00000000" w:rsidRPr="008B01E9" w:rsidP="008B01E9">
      <w:pPr>
        <w:pStyle w:val="AllowPageBreak"/>
      </w:pPr>
    </w:p>
    <w:p w:rsidR="00000000" w:rsidRPr="008B01E9" w:rsidP="008B01E9">
      <w:pPr>
        <w:pStyle w:val="Heading1"/>
      </w:pPr>
      <w:bookmarkStart w:id="2" w:name="O_538768"/>
      <w:bookmarkEnd w:id="2"/>
      <w:r w:rsidRPr="008B01E9">
        <w:t>Unit Descriptor</w:t>
      </w:r>
    </w:p>
    <w:p w:rsidR="00000000" w:rsidRPr="008B01E9" w:rsidP="008B01E9">
      <w:pPr>
        <w:pStyle w:val="BodyText"/>
      </w:pPr>
      <w:r w:rsidRPr="008B01E9">
        <w:t>This unit involves the skills and knowledge required to undertake a survey of hull and superstructure of a commercial vessel according to relevant regulations. It includes planning survey, carrying out survey and providing survey report.</w:t>
      </w:r>
    </w:p>
    <w:p w:rsidR="00000000" w:rsidRPr="008B01E9" w:rsidP="008B01E9">
      <w:pPr>
        <w:pStyle w:val="AllowPageBreak"/>
      </w:pPr>
    </w:p>
    <w:p w:rsidR="00000000" w:rsidRPr="008B01E9" w:rsidP="008B01E9">
      <w:pPr>
        <w:pStyle w:val="Heading1"/>
      </w:pPr>
      <w:bookmarkStart w:id="3" w:name="O_538767"/>
      <w:bookmarkEnd w:id="3"/>
      <w:r w:rsidRPr="008B01E9">
        <w:t>A</w:t>
      </w:r>
      <w:r w:rsidRPr="008B01E9">
        <w:t>pplication of the Unit</w:t>
      </w:r>
    </w:p>
    <w:p w:rsidR="00000000" w:rsidRPr="008B01E9" w:rsidP="008B01E9">
      <w:pPr>
        <w:pStyle w:val="BodyText"/>
      </w:pPr>
      <w:r w:rsidRPr="008B01E9">
        <w:t>This unit applies to people working in the maritime industry as a domestic commercial vessel marine surveyor and may form part of accreditation requirements for surveyors under Australian legislation.</w:t>
      </w:r>
    </w:p>
    <w:p w:rsidR="00000000" w:rsidRPr="008B01E9" w:rsidP="008B01E9">
      <w:pPr>
        <w:pStyle w:val="AllowPageBreak"/>
      </w:pPr>
    </w:p>
    <w:p w:rsidR="00000000" w:rsidRPr="008B01E9" w:rsidP="008B01E9">
      <w:pPr>
        <w:pStyle w:val="Heading1"/>
      </w:pPr>
      <w:bookmarkStart w:id="4" w:name="O_538766"/>
      <w:bookmarkEnd w:id="4"/>
      <w:r w:rsidRPr="008B01E9">
        <w:t>Licensing/Regul</w:t>
      </w:r>
      <w:r w:rsidRPr="008B01E9">
        <w:t>atory Information</w:t>
      </w:r>
    </w:p>
    <w:p w:rsidR="00000000" w:rsidRPr="008B01E9" w:rsidP="008B01E9">
      <w:pPr>
        <w:pStyle w:val="BodyText"/>
      </w:pPr>
      <w:r w:rsidRPr="008B01E9">
        <w:t>Not applicable.</w:t>
      </w:r>
    </w:p>
    <w:p w:rsidR="00000000" w:rsidRPr="008B01E9" w:rsidP="008B01E9">
      <w:pPr>
        <w:pStyle w:val="AllowPageBreak"/>
      </w:pPr>
    </w:p>
    <w:p w:rsidR="00000000" w:rsidRPr="008B01E9" w:rsidP="008B01E9">
      <w:pPr>
        <w:pStyle w:val="Heading1"/>
      </w:pPr>
      <w:bookmarkStart w:id="5" w:name="O_538765"/>
      <w:bookmarkEnd w:id="5"/>
      <w:r w:rsidRPr="008B01E9">
        <w:t>Pre-Requisites</w:t>
      </w:r>
    </w:p>
    <w:p w:rsidR="00000000" w:rsidRPr="008B01E9" w:rsidP="008B01E9">
      <w:pPr>
        <w:pStyle w:val="BodyText"/>
      </w:pPr>
      <w:r w:rsidRPr="008B01E9">
        <w:t>Not applicable.</w:t>
      </w:r>
    </w:p>
    <w:p w:rsidR="00000000" w:rsidRPr="008B01E9" w:rsidP="008B01E9">
      <w:pPr>
        <w:pStyle w:val="AllowPageBreak"/>
      </w:pPr>
    </w:p>
    <w:p w:rsidR="00000000" w:rsidRPr="008B01E9" w:rsidP="008B01E9">
      <w:pPr>
        <w:pStyle w:val="Heading1"/>
      </w:pPr>
      <w:bookmarkStart w:id="6" w:name="O_538764"/>
      <w:bookmarkEnd w:id="6"/>
      <w:r w:rsidRPr="008B01E9">
        <w:t>Employability Skills Information</w:t>
      </w:r>
    </w:p>
    <w:p w:rsidR="00000000" w:rsidRPr="008B01E9" w:rsidP="008B01E9">
      <w:pPr>
        <w:pStyle w:val="BodyText"/>
      </w:pPr>
      <w:r w:rsidRPr="008B01E9">
        <w:t>This unit contains employability skills.</w:t>
      </w:r>
    </w:p>
    <w:p w:rsidR="00000000" w:rsidRPr="008B01E9" w:rsidP="008B01E9">
      <w:pPr>
        <w:pStyle w:val="AllowPageBreak"/>
      </w:pPr>
    </w:p>
    <w:p w:rsidR="00000000" w:rsidRPr="008B01E9" w:rsidP="008B01E9">
      <w:pPr>
        <w:pStyle w:val="Heading1"/>
      </w:pPr>
      <w:bookmarkStart w:id="7" w:name="O_538763"/>
      <w:bookmarkEnd w:id="7"/>
      <w:r w:rsidRPr="008B01E9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9905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Elements describe th</w:t>
            </w:r>
            <w:r w:rsidRPr="008B01E9">
              <w:t>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BodyText"/>
            </w:pPr>
            <w:r w:rsidRPr="008B01E9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8B01E9" w:rsidP="008B01E9">
      <w:pPr>
        <w:pStyle w:val="BodyText"/>
      </w:pPr>
    </w:p>
    <w:p w:rsidR="00000000" w:rsidRPr="008B01E9" w:rsidP="008B01E9">
      <w:pPr>
        <w:pStyle w:val="AllowPageBreak"/>
      </w:pPr>
    </w:p>
    <w:p w:rsidR="00000000" w:rsidRPr="008B01E9" w:rsidP="008B01E9">
      <w:pPr>
        <w:pStyle w:val="Heading1"/>
      </w:pPr>
      <w:bookmarkStart w:id="8" w:name="O_538762"/>
      <w:bookmarkEnd w:id="8"/>
      <w:r w:rsidRPr="008B01E9">
        <w:t>Elements and Performance Criteria</w:t>
      </w:r>
    </w:p>
    <w:tbl>
      <w:tblPr>
        <w:tblW w:w="937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901"/>
        <w:gridCol w:w="585"/>
        <w:gridCol w:w="6600"/>
      </w:tblGrid>
      <w:tr w:rsidTr="00990544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BodyText"/>
            </w:pPr>
            <w:r w:rsidRPr="008B01E9">
              <w:rPr>
                <w:rStyle w:val="SpecialBold"/>
              </w:rPr>
              <w:t>1</w:t>
            </w:r>
          </w:p>
        </w:tc>
        <w:tc>
          <w:tcPr>
            <w:tcW w:w="190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rPr>
                <w:rStyle w:val="SpecialBold"/>
              </w:rPr>
              <w:t>Plan and prepare for survey task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BodyText"/>
            </w:pPr>
            <w:r w:rsidRPr="008B01E9">
              <w:t>1.1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rPr>
                <w:rStyle w:val="BoldandItalics"/>
              </w:rPr>
              <w:t>Relevant standards</w:t>
            </w:r>
            <w:r w:rsidRPr="008B01E9">
              <w:t xml:space="preserve"> for vessel hull and superstructure are accurately identified and accessed to support survey task</w:t>
            </w:r>
          </w:p>
        </w:tc>
      </w:tr>
      <w:tr w:rsidTr="00990544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1.2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 xml:space="preserve">Vessel </w:t>
            </w:r>
            <w:r w:rsidRPr="008B01E9">
              <w:rPr>
                <w:rStyle w:val="BoldandItalics"/>
              </w:rPr>
              <w:t>survey regime</w:t>
            </w:r>
            <w:r w:rsidRPr="008B01E9">
              <w:t xml:space="preserve"> is identified and </w:t>
            </w:r>
            <w:r w:rsidRPr="008B01E9">
              <w:rPr>
                <w:rStyle w:val="BoldandItalics"/>
              </w:rPr>
              <w:t>relevant regulatory r</w:t>
            </w:r>
            <w:r w:rsidRPr="008B01E9">
              <w:rPr>
                <w:rStyle w:val="BoldandItalics"/>
              </w:rPr>
              <w:t>equirements</w:t>
            </w:r>
            <w:r w:rsidRPr="008B01E9">
              <w:t>, organisational requirements and procedures for survey scope are accessed and reviewed</w:t>
            </w:r>
          </w:p>
        </w:tc>
      </w:tr>
      <w:tr w:rsidTr="00990544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1.3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Vessel survey regime is confirmed against regulatory and organisational requirements</w:t>
            </w:r>
          </w:p>
        </w:tc>
      </w:tr>
      <w:tr w:rsidTr="00990544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BodyText"/>
            </w:pPr>
            <w:r w:rsidRPr="008B01E9">
              <w:t>1.4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rPr>
                <w:rStyle w:val="BoldandItalics"/>
              </w:rPr>
              <w:t>Survey scope and depth</w:t>
            </w:r>
            <w:r w:rsidRPr="008B01E9">
              <w:t xml:space="preserve"> is con</w:t>
            </w:r>
            <w:r w:rsidRPr="008B01E9">
              <w:t>firmed against relevant regulatory and organisational requirements</w:t>
            </w:r>
          </w:p>
        </w:tc>
      </w:tr>
      <w:tr w:rsidTr="00990544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1.5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Survey purpose, objectives and variations are identified with relevant personnel</w:t>
            </w:r>
          </w:p>
        </w:tc>
      </w:tr>
      <w:tr w:rsidTr="00990544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1.6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Operational limits, certificate of operations and previous certificates of survey are reviewed</w:t>
            </w:r>
            <w:r w:rsidRPr="008B01E9">
              <w:t xml:space="preserve"> to identify and take into consideration any special conditions, equivalent solutions, specific areas of operations and other regulatory limitations, exceptions or conditions that may impact on survey task</w:t>
            </w:r>
          </w:p>
        </w:tc>
      </w:tr>
      <w:tr w:rsidTr="00990544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BodyText"/>
            </w:pPr>
            <w:r w:rsidRPr="008B01E9">
              <w:t>1.7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rPr>
                <w:rStyle w:val="BoldandItalics"/>
              </w:rPr>
              <w:t>Survey equipment and tools</w:t>
            </w:r>
            <w:r w:rsidRPr="008B01E9">
              <w:t xml:space="preserve"> to carry out survey are accurately identified and selected prior to survey task</w:t>
            </w:r>
          </w:p>
        </w:tc>
      </w:tr>
      <w:tr w:rsidTr="00990544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BodyText"/>
            </w:pPr>
            <w:r w:rsidRPr="008B01E9">
              <w:rPr>
                <w:rStyle w:val="SpecialBold"/>
              </w:rPr>
              <w:t>2</w:t>
            </w:r>
          </w:p>
        </w:tc>
        <w:tc>
          <w:tcPr>
            <w:tcW w:w="190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rPr>
                <w:rStyle w:val="SpecialBold"/>
              </w:rPr>
              <w:t xml:space="preserve">Confirm hull type and material construction 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BodyText"/>
            </w:pPr>
            <w:r w:rsidRPr="008B01E9">
              <w:t>2.1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rPr>
                <w:rStyle w:val="BoldandItalics"/>
              </w:rPr>
              <w:t xml:space="preserve">Types of hull </w:t>
            </w:r>
            <w:r w:rsidRPr="008B01E9">
              <w:t xml:space="preserve">common to </w:t>
            </w:r>
            <w:r w:rsidRPr="008B01E9">
              <w:rPr>
                <w:rStyle w:val="BoldandItalics"/>
              </w:rPr>
              <w:t>domestic commercial vessels</w:t>
            </w:r>
            <w:r w:rsidRPr="008B01E9">
              <w:t xml:space="preserve"> are accurately identified and regulatory or additional standards are ac</w:t>
            </w:r>
            <w:r w:rsidRPr="008B01E9">
              <w:t>cessed and reviewed for use in survey</w:t>
            </w:r>
          </w:p>
        </w:tc>
      </w:tr>
      <w:tr w:rsidTr="00990544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2.2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 xml:space="preserve">Common </w:t>
            </w:r>
            <w:r w:rsidRPr="008B01E9">
              <w:rPr>
                <w:rStyle w:val="BoldandItalics"/>
              </w:rPr>
              <w:t xml:space="preserve">materials </w:t>
            </w:r>
            <w:r w:rsidRPr="008B01E9">
              <w:t>used in hull construction and superstructure are identified and regulatory or additional standards are accessed and reviewed for use in survey</w:t>
            </w:r>
          </w:p>
        </w:tc>
      </w:tr>
      <w:tr w:rsidTr="00990544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2.3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Construction, type of hull and materials are confirmed prior to survey by accessing vessel records</w:t>
            </w:r>
          </w:p>
        </w:tc>
      </w:tr>
      <w:tr w:rsidTr="00990544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BodyText"/>
            </w:pPr>
            <w:r w:rsidRPr="008B01E9">
              <w:rPr>
                <w:rStyle w:val="SpecialBold"/>
              </w:rPr>
              <w:t>3</w:t>
            </w:r>
          </w:p>
        </w:tc>
        <w:tc>
          <w:tcPr>
            <w:tcW w:w="190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rPr>
                <w:rStyle w:val="SpecialBold"/>
              </w:rPr>
              <w:t>Conduct periodic survey of hull and superstructure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3.1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Survey of hull and superstructure is carried out according to regulatory requirements</w:t>
            </w:r>
          </w:p>
        </w:tc>
      </w:tr>
      <w:tr w:rsidTr="00990544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3.2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 xml:space="preserve">Changes to operational equipment or equivalent solutions are identified and examined for fitness both in or out of water as required by </w:t>
            </w:r>
            <w:r w:rsidRPr="008B01E9">
              <w:rPr>
                <w:rStyle w:val="BoldandItalics"/>
              </w:rPr>
              <w:t>survey schedule</w:t>
            </w:r>
          </w:p>
        </w:tc>
      </w:tr>
      <w:tr w:rsidTr="00990544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BodyText"/>
            </w:pPr>
            <w:r w:rsidRPr="008B01E9">
              <w:t>3.3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rPr>
                <w:rStyle w:val="BoldandItalics"/>
              </w:rPr>
              <w:t>Watertight openings and skin fittings</w:t>
            </w:r>
            <w:r w:rsidRPr="008B01E9">
              <w:t xml:space="preserve"> are inspected for compliance</w:t>
            </w:r>
          </w:p>
        </w:tc>
      </w:tr>
      <w:tr w:rsidTr="00990544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BodyText"/>
            </w:pPr>
            <w:r w:rsidRPr="008B01E9">
              <w:t>3.4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rPr>
                <w:rStyle w:val="BoldandItalics"/>
              </w:rPr>
              <w:t xml:space="preserve">Deformation and integrity </w:t>
            </w:r>
            <w:r w:rsidRPr="008B01E9">
              <w:t xml:space="preserve">of hull and superstructure are inspected </w:t>
            </w:r>
            <w:r w:rsidRPr="008B01E9">
              <w:t>for compliance</w:t>
            </w:r>
          </w:p>
        </w:tc>
      </w:tr>
      <w:tr w:rsidTr="00990544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BodyText"/>
            </w:pPr>
            <w:r w:rsidRPr="008B01E9">
              <w:t>3.5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rPr>
                <w:rStyle w:val="BoldandItalics"/>
              </w:rPr>
              <w:t>Paint and coatings</w:t>
            </w:r>
            <w:r w:rsidRPr="008B01E9">
              <w:t xml:space="preserve"> are inspected for condition</w:t>
            </w:r>
          </w:p>
        </w:tc>
      </w:tr>
      <w:tr w:rsidTr="00990544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3.6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 xml:space="preserve">Cathodic protection is inspected where applicable </w:t>
            </w:r>
          </w:p>
        </w:tc>
      </w:tr>
      <w:tr w:rsidTr="00990544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3.7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Superstructure weather tightness is checked for integrity</w:t>
            </w:r>
          </w:p>
        </w:tc>
      </w:tr>
      <w:tr w:rsidTr="00990544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BodyText"/>
            </w:pPr>
            <w:r w:rsidRPr="008B01E9">
              <w:t>3.8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rPr>
                <w:rStyle w:val="BoldandItalics"/>
              </w:rPr>
              <w:t xml:space="preserve">Appendages </w:t>
            </w:r>
            <w:r w:rsidRPr="008B01E9">
              <w:t>are inspected for integrity</w:t>
            </w:r>
          </w:p>
        </w:tc>
      </w:tr>
      <w:tr w:rsidTr="00990544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BodyText"/>
            </w:pPr>
            <w:r w:rsidRPr="008B01E9">
              <w:rPr>
                <w:rStyle w:val="SpecialBold"/>
              </w:rPr>
              <w:t>4</w:t>
            </w:r>
          </w:p>
        </w:tc>
        <w:tc>
          <w:tcPr>
            <w:tcW w:w="190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rPr>
                <w:rStyle w:val="SpecialBold"/>
              </w:rPr>
              <w:t>Report and act on non-compliance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4.1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Non-compliance is detected, recorded and reported according to regulatory and organisational requirements</w:t>
            </w:r>
          </w:p>
        </w:tc>
      </w:tr>
      <w:tr w:rsidTr="00990544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BodyText"/>
            </w:pPr>
            <w:r w:rsidRPr="008B01E9">
              <w:t>4.2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rPr>
                <w:rStyle w:val="BoldandItalics"/>
              </w:rPr>
              <w:t>Specialist support services</w:t>
            </w:r>
            <w:r w:rsidRPr="008B01E9">
              <w:t xml:space="preserve"> are identified and sourced as appropriate</w:t>
            </w:r>
          </w:p>
        </w:tc>
      </w:tr>
      <w:tr w:rsidTr="00990544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4.3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Risks arising from detected non-compliance are reported and communicated to relevant personnel</w:t>
            </w:r>
          </w:p>
        </w:tc>
      </w:tr>
      <w:tr w:rsidTr="00990544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4.4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Relevant provisions of legislation appropriate to level of risk detected are</w:t>
            </w:r>
            <w:r w:rsidRPr="008B01E9">
              <w:t xml:space="preserve"> identified and followed</w:t>
            </w:r>
          </w:p>
        </w:tc>
      </w:tr>
      <w:tr w:rsidTr="00990544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BodyText"/>
            </w:pPr>
            <w:r w:rsidRPr="008B01E9">
              <w:t>4.5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BodyText"/>
            </w:pPr>
            <w:r w:rsidRPr="008B01E9">
              <w:rPr>
                <w:rStyle w:val="BoldandItalics"/>
              </w:rPr>
              <w:t>Appropriate reports and documentation</w:t>
            </w:r>
            <w:r w:rsidRPr="008B01E9">
              <w:t xml:space="preserve"> relating to survey are developed and managed according to organisational and regulatory requirements</w:t>
            </w:r>
          </w:p>
        </w:tc>
      </w:tr>
    </w:tbl>
    <w:p w:rsidR="00000000" w:rsidRPr="008B01E9" w:rsidP="008B01E9">
      <w:pPr>
        <w:pStyle w:val="BodyText"/>
      </w:pPr>
    </w:p>
    <w:p w:rsidR="00000000" w:rsidRPr="008B01E9" w:rsidP="008B01E9">
      <w:pPr>
        <w:pStyle w:val="AllowPageBreak"/>
      </w:pPr>
    </w:p>
    <w:p w:rsidR="00000000" w:rsidRPr="008B01E9" w:rsidP="008B01E9">
      <w:pPr>
        <w:pStyle w:val="Heading1"/>
      </w:pPr>
      <w:bookmarkStart w:id="9" w:name="O_538761"/>
      <w:bookmarkEnd w:id="9"/>
      <w:r w:rsidRPr="008B01E9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This section describes the skills and knowledge required for this unit.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rPr>
                <w:rStyle w:val="SpecialBold"/>
              </w:rPr>
              <w:t>Required Skills: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Analyse and evaluate available data and observations to form logical conclusions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Carry out engineering measurements and apply metric and imperial conversions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Communicate effectively verbally and in writing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Develop and use research techniques to identify gaps in knowledge and to recognise professional development opportunities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Disseminate and clarify technical information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Identify strengths, weaknesses and</w:t>
            </w:r>
            <w:r w:rsidRPr="008B01E9">
              <w:t xml:space="preserve"> failure modes of common marine construction materials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Implement work health and safety (WHS)/occupational health and safety (OHS) principles and protection of the marine environment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Interpret engineering drawings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Interpret relevant legislation, regu</w:t>
            </w:r>
            <w:r w:rsidRPr="008B01E9">
              <w:t>lations, codes of practice, standards and rules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Manage risks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Provide customer service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Recognise own professional limitations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Undertake research and analysis using relevant reference material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Use computers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Work independently and unsupervised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ListBullet"/>
            </w:pPr>
            <w:r w:rsidRPr="008B01E9">
              <w:t>Write technical reports</w:t>
            </w:r>
          </w:p>
        </w:tc>
      </w:tr>
    </w:tbl>
    <w:p w:rsidR="00000000" w:rsidRPr="008B01E9" w:rsidP="008B01E9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rPr>
                <w:rStyle w:val="SpecialBold"/>
              </w:rPr>
              <w:t>Required Knowledge: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Acoustic and thermal insulation principles and practices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Awareness of working stresses in vessel under load or in a seaway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Basic principles of stability, procedures for incline experiments, simple roll test, stable and unstable equilibrium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Commercial vessel classifications and survey requirements for various areas of operations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 xml:space="preserve">Compatibility and durability of construction </w:t>
            </w:r>
            <w:r w:rsidRPr="008B01E9">
              <w:t>materials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Composite production methods, quality assurance and secondary bonding techniques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Damage propagation caused by defects, poor engineering practice and/or transmission of dynamic forces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ListBullet"/>
            </w:pPr>
            <w:r w:rsidRPr="008B01E9">
              <w:t>Documentation and checklists:</w:t>
            </w:r>
          </w:p>
          <w:p w:rsidR="00000000" w:rsidRPr="008B01E9" w:rsidP="008B01E9">
            <w:pPr>
              <w:pStyle w:val="ListBullet2"/>
            </w:pPr>
            <w:r w:rsidRPr="008B01E9">
              <w:t>construction drawings</w:t>
            </w:r>
          </w:p>
          <w:p w:rsidR="00000000" w:rsidRPr="008B01E9" w:rsidP="008B01E9">
            <w:pPr>
              <w:pStyle w:val="ListBullet2"/>
            </w:pPr>
            <w:r w:rsidRPr="008B01E9">
              <w:t>defect list</w:t>
            </w:r>
          </w:p>
          <w:p w:rsidR="00000000" w:rsidRPr="008B01E9" w:rsidP="008B01E9">
            <w:pPr>
              <w:pStyle w:val="ListBullet2"/>
            </w:pPr>
            <w:r w:rsidRPr="008B01E9">
              <w:t>historical records</w:t>
            </w:r>
          </w:p>
          <w:p w:rsidR="00000000" w:rsidRPr="008B01E9" w:rsidP="008B01E9">
            <w:pPr>
              <w:pStyle w:val="ListBullet2"/>
            </w:pPr>
            <w:r w:rsidRPr="008B01E9">
              <w:t>National Standard for the Administration of Marine Safety (NSAMS) Section 4</w:t>
            </w:r>
          </w:p>
          <w:p w:rsidR="00000000" w:rsidRPr="008B01E9" w:rsidP="008B01E9">
            <w:pPr>
              <w:pStyle w:val="ListBullet2"/>
            </w:pPr>
            <w:r w:rsidRPr="008B01E9">
              <w:t>procedural forms</w:t>
            </w:r>
          </w:p>
          <w:p w:rsidR="00000000" w:rsidRPr="008B01E9" w:rsidP="008B01E9">
            <w:pPr>
              <w:pStyle w:val="ListBullet2"/>
            </w:pPr>
            <w:r w:rsidRPr="008B01E9">
              <w:t>safety management systems</w:t>
            </w:r>
          </w:p>
          <w:p w:rsidR="00000000" w:rsidRPr="008B01E9" w:rsidP="008B01E9">
            <w:pPr>
              <w:pStyle w:val="ListBullet2"/>
            </w:pPr>
            <w:r w:rsidRPr="008B01E9">
              <w:t>stability book</w:t>
            </w:r>
          </w:p>
          <w:p w:rsidR="00000000" w:rsidRPr="008B01E9" w:rsidP="008B01E9">
            <w:pPr>
              <w:pStyle w:val="ListBullet2"/>
            </w:pPr>
            <w:r w:rsidRPr="008B01E9">
              <w:t>standard operating procedures</w:t>
            </w:r>
          </w:p>
          <w:p w:rsidR="00000000" w:rsidRPr="008B01E9" w:rsidP="008B01E9">
            <w:pPr>
              <w:pStyle w:val="ListBullet2"/>
            </w:pPr>
            <w:r w:rsidRPr="008B01E9">
              <w:t>Uniform Shipping Laws (USL) Section 14 Appendix 2</w:t>
            </w:r>
          </w:p>
          <w:p w:rsidR="00000000" w:rsidP="008B01E9">
            <w:pPr>
              <w:pStyle w:val="ListBullet2"/>
              <w:rPr>
                <w:lang w:val="en-NZ"/>
              </w:rPr>
            </w:pPr>
            <w:r w:rsidRPr="008B01E9">
              <w:t>vessel files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Elementary ergonomic design principals and methods for reducing harm to crew in a seaway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Environmental controls and regulations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Forms, causes and prevention of corrosion in a marine environment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Galvanic series of common metals used in boat building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Hull forms and vessel types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Implications of poor ventilation practice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Insurance, liability and professional indemnity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Interaction of vessel structures, mechanical systems and appropriate instal</w:t>
            </w:r>
            <w:r w:rsidRPr="008B01E9">
              <w:t>lation practices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Maintaining watertight integrity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ListBullet"/>
            </w:pPr>
            <w:r w:rsidRPr="008B01E9">
              <w:t>Marine craft construction:</w:t>
            </w:r>
          </w:p>
          <w:p w:rsidR="00000000" w:rsidRPr="008B01E9" w:rsidP="008B01E9">
            <w:pPr>
              <w:pStyle w:val="ListBullet2"/>
            </w:pPr>
            <w:r w:rsidRPr="008B01E9">
              <w:t>methods, materials and vessel anatomy</w:t>
            </w:r>
          </w:p>
          <w:p w:rsidR="00000000" w:rsidP="008B01E9">
            <w:pPr>
              <w:pStyle w:val="ListBullet2"/>
              <w:rPr>
                <w:lang w:val="en-NZ"/>
              </w:rPr>
            </w:pPr>
            <w:r w:rsidRPr="008B01E9">
              <w:t>terminology and definitions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Marine-grade adhesives, mechanical fasteners, sealants and caulking materials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Marine protective coatings, fairing compounds and finishes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Principles of sheathing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Repair techniques and maintenance procedures for common marine craft construction materials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Report writing formats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Safe working practices and risk assessment procedures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Suitable structural support for out-of-water vessels to prevent topple, sag, hog and/or damage from local stress concentrations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Welding techniques, procedures and standards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ListBullet"/>
            </w:pPr>
            <w:r w:rsidRPr="008B01E9">
              <w:t>WHS/OHS requirements an</w:t>
            </w:r>
            <w:r w:rsidRPr="008B01E9">
              <w:t>d safe work practices</w:t>
            </w:r>
          </w:p>
        </w:tc>
      </w:tr>
    </w:tbl>
    <w:p w:rsidR="00000000" w:rsidRPr="008B01E9" w:rsidP="008B01E9">
      <w:pPr>
        <w:pStyle w:val="BodyText"/>
      </w:pPr>
    </w:p>
    <w:p w:rsidR="00000000" w:rsidRPr="008B01E9" w:rsidP="008B01E9">
      <w:pPr>
        <w:pStyle w:val="AllowPageBreak"/>
      </w:pPr>
    </w:p>
    <w:p w:rsidR="00000000" w:rsidRPr="008B01E9" w:rsidP="008B01E9">
      <w:pPr>
        <w:pStyle w:val="Heading1"/>
      </w:pPr>
      <w:bookmarkStart w:id="10" w:name="O_538760"/>
      <w:bookmarkEnd w:id="10"/>
      <w:r w:rsidRPr="008B01E9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8B01E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 xml:space="preserve">The evidence guide provides advice on assessment and must be read in conjunction with the performance criteria, the required skills and knowledge, </w:t>
            </w:r>
            <w:r w:rsidRPr="008B01E9">
              <w:t>the range statement and the Assessment Guidelines for the Training Package.</w:t>
            </w:r>
          </w:p>
        </w:tc>
      </w:tr>
      <w:tr w:rsidTr="008B01E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BodyText"/>
            </w:pPr>
            <w:r w:rsidRPr="008B01E9">
              <w:t xml:space="preserve">The evidence required to demonstrate competence in this unit must be relevant to and </w:t>
            </w:r>
            <w:r w:rsidRPr="008B01E9">
              <w:t>satisfy all of the requirements of the Elements, Performance Criteria, Required Skills, Required Knowledge and include:</w:t>
            </w:r>
          </w:p>
          <w:p w:rsidR="00000000" w:rsidRPr="008B01E9" w:rsidP="008B01E9">
            <w:pPr>
              <w:pStyle w:val="ListBullet"/>
            </w:pPr>
            <w:r w:rsidRPr="008B01E9">
              <w:t xml:space="preserve">undertaking survey of hull and superstructure of a commercial vessel in at least three or more contexts </w:t>
            </w:r>
          </w:p>
          <w:p w:rsidR="00000000" w:rsidRPr="008B01E9" w:rsidP="008B01E9">
            <w:pPr>
              <w:pStyle w:val="ListBullet"/>
            </w:pPr>
            <w:r w:rsidRPr="008B01E9">
              <w:t xml:space="preserve">developing effective planning </w:t>
            </w:r>
            <w:r w:rsidRPr="008B01E9">
              <w:t>documents</w:t>
            </w:r>
          </w:p>
          <w:p w:rsidR="00000000" w:rsidRPr="008B01E9" w:rsidP="008B01E9">
            <w:pPr>
              <w:pStyle w:val="ListBullet"/>
            </w:pPr>
            <w:r w:rsidRPr="008B01E9">
              <w:t xml:space="preserve">communicating effectively with others as required </w:t>
            </w:r>
          </w:p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providing high quality reports.</w:t>
            </w:r>
          </w:p>
        </w:tc>
      </w:tr>
      <w:tr w:rsidTr="008B01E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BodyText"/>
            </w:pPr>
            <w:r w:rsidRPr="008B01E9">
              <w:t>Performance is demonstrated consistently over time and in a suitable range of contexts.</w:t>
            </w:r>
          </w:p>
          <w:p w:rsidR="00000000" w:rsidRPr="008B01E9" w:rsidP="008B01E9">
            <w:pPr>
              <w:pStyle w:val="BodyText"/>
            </w:pPr>
            <w:r w:rsidRPr="008B01E9">
              <w:t>Resources for assessment include access to:</w:t>
            </w:r>
          </w:p>
          <w:p w:rsidR="00000000" w:rsidRPr="008B01E9" w:rsidP="008B01E9">
            <w:pPr>
              <w:pStyle w:val="ListBullet"/>
            </w:pPr>
            <w:r w:rsidRPr="008B01E9">
              <w:t>industry-approved marine operations site where undertaking survey of hull and superstructure of a commercial vessel can be conducted</w:t>
            </w:r>
          </w:p>
          <w:p w:rsidR="00000000" w:rsidRPr="008B01E9" w:rsidP="008B01E9">
            <w:pPr>
              <w:pStyle w:val="ListBullet"/>
            </w:pPr>
            <w:r w:rsidRPr="008B01E9">
              <w:t>tools, equipment and personal protective equipment currently used in industry</w:t>
            </w:r>
          </w:p>
          <w:p w:rsidR="00000000" w:rsidRPr="008B01E9" w:rsidP="008B01E9">
            <w:pPr>
              <w:pStyle w:val="ListBullet"/>
            </w:pPr>
            <w:r w:rsidRPr="008B01E9">
              <w:t>relevant regulatory and equipment documentation that impacts on work activities</w:t>
            </w:r>
          </w:p>
          <w:p w:rsidR="00000000" w:rsidRPr="008B01E9" w:rsidP="008B01E9">
            <w:pPr>
              <w:pStyle w:val="ListBullet"/>
            </w:pPr>
            <w:r w:rsidRPr="008B01E9">
              <w:t>range of relevant exercises, case studies and/or other simulated practical and knowledge assessments</w:t>
            </w:r>
          </w:p>
          <w:p w:rsidR="00000000" w:rsidRPr="008B01E9" w:rsidP="008B01E9">
            <w:pPr>
              <w:pStyle w:val="ListBullet"/>
            </w:pPr>
            <w:r w:rsidRPr="008B01E9">
              <w:t>appropriate range of relevant operational situations in the workplace.</w:t>
            </w:r>
          </w:p>
          <w:p w:rsidR="00000000" w:rsidRPr="008B01E9" w:rsidP="008B01E9">
            <w:pPr>
              <w:pStyle w:val="BodyText"/>
            </w:pPr>
            <w:r w:rsidRPr="008B01E9">
              <w:t>In b</w:t>
            </w:r>
            <w:r w:rsidRPr="008B01E9">
              <w:t>oth real and simulated environments, access is required to:</w:t>
            </w:r>
          </w:p>
          <w:p w:rsidR="00000000" w:rsidRPr="008B01E9" w:rsidP="008B01E9">
            <w:pPr>
              <w:pStyle w:val="ListBullet"/>
            </w:pPr>
            <w:r w:rsidRPr="008B01E9">
              <w:t>relevant and appropriate materials and equipment</w:t>
            </w:r>
          </w:p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applicable documentation including workplace procedures, regulations, codes of practice and operation manuals.</w:t>
            </w:r>
          </w:p>
        </w:tc>
      </w:tr>
      <w:tr w:rsidTr="008B01E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BodyText"/>
            </w:pPr>
            <w:r w:rsidRPr="008B01E9">
              <w:t>Practical ass</w:t>
            </w:r>
            <w:r w:rsidRPr="008B01E9">
              <w:t>essment must occur in an:</w:t>
            </w:r>
          </w:p>
          <w:p w:rsidR="00000000" w:rsidRPr="008B01E9" w:rsidP="008B01E9">
            <w:pPr>
              <w:pStyle w:val="ListBullet"/>
            </w:pPr>
            <w:r w:rsidRPr="008B01E9">
              <w:t>appropriately simulated workplace environment and/or</w:t>
            </w:r>
          </w:p>
          <w:p w:rsidR="00000000" w:rsidRPr="008B01E9" w:rsidP="008B01E9">
            <w:pPr>
              <w:pStyle w:val="ListBullet"/>
            </w:pPr>
            <w:r w:rsidRPr="008B01E9">
              <w:t>appropriate range of situations in the workplace.</w:t>
            </w:r>
          </w:p>
          <w:p w:rsidR="00000000" w:rsidRPr="008B01E9" w:rsidP="008B01E9">
            <w:pPr>
              <w:pStyle w:val="BodyText"/>
            </w:pPr>
            <w:r w:rsidRPr="008B01E9">
              <w:t>A range of assessment methods should be used to assess practical skills and knowledge. The following examples are appropriate to this unit:</w:t>
            </w:r>
          </w:p>
          <w:p w:rsidR="00000000" w:rsidRPr="008B01E9" w:rsidP="008B01E9">
            <w:pPr>
              <w:pStyle w:val="ListBullet"/>
            </w:pPr>
            <w:r w:rsidRPr="008B01E9">
              <w:t>direct observation of the candidate undertaking survey of hull and superstructure of a commercial vessel</w:t>
            </w:r>
          </w:p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direct obs</w:t>
            </w:r>
            <w:r w:rsidRPr="008B01E9">
              <w:t>ervation of the candidate applying relevant WHS/OHS requirements and work practices</w:t>
            </w:r>
          </w:p>
        </w:tc>
      </w:tr>
      <w:tr w:rsidTr="008B01E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BodyText"/>
            </w:pPr>
            <w:r w:rsidRPr="008B01E9">
              <w:t>Holistic assessment with other units relevant to the industry sector, workplace and job role is recommended.</w:t>
            </w:r>
          </w:p>
          <w:p w:rsidR="00000000" w:rsidRPr="008B01E9" w:rsidP="008B01E9">
            <w:pPr>
              <w:pStyle w:val="BodyText"/>
            </w:pPr>
            <w:r w:rsidRPr="008B01E9">
              <w:t>In all cases where practic</w:t>
            </w:r>
            <w:r w:rsidRPr="008B01E9">
              <w:t>al assessment is used it should be combined with targeted questioning to assess Required Knowledge.</w:t>
            </w:r>
          </w:p>
          <w:p w:rsidR="00000000" w:rsidRPr="008B01E9" w:rsidP="008B01E9">
            <w:pPr>
              <w:pStyle w:val="BodyText"/>
            </w:pPr>
            <w:r w:rsidRPr="008B01E9">
              <w:t>Assessment processes and techniques must be appropriate to the language and literacy requirements of the work being performed and the capacity of the candid</w:t>
            </w:r>
            <w:r w:rsidRPr="008B01E9">
              <w:t>ate.</w:t>
            </w:r>
          </w:p>
        </w:tc>
      </w:tr>
    </w:tbl>
    <w:p w:rsidR="00000000" w:rsidRPr="008B01E9" w:rsidP="008B01E9">
      <w:pPr>
        <w:pStyle w:val="BodyText"/>
      </w:pPr>
    </w:p>
    <w:p w:rsidR="00000000" w:rsidRPr="008B01E9" w:rsidP="008B01E9">
      <w:pPr>
        <w:pStyle w:val="AllowPageBreak"/>
      </w:pPr>
    </w:p>
    <w:p w:rsidR="00000000" w:rsidRPr="008B01E9" w:rsidP="008B01E9">
      <w:pPr>
        <w:pStyle w:val="Heading1"/>
      </w:pPr>
      <w:bookmarkStart w:id="11" w:name="O_538759"/>
      <w:bookmarkEnd w:id="11"/>
      <w:r w:rsidRPr="008B01E9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The range statement relates to the unit of competency as a whole. It allows for different work environments and situations that may affect performance. Bold italicised wording, if used in the performance criteria, is</w:t>
            </w:r>
            <w:r w:rsidRPr="008B01E9">
              <w:t xml:space="preserve"> detailed below.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Relevant standards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ListBullet"/>
            </w:pPr>
            <w:r w:rsidRPr="008B01E9">
              <w:t>Australian/New Zealand Standards (AS/NZS)</w:t>
            </w:r>
          </w:p>
          <w:p w:rsidR="00000000" w:rsidRPr="008B01E9" w:rsidP="008B01E9">
            <w:pPr>
              <w:pStyle w:val="ListBullet"/>
            </w:pPr>
            <w:r w:rsidRPr="008B01E9">
              <w:t>Class</w:t>
            </w:r>
          </w:p>
          <w:p w:rsidR="00000000" w:rsidRPr="008B01E9" w:rsidP="008B01E9">
            <w:pPr>
              <w:pStyle w:val="ListBullet"/>
            </w:pPr>
            <w:r w:rsidRPr="008B01E9">
              <w:t>Manufacture guidelines</w:t>
            </w:r>
          </w:p>
          <w:p w:rsidR="00000000" w:rsidRPr="008B01E9" w:rsidP="008B01E9">
            <w:pPr>
              <w:pStyle w:val="ListBullet"/>
            </w:pPr>
            <w:r w:rsidRPr="008B01E9">
              <w:t>Marine Orders</w:t>
            </w:r>
          </w:p>
          <w:p w:rsidR="00000000" w:rsidRPr="008B01E9" w:rsidP="008B01E9">
            <w:pPr>
              <w:pStyle w:val="ListBullet"/>
            </w:pPr>
            <w:r w:rsidRPr="008B01E9">
              <w:t>National Standard for the Administration of Marine Safety (NSAMS) section 4</w:t>
            </w:r>
          </w:p>
          <w:p w:rsidR="00000000" w:rsidRPr="008B01E9" w:rsidP="008B01E9">
            <w:pPr>
              <w:pStyle w:val="ListBullet"/>
            </w:pPr>
            <w:r w:rsidRPr="008B01E9">
              <w:t>National Standard for Commercial Vessels (NSCV)</w:t>
            </w:r>
          </w:p>
          <w:p w:rsidR="00000000" w:rsidRPr="008B01E9" w:rsidP="008B01E9">
            <w:pPr>
              <w:pStyle w:val="ListBullet"/>
            </w:pPr>
            <w:r w:rsidRPr="008B01E9">
              <w:t>Safety data sheets (SDS)/material safety data sheets (MSDS)</w:t>
            </w:r>
          </w:p>
          <w:p w:rsidR="00000000" w:rsidRPr="008B01E9" w:rsidP="008B01E9">
            <w:pPr>
              <w:pStyle w:val="ListBullet"/>
            </w:pPr>
            <w:r w:rsidRPr="008B01E9">
              <w:t>Safety of life at sea (SOLAS)</w:t>
            </w:r>
          </w:p>
          <w:p w:rsidR="00000000" w:rsidRPr="008B01E9" w:rsidP="008B01E9">
            <w:pPr>
              <w:pStyle w:val="ListBullet"/>
            </w:pPr>
            <w:r w:rsidRPr="008B01E9">
              <w:t>Uniform Shipping Law (USL)</w:t>
            </w:r>
          </w:p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WHS/OHS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Survey regime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ListBullet"/>
            </w:pPr>
            <w:r w:rsidRPr="008B01E9">
              <w:t xml:space="preserve">Class of vessel </w:t>
            </w:r>
          </w:p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Survey depth and level of vessel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Relevant regulatory requirements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ListBullet"/>
            </w:pPr>
            <w:r w:rsidRPr="008B01E9">
              <w:t xml:space="preserve">AS/NZS, in particular: </w:t>
            </w:r>
          </w:p>
          <w:p w:rsidR="00000000" w:rsidRPr="008B01E9" w:rsidP="008B01E9">
            <w:pPr>
              <w:pStyle w:val="ListBullet2"/>
            </w:pPr>
            <w:r w:rsidRPr="008B01E9">
              <w:t>AS/NZS ISO 9001: 2008 Quality Management Systems - requirements</w:t>
            </w:r>
          </w:p>
          <w:p w:rsidR="00000000" w:rsidRPr="008B01E9" w:rsidP="008B01E9">
            <w:pPr>
              <w:pStyle w:val="ListBullet"/>
            </w:pPr>
            <w:r w:rsidRPr="008B01E9">
              <w:t xml:space="preserve">Marine Safety (Domestic Commercial Vessel) National Law </w:t>
            </w:r>
          </w:p>
          <w:p w:rsidR="00000000" w:rsidRPr="008B01E9" w:rsidP="008B01E9">
            <w:pPr>
              <w:pStyle w:val="ListBullet"/>
            </w:pPr>
            <w:r w:rsidRPr="008B01E9">
              <w:t xml:space="preserve">NSCV </w:t>
            </w:r>
          </w:p>
          <w:p w:rsidR="00000000" w:rsidRPr="008B01E9" w:rsidP="008B01E9">
            <w:pPr>
              <w:pStyle w:val="ListBullet2"/>
            </w:pPr>
            <w:r w:rsidRPr="008B01E9">
              <w:t xml:space="preserve">Part B – General Requirements </w:t>
            </w:r>
          </w:p>
          <w:p w:rsidR="00000000" w:rsidRPr="008B01E9" w:rsidP="008B01E9">
            <w:pPr>
              <w:pStyle w:val="ListBullet2"/>
            </w:pPr>
            <w:r w:rsidRPr="008B01E9">
              <w:t>Part C –</w:t>
            </w:r>
            <w:r w:rsidRPr="008B01E9">
              <w:t xml:space="preserve"> Vessel Construction</w:t>
            </w:r>
          </w:p>
          <w:p w:rsidR="00000000" w:rsidRPr="008B01E9" w:rsidP="008B01E9">
            <w:pPr>
              <w:pStyle w:val="ListBullet2"/>
            </w:pPr>
            <w:r w:rsidRPr="008B01E9">
              <w:t xml:space="preserve">Part E – Operational Practices </w:t>
            </w:r>
          </w:p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NSAMS Section 4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Survey scope and depth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ListBullet"/>
            </w:pPr>
            <w:r w:rsidRPr="008B01E9">
              <w:t>Condition</w:t>
            </w:r>
          </w:p>
          <w:p w:rsidR="00000000" w:rsidRPr="008B01E9" w:rsidP="008B01E9">
            <w:pPr>
              <w:pStyle w:val="ListBullet"/>
            </w:pPr>
            <w:r w:rsidRPr="008B01E9">
              <w:t xml:space="preserve">Initial </w:t>
            </w:r>
          </w:p>
          <w:p w:rsidR="00000000" w:rsidRPr="008B01E9" w:rsidP="008B01E9">
            <w:pPr>
              <w:pStyle w:val="ListBullet"/>
            </w:pPr>
            <w:r w:rsidRPr="008B01E9">
              <w:t xml:space="preserve">Modification/further building </w:t>
            </w:r>
          </w:p>
          <w:p w:rsidR="00000000" w:rsidRPr="008B01E9" w:rsidP="008B01E9">
            <w:pPr>
              <w:pStyle w:val="ListBullet"/>
            </w:pPr>
            <w:r w:rsidRPr="008B01E9">
              <w:t xml:space="preserve">Periodic survey (in or out of water) </w:t>
            </w:r>
          </w:p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Repair/damage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Survey equipment and tools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ListBullet"/>
            </w:pPr>
            <w:r w:rsidRPr="008B01E9">
              <w:t>Communication equipment</w:t>
            </w:r>
          </w:p>
          <w:p w:rsidR="00000000" w:rsidRPr="008B01E9" w:rsidP="008B01E9">
            <w:pPr>
              <w:pStyle w:val="ListBullet"/>
            </w:pPr>
            <w:r w:rsidRPr="008B01E9">
              <w:t>Draft survey hydrometer</w:t>
            </w:r>
          </w:p>
          <w:p w:rsidR="00000000" w:rsidRPr="008B01E9" w:rsidP="008B01E9">
            <w:pPr>
              <w:pStyle w:val="ListBullet"/>
            </w:pPr>
            <w:r w:rsidRPr="008B01E9">
              <w:t>Drill</w:t>
            </w:r>
          </w:p>
          <w:p w:rsidR="00000000" w:rsidRPr="008B01E9" w:rsidP="008B01E9">
            <w:pPr>
              <w:pStyle w:val="ListBullet"/>
            </w:pPr>
            <w:r w:rsidRPr="008B01E9">
              <w:t>Entry authority</w:t>
            </w:r>
          </w:p>
          <w:p w:rsidR="00000000" w:rsidRPr="008B01E9" w:rsidP="008B01E9">
            <w:pPr>
              <w:pStyle w:val="ListBullet"/>
            </w:pPr>
            <w:r w:rsidRPr="008B01E9">
              <w:t>Hammer/welder’s hammer</w:t>
            </w:r>
          </w:p>
          <w:p w:rsidR="00000000" w:rsidRPr="008B01E9" w:rsidP="008B01E9">
            <w:pPr>
              <w:pStyle w:val="ListBullet"/>
            </w:pPr>
            <w:r w:rsidRPr="008B01E9">
              <w:t>Meat piercing thermometer</w:t>
            </w:r>
          </w:p>
          <w:p w:rsidR="00000000" w:rsidRPr="008B01E9" w:rsidP="008B01E9">
            <w:pPr>
              <w:pStyle w:val="ListBullet"/>
            </w:pPr>
            <w:r w:rsidRPr="008B01E9">
              <w:t>Mirror</w:t>
            </w:r>
          </w:p>
          <w:p w:rsidR="00000000" w:rsidRPr="008B01E9" w:rsidP="008B01E9">
            <w:pPr>
              <w:pStyle w:val="ListBullet"/>
            </w:pPr>
            <w:r w:rsidRPr="008B01E9">
              <w:t>Personal protective equipment such as respirators, gloves, overalls, boots, hearing protection, goggles, masks</w:t>
            </w:r>
          </w:p>
          <w:p w:rsidR="00000000" w:rsidRPr="008B01E9" w:rsidP="008B01E9">
            <w:pPr>
              <w:pStyle w:val="ListBullet"/>
            </w:pPr>
            <w:r w:rsidRPr="008B01E9">
              <w:t>Photographs</w:t>
            </w:r>
          </w:p>
          <w:p w:rsidR="00000000" w:rsidRPr="008B01E9" w:rsidP="008B01E9">
            <w:pPr>
              <w:pStyle w:val="ListBullet"/>
            </w:pPr>
            <w:r w:rsidRPr="008B01E9">
              <w:t>Plastic sampling bags</w:t>
            </w:r>
          </w:p>
          <w:p w:rsidR="00000000" w:rsidRPr="008B01E9" w:rsidP="008B01E9">
            <w:pPr>
              <w:pStyle w:val="ListBullet"/>
            </w:pPr>
            <w:r w:rsidRPr="008B01E9">
              <w:t>Pocket calculator</w:t>
            </w:r>
          </w:p>
          <w:p w:rsidR="00000000" w:rsidRPr="008B01E9" w:rsidP="008B01E9">
            <w:pPr>
              <w:pStyle w:val="ListBullet"/>
            </w:pPr>
            <w:r w:rsidRPr="008B01E9">
              <w:t>Recording equipment:</w:t>
            </w:r>
          </w:p>
          <w:p w:rsidR="00000000" w:rsidRPr="008B01E9" w:rsidP="008B01E9">
            <w:pPr>
              <w:pStyle w:val="ListBullet2"/>
            </w:pPr>
            <w:r w:rsidRPr="008B01E9">
              <w:t>camera</w:t>
            </w:r>
          </w:p>
          <w:p w:rsidR="00000000" w:rsidRPr="008B01E9" w:rsidP="008B01E9">
            <w:pPr>
              <w:pStyle w:val="ListBullet2"/>
            </w:pPr>
            <w:r w:rsidRPr="008B01E9">
              <w:t>dictaphone</w:t>
            </w:r>
          </w:p>
          <w:p w:rsidR="00000000" w:rsidRPr="008B01E9" w:rsidP="008B01E9">
            <w:pPr>
              <w:pStyle w:val="ListBullet2"/>
            </w:pPr>
            <w:r w:rsidRPr="008B01E9">
              <w:t>lap top computer</w:t>
            </w:r>
          </w:p>
          <w:p w:rsidR="00000000" w:rsidRPr="008B01E9" w:rsidP="008B01E9">
            <w:pPr>
              <w:pStyle w:val="ListBullet2"/>
            </w:pPr>
            <w:r w:rsidRPr="008B01E9">
              <w:t>notebook</w:t>
            </w:r>
          </w:p>
          <w:p w:rsidR="00000000" w:rsidRPr="008B01E9" w:rsidP="008B01E9">
            <w:pPr>
              <w:pStyle w:val="ListBullet"/>
            </w:pPr>
            <w:r w:rsidRPr="008B01E9">
              <w:t>Sampling equipment:</w:t>
            </w:r>
          </w:p>
          <w:p w:rsidR="00000000" w:rsidRPr="008B01E9" w:rsidP="008B01E9">
            <w:pPr>
              <w:pStyle w:val="ListBullet2"/>
            </w:pPr>
            <w:r w:rsidRPr="008B01E9">
              <w:t>silver nitrate test kit for chlorides</w:t>
            </w:r>
          </w:p>
          <w:p w:rsidR="00000000" w:rsidRPr="008B01E9" w:rsidP="008B01E9">
            <w:pPr>
              <w:pStyle w:val="ListBullet2"/>
            </w:pPr>
            <w:r w:rsidRPr="008B01E9">
              <w:t xml:space="preserve">test kit equipment </w:t>
            </w:r>
          </w:p>
          <w:p w:rsidR="00000000" w:rsidRPr="008B01E9" w:rsidP="008B01E9">
            <w:pPr>
              <w:pStyle w:val="ListBullet2"/>
            </w:pPr>
            <w:r w:rsidRPr="008B01E9">
              <w:t xml:space="preserve">thermometers </w:t>
            </w:r>
          </w:p>
          <w:p w:rsidR="00000000" w:rsidRPr="008B01E9" w:rsidP="008B01E9">
            <w:pPr>
              <w:pStyle w:val="ListBullet2"/>
            </w:pPr>
            <w:r w:rsidRPr="008B01E9">
              <w:t>water-detecting paste</w:t>
            </w:r>
          </w:p>
          <w:p w:rsidR="00000000" w:rsidRPr="008B01E9" w:rsidP="008B01E9">
            <w:pPr>
              <w:pStyle w:val="ListBullet"/>
            </w:pPr>
            <w:r w:rsidRPr="008B01E9">
              <w:t>Scraper</w:t>
            </w:r>
          </w:p>
          <w:p w:rsidR="00000000" w:rsidRPr="008B01E9" w:rsidP="008B01E9">
            <w:pPr>
              <w:pStyle w:val="ListBullet"/>
            </w:pPr>
            <w:r w:rsidRPr="008B01E9">
              <w:t>Screwdriver</w:t>
            </w:r>
          </w:p>
          <w:p w:rsidR="00000000" w:rsidRPr="008B01E9" w:rsidP="008B01E9">
            <w:pPr>
              <w:pStyle w:val="ListBullet"/>
            </w:pPr>
            <w:r w:rsidRPr="008B01E9">
              <w:t>Small mallet</w:t>
            </w:r>
          </w:p>
          <w:p w:rsidR="00000000" w:rsidRPr="008B01E9" w:rsidP="008B01E9">
            <w:pPr>
              <w:pStyle w:val="ListBullet"/>
            </w:pPr>
            <w:r w:rsidRPr="008B01E9">
              <w:t>Sounding tapes</w:t>
            </w:r>
          </w:p>
          <w:p w:rsidR="00000000" w:rsidRPr="008B01E9" w:rsidP="008B01E9">
            <w:pPr>
              <w:pStyle w:val="ListBullet"/>
            </w:pPr>
            <w:r w:rsidRPr="008B01E9">
              <w:t>Storage equipment/facilities</w:t>
            </w:r>
          </w:p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Tape measure /measuring wheel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Types of hull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ListBullet"/>
            </w:pPr>
            <w:r w:rsidRPr="008B01E9">
              <w:t xml:space="preserve">Box </w:t>
            </w:r>
          </w:p>
          <w:p w:rsidR="00000000" w:rsidRPr="008B01E9" w:rsidP="008B01E9">
            <w:pPr>
              <w:pStyle w:val="ListBullet"/>
            </w:pPr>
            <w:r w:rsidRPr="008B01E9">
              <w:t>Catamaran</w:t>
            </w:r>
          </w:p>
          <w:p w:rsidR="00000000" w:rsidRPr="008B01E9" w:rsidP="008B01E9">
            <w:pPr>
              <w:pStyle w:val="ListBullet"/>
            </w:pPr>
            <w:r w:rsidRPr="008B01E9">
              <w:t>Foils</w:t>
            </w:r>
          </w:p>
          <w:p w:rsidR="00000000" w:rsidRPr="008B01E9" w:rsidP="008B01E9">
            <w:pPr>
              <w:pStyle w:val="ListBullet"/>
            </w:pPr>
            <w:r w:rsidRPr="008B01E9">
              <w:t>Non water displacement</w:t>
            </w:r>
          </w:p>
          <w:p w:rsidR="00000000" w:rsidRPr="008B01E9" w:rsidP="008B01E9">
            <w:pPr>
              <w:pStyle w:val="ListBullet"/>
            </w:pPr>
            <w:r w:rsidRPr="008B01E9">
              <w:t>Shallow draft</w:t>
            </w:r>
          </w:p>
          <w:p w:rsidR="00000000" w:rsidRPr="008B01E9" w:rsidP="008B01E9">
            <w:pPr>
              <w:pStyle w:val="ListBullet"/>
            </w:pPr>
            <w:r w:rsidRPr="008B01E9">
              <w:t>Single</w:t>
            </w:r>
          </w:p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Wave piercing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Domestic commercial vessels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Vessels defined as commercial vessels in Marine Safety (Domestic Commercial Vessel) National Law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Materials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ListBullet"/>
            </w:pPr>
            <w:r w:rsidRPr="008B01E9">
              <w:t>Aluminium</w:t>
            </w:r>
          </w:p>
          <w:p w:rsidR="00000000" w:rsidRPr="008B01E9" w:rsidP="008B01E9">
            <w:pPr>
              <w:pStyle w:val="ListBullet"/>
            </w:pPr>
            <w:r w:rsidRPr="008B01E9">
              <w:t>Cement</w:t>
            </w:r>
          </w:p>
          <w:p w:rsidR="00000000" w:rsidRPr="008B01E9" w:rsidP="008B01E9">
            <w:pPr>
              <w:pStyle w:val="ListBullet"/>
            </w:pPr>
            <w:r w:rsidRPr="008B01E9">
              <w:t>Composite</w:t>
            </w:r>
          </w:p>
          <w:p w:rsidR="00000000" w:rsidRPr="008B01E9" w:rsidP="008B01E9">
            <w:pPr>
              <w:pStyle w:val="ListBullet"/>
            </w:pPr>
            <w:r w:rsidRPr="008B01E9">
              <w:t>Fibreglass</w:t>
            </w:r>
          </w:p>
          <w:p w:rsidR="00000000" w:rsidRPr="008B01E9" w:rsidP="008B01E9">
            <w:pPr>
              <w:pStyle w:val="ListBullet"/>
            </w:pPr>
            <w:r w:rsidRPr="008B01E9">
              <w:t>Steel</w:t>
            </w:r>
          </w:p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Timber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Survey schedule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ListBullet"/>
            </w:pPr>
            <w:r w:rsidRPr="008B01E9">
              <w:t>Twelve months</w:t>
            </w:r>
          </w:p>
          <w:p w:rsidR="00000000" w:rsidRPr="008B01E9" w:rsidP="008B01E9">
            <w:pPr>
              <w:pStyle w:val="ListBullet"/>
            </w:pPr>
            <w:r w:rsidRPr="008B01E9">
              <w:t xml:space="preserve">Twenty-four months </w:t>
            </w:r>
          </w:p>
          <w:p w:rsidR="00000000" w:rsidRPr="008B01E9" w:rsidP="008B01E9">
            <w:pPr>
              <w:pStyle w:val="ListBullet"/>
            </w:pPr>
            <w:r w:rsidRPr="008B01E9">
              <w:t>Thirty-months</w:t>
            </w:r>
          </w:p>
          <w:p w:rsidR="00000000" w:rsidRPr="008B01E9" w:rsidP="008B01E9">
            <w:pPr>
              <w:pStyle w:val="ListBullet"/>
            </w:pPr>
            <w:r w:rsidRPr="008B01E9">
              <w:t>Five year cycle with NSAMS:</w:t>
            </w:r>
          </w:p>
          <w:p w:rsidR="00000000" w:rsidRPr="008B01E9" w:rsidP="008B01E9">
            <w:pPr>
              <w:pStyle w:val="ListBullet2"/>
            </w:pPr>
            <w:r w:rsidRPr="008B01E9">
              <w:t>periodic survey (either annual or bi-annual)</w:t>
            </w:r>
          </w:p>
          <w:p w:rsidR="00000000" w:rsidRPr="008B01E9" w:rsidP="008B01E9">
            <w:pPr>
              <w:pStyle w:val="ListBullet2"/>
            </w:pPr>
            <w:r w:rsidRPr="008B01E9">
              <w:t>change of class survey</w:t>
            </w:r>
          </w:p>
          <w:p w:rsidR="00000000" w:rsidRPr="008B01E9" w:rsidP="008B01E9">
            <w:pPr>
              <w:pStyle w:val="ListBullet2"/>
            </w:pPr>
            <w:r w:rsidRPr="008B01E9">
              <w:t>safety equipment only survey</w:t>
            </w:r>
          </w:p>
          <w:p w:rsidR="00000000" w:rsidRPr="008B01E9" w:rsidP="008B01E9">
            <w:pPr>
              <w:pStyle w:val="ListBullet2"/>
            </w:pPr>
            <w:r w:rsidRPr="008B01E9">
              <w:t>damage/repair or condition surveys</w:t>
            </w:r>
          </w:p>
          <w:p w:rsidR="00000000" w:rsidRPr="008B01E9" w:rsidP="008B01E9">
            <w:pPr>
              <w:pStyle w:val="ListBullet2"/>
            </w:pPr>
            <w:r w:rsidRPr="008B01E9">
              <w:t>equivalent solution or deemed-to-satisfy surveys</w:t>
            </w:r>
          </w:p>
          <w:p w:rsidR="00000000" w:rsidRPr="008B01E9" w:rsidP="008B01E9">
            <w:pPr>
              <w:pStyle w:val="ListBullet2"/>
            </w:pPr>
            <w:r w:rsidRPr="008B01E9">
              <w:t>SMS components</w:t>
            </w:r>
          </w:p>
          <w:p w:rsidR="00000000" w:rsidRPr="008B01E9" w:rsidP="008B01E9">
            <w:pPr>
              <w:pStyle w:val="ListBullet2"/>
            </w:pPr>
            <w:r w:rsidRPr="008B01E9">
              <w:t>in water</w:t>
            </w:r>
          </w:p>
          <w:p w:rsidR="00000000" w:rsidP="008B01E9">
            <w:pPr>
              <w:pStyle w:val="ListBullet2"/>
              <w:rPr>
                <w:lang w:val="en-NZ"/>
              </w:rPr>
            </w:pPr>
            <w:r w:rsidRPr="008B01E9">
              <w:t>out of water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Watertight openings and skin fittings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ListBullet"/>
            </w:pPr>
            <w:r w:rsidRPr="008B01E9">
              <w:t>Cooling water systems</w:t>
            </w:r>
          </w:p>
          <w:p w:rsidR="00000000" w:rsidRPr="008B01E9" w:rsidP="008B01E9">
            <w:pPr>
              <w:pStyle w:val="ListBullet"/>
            </w:pPr>
            <w:r w:rsidRPr="008B01E9">
              <w:t>Doppler log</w:t>
            </w:r>
          </w:p>
          <w:p w:rsidR="00000000" w:rsidRPr="008B01E9" w:rsidP="008B01E9">
            <w:pPr>
              <w:pStyle w:val="ListBullet"/>
            </w:pPr>
            <w:r w:rsidRPr="008B01E9">
              <w:t>Drain plugs</w:t>
            </w:r>
          </w:p>
          <w:p w:rsidR="00000000" w:rsidRPr="008B01E9" w:rsidP="008B01E9">
            <w:pPr>
              <w:pStyle w:val="ListBullet"/>
            </w:pPr>
            <w:r w:rsidRPr="008B01E9">
              <w:t>Hatch</w:t>
            </w:r>
          </w:p>
          <w:p w:rsidR="00000000" w:rsidRPr="008B01E9" w:rsidP="008B01E9">
            <w:pPr>
              <w:pStyle w:val="ListBullet"/>
            </w:pPr>
            <w:r w:rsidRPr="008B01E9">
              <w:t xml:space="preserve">Inlet valve </w:t>
            </w:r>
          </w:p>
          <w:p w:rsidR="00000000" w:rsidRPr="008B01E9" w:rsidP="008B01E9">
            <w:pPr>
              <w:pStyle w:val="ListBullet"/>
            </w:pPr>
            <w:r w:rsidRPr="008B01E9">
              <w:t>Sea chest</w:t>
            </w:r>
          </w:p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Stabilisers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Deformation and integrity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ListBullet"/>
            </w:pPr>
            <w:r w:rsidRPr="008B01E9">
              <w:t>Blisters</w:t>
            </w:r>
          </w:p>
          <w:p w:rsidR="00000000" w:rsidRPr="008B01E9" w:rsidP="008B01E9">
            <w:pPr>
              <w:pStyle w:val="ListBullet"/>
            </w:pPr>
            <w:r w:rsidRPr="008B01E9">
              <w:t>Chemical attack</w:t>
            </w:r>
          </w:p>
          <w:p w:rsidR="00000000" w:rsidRPr="008B01E9" w:rsidP="008B01E9">
            <w:pPr>
              <w:pStyle w:val="ListBullet"/>
            </w:pPr>
            <w:r w:rsidRPr="008B01E9">
              <w:t>Cracking</w:t>
            </w:r>
          </w:p>
          <w:p w:rsidR="00000000" w:rsidRPr="008B01E9" w:rsidP="008B01E9">
            <w:pPr>
              <w:pStyle w:val="ListBullet"/>
            </w:pPr>
            <w:r w:rsidRPr="008B01E9">
              <w:t xml:space="preserve">Degradation </w:t>
            </w:r>
          </w:p>
          <w:p w:rsidR="00000000" w:rsidRPr="008B01E9" w:rsidP="008B01E9">
            <w:pPr>
              <w:pStyle w:val="ListBullet"/>
            </w:pPr>
            <w:r w:rsidRPr="008B01E9">
              <w:t>Distortion</w:t>
            </w:r>
          </w:p>
          <w:p w:rsidR="00000000" w:rsidRPr="008B01E9" w:rsidP="008B01E9">
            <w:pPr>
              <w:pStyle w:val="ListBullet"/>
            </w:pPr>
            <w:r w:rsidRPr="008B01E9">
              <w:t>Dry rot</w:t>
            </w:r>
          </w:p>
          <w:p w:rsidR="00000000" w:rsidRPr="008B01E9" w:rsidP="008B01E9">
            <w:pPr>
              <w:pStyle w:val="ListBullet"/>
            </w:pPr>
            <w:r w:rsidRPr="008B01E9">
              <w:t>Isolated damage</w:t>
            </w:r>
          </w:p>
          <w:p w:rsidR="00000000" w:rsidRPr="008B01E9" w:rsidP="008B01E9">
            <w:pPr>
              <w:pStyle w:val="ListBullet"/>
            </w:pPr>
            <w:r w:rsidRPr="008B01E9">
              <w:t xml:space="preserve">Leaching </w:t>
            </w:r>
          </w:p>
          <w:p w:rsidR="00000000" w:rsidRPr="008B01E9" w:rsidP="008B01E9">
            <w:pPr>
              <w:pStyle w:val="ListBullet"/>
            </w:pPr>
            <w:r w:rsidRPr="008B01E9">
              <w:t>Out of trim</w:t>
            </w:r>
          </w:p>
          <w:p w:rsidR="00000000" w:rsidRPr="008B01E9" w:rsidP="008B01E9">
            <w:pPr>
              <w:pStyle w:val="ListBullet"/>
            </w:pPr>
            <w:r w:rsidRPr="008B01E9">
              <w:t>Structural failure</w:t>
            </w:r>
          </w:p>
          <w:p w:rsidR="00000000" w:rsidRPr="008B01E9" w:rsidP="008B01E9">
            <w:pPr>
              <w:pStyle w:val="ListBullet"/>
            </w:pPr>
            <w:r w:rsidRPr="008B01E9">
              <w:t>Ultra violet (UV) breakdown</w:t>
            </w:r>
          </w:p>
          <w:p w:rsidR="00000000" w:rsidRPr="008B01E9" w:rsidP="008B01E9">
            <w:pPr>
              <w:pStyle w:val="ListBullet"/>
            </w:pPr>
            <w:r w:rsidRPr="008B01E9">
              <w:t>Water ingress</w:t>
            </w:r>
          </w:p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Weathering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Paint and coatings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ListBullet"/>
            </w:pPr>
            <w:r w:rsidRPr="008B01E9">
              <w:t xml:space="preserve">Anti fouling </w:t>
            </w:r>
          </w:p>
          <w:p w:rsidR="00000000" w:rsidRPr="008B01E9" w:rsidP="008B01E9">
            <w:pPr>
              <w:pStyle w:val="ListBullet"/>
            </w:pPr>
            <w:r w:rsidRPr="008B01E9">
              <w:t>Copper sheathing</w:t>
            </w:r>
          </w:p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Gel based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Appendages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ListBullet"/>
            </w:pPr>
            <w:r w:rsidRPr="008B01E9">
              <w:t>Bilge keels</w:t>
            </w:r>
          </w:p>
          <w:p w:rsidR="00000000" w:rsidRPr="008B01E9" w:rsidP="008B01E9">
            <w:pPr>
              <w:pStyle w:val="ListBullet"/>
            </w:pPr>
            <w:r w:rsidRPr="008B01E9">
              <w:t>Keel coolers</w:t>
            </w:r>
          </w:p>
          <w:p w:rsidR="00000000" w:rsidRPr="008B01E9" w:rsidP="008B01E9">
            <w:pPr>
              <w:pStyle w:val="ListBullet"/>
            </w:pPr>
            <w:r w:rsidRPr="008B01E9">
              <w:t>Rudders</w:t>
            </w:r>
          </w:p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Stabilisers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Specialist support services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ListBullet"/>
            </w:pPr>
            <w:r w:rsidRPr="008B01E9">
              <w:t>Analytical laboratories</w:t>
            </w:r>
          </w:p>
          <w:p w:rsidR="00000000" w:rsidRPr="008B01E9" w:rsidP="008B01E9">
            <w:pPr>
              <w:pStyle w:val="ListBullet"/>
            </w:pPr>
            <w:r w:rsidRPr="008B01E9">
              <w:t>Chemical (sewage systems)</w:t>
            </w:r>
          </w:p>
          <w:p w:rsidR="00000000" w:rsidRPr="008B01E9" w:rsidP="008B01E9">
            <w:pPr>
              <w:pStyle w:val="ListBullet"/>
            </w:pPr>
            <w:r w:rsidRPr="008B01E9">
              <w:t>Electrical</w:t>
            </w:r>
          </w:p>
          <w:p w:rsidR="00000000" w:rsidRPr="008B01E9" w:rsidP="008B01E9">
            <w:pPr>
              <w:pStyle w:val="ListBullet"/>
            </w:pPr>
            <w:r w:rsidRPr="008B01E9">
              <w:t>Naval architects</w:t>
            </w:r>
          </w:p>
          <w:p w:rsidR="00000000" w:rsidRPr="008B01E9" w:rsidP="008B01E9">
            <w:pPr>
              <w:pStyle w:val="ListBullet"/>
            </w:pPr>
            <w:r w:rsidRPr="008B01E9">
              <w:t>Non-destructive evaluation (NDE) services</w:t>
            </w:r>
          </w:p>
          <w:p w:rsidR="00000000" w:rsidRPr="008B01E9" w:rsidP="008B01E9">
            <w:pPr>
              <w:pStyle w:val="ListBullet"/>
            </w:pPr>
            <w:r w:rsidRPr="008B01E9">
              <w:t>Noise</w:t>
            </w:r>
          </w:p>
          <w:p w:rsidR="00000000" w:rsidP="008B01E9">
            <w:pPr>
              <w:pStyle w:val="ListBullet"/>
              <w:rPr>
                <w:lang w:val="en-NZ"/>
              </w:rPr>
            </w:pPr>
            <w:r w:rsidRPr="008B01E9">
              <w:t>Pressure vessel testing</w:t>
            </w:r>
          </w:p>
        </w:tc>
      </w:tr>
      <w:tr w:rsidTr="009905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E9">
            <w:pPr>
              <w:pStyle w:val="BodyText"/>
              <w:rPr>
                <w:lang w:val="en-NZ"/>
              </w:rPr>
            </w:pPr>
            <w:r w:rsidRPr="008B01E9">
              <w:t>Appropriate reports and documentation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E9" w:rsidP="008B01E9">
            <w:pPr>
              <w:pStyle w:val="ListBullet"/>
            </w:pPr>
            <w:r w:rsidRPr="008B01E9">
              <w:t>Certificat</w:t>
            </w:r>
            <w:r w:rsidRPr="008B01E9">
              <w:t>e of operation</w:t>
            </w:r>
          </w:p>
          <w:p w:rsidR="00000000" w:rsidRPr="008B01E9" w:rsidP="008B01E9">
            <w:pPr>
              <w:pStyle w:val="ListBullet"/>
            </w:pPr>
            <w:r w:rsidRPr="008B01E9">
              <w:t>Certificate of survey</w:t>
            </w:r>
          </w:p>
          <w:p w:rsidR="00000000" w:rsidRPr="008B01E9" w:rsidP="008B01E9">
            <w:pPr>
              <w:pStyle w:val="ListBullet"/>
            </w:pPr>
            <w:r w:rsidRPr="008B01E9">
              <w:t>Statements of compliance</w:t>
            </w:r>
          </w:p>
          <w:p w:rsidR="00000000" w:rsidRPr="008B01E9" w:rsidP="008B01E9">
            <w:pPr>
              <w:pStyle w:val="ListBullet"/>
            </w:pPr>
            <w:r w:rsidRPr="008B01E9">
              <w:t>Survey report</w:t>
            </w:r>
          </w:p>
        </w:tc>
      </w:tr>
    </w:tbl>
    <w:p w:rsidR="00000000" w:rsidRPr="008B01E9" w:rsidP="008B01E9">
      <w:pPr>
        <w:pStyle w:val="BodyText"/>
      </w:pPr>
    </w:p>
    <w:p w:rsidR="00000000" w:rsidRPr="008B01E9" w:rsidP="008B01E9">
      <w:pPr>
        <w:pStyle w:val="AllowPageBreak"/>
      </w:pPr>
    </w:p>
    <w:p w:rsidR="00000000" w:rsidRPr="008B01E9" w:rsidP="008B01E9">
      <w:pPr>
        <w:pStyle w:val="Heading1"/>
      </w:pPr>
      <w:bookmarkStart w:id="12" w:name="O_538758"/>
      <w:bookmarkEnd w:id="12"/>
      <w:r w:rsidRPr="008B01E9">
        <w:t>Unit Sector(s)</w:t>
      </w:r>
    </w:p>
    <w:p w:rsidR="00000000" w:rsidRPr="008B01E9" w:rsidP="008B01E9">
      <w:pPr>
        <w:pStyle w:val="BodyText"/>
      </w:pPr>
      <w:r w:rsidRPr="008B01E9">
        <w:t>Not applicable.</w:t>
      </w:r>
    </w:p>
    <w:p w:rsidR="00000000" w:rsidRPr="008B01E9" w:rsidP="008B01E9">
      <w:pPr>
        <w:pStyle w:val="AllowPageBreak"/>
      </w:pPr>
    </w:p>
    <w:p w:rsidR="00000000" w:rsidRPr="008B01E9" w:rsidP="008B01E9">
      <w:pPr>
        <w:pStyle w:val="Heading1"/>
      </w:pPr>
      <w:bookmarkStart w:id="13" w:name="O_538757"/>
      <w:bookmarkEnd w:id="13"/>
      <w:r w:rsidRPr="008B01E9">
        <w:t>Competency Field</w:t>
      </w:r>
    </w:p>
    <w:p w:rsidR="00000000" w:rsidRPr="008B01E9" w:rsidP="008B01E9">
      <w:pPr>
        <w:pStyle w:val="BodyText"/>
      </w:pPr>
      <w:r w:rsidRPr="008B01E9">
        <w:t>Marine Surveying</w:t>
      </w:r>
    </w:p>
    <w:p w:rsidR="00000000" w:rsidRPr="008B01E9" w:rsidP="008B01E9"/>
    <w:sectPr w:rsidSect="008B01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E9" w:rsidRPr="00990544" w:rsidP="009905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544" w:rsidP="008B01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:rsidR="00990544" w:rsidP="008B01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90544" w:rsidP="008B01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E9" w:rsidRPr="00990544" w:rsidP="0099054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544" w:rsidRPr="002D2AF8" w:rsidP="008B01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MARM5006A Survey hull and superstructure of a commercial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990544" w:rsidP="008B01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366B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DC2F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1029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1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1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1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1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1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1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1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1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1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1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1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1E9"/>
  </w:style>
  <w:style w:type="character" w:customStyle="1" w:styleId="Heading1Char">
    <w:name w:val="Heading 1 Char"/>
    <w:basedOn w:val="DefaultParagraphFont"/>
    <w:link w:val="Heading1"/>
    <w:rsid w:val="008B01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01E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1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01E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01E9"/>
    <w:rPr>
      <w:b/>
      <w:spacing w:val="0"/>
    </w:rPr>
  </w:style>
  <w:style w:type="paragraph" w:styleId="ListBullet2">
    <w:name w:val="List Bullet 2"/>
    <w:basedOn w:val="List2"/>
    <w:rsid w:val="008B01E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01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01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B01E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B01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1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1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1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1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1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1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1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1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01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1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01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1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1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01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01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01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1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1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01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1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1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1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1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1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1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1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1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01E9"/>
    <w:rPr>
      <w:i/>
    </w:rPr>
  </w:style>
  <w:style w:type="paragraph" w:styleId="Caption">
    <w:name w:val="caption"/>
    <w:basedOn w:val="BodyText"/>
    <w:next w:val="Normal"/>
    <w:qFormat/>
    <w:rsid w:val="008B01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1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1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1E9"/>
  </w:style>
  <w:style w:type="paragraph" w:styleId="TableofFigures">
    <w:name w:val="table of figures"/>
    <w:basedOn w:val="Normal"/>
    <w:next w:val="Normal"/>
    <w:semiHidden/>
    <w:rsid w:val="008B01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01E9"/>
    <w:pPr>
      <w:numPr>
        <w:numId w:val="11"/>
      </w:numPr>
    </w:pPr>
  </w:style>
  <w:style w:type="character" w:customStyle="1" w:styleId="WingdingSymbols">
    <w:name w:val="Wingding Symbols"/>
    <w:rsid w:val="008B01E9"/>
    <w:rPr>
      <w:rFonts w:ascii="Wingdings" w:hAnsi="Wingdings"/>
    </w:rPr>
  </w:style>
  <w:style w:type="paragraph" w:customStyle="1" w:styleId="TableHeading">
    <w:name w:val="Table Heading"/>
    <w:basedOn w:val="HeadingBase"/>
    <w:rsid w:val="008B01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01E9"/>
    <w:rPr>
      <w:color w:val="0033CC"/>
      <w:u w:val="none"/>
    </w:rPr>
  </w:style>
  <w:style w:type="paragraph" w:customStyle="1" w:styleId="BodyTextRight">
    <w:name w:val="Body Text Right"/>
    <w:basedOn w:val="BodyText"/>
    <w:rsid w:val="008B01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1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1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1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1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1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1E9"/>
    <w:rPr>
      <w:sz w:val="32"/>
    </w:rPr>
  </w:style>
  <w:style w:type="paragraph" w:customStyle="1" w:styleId="HeadingProcedure">
    <w:name w:val="Heading Procedure"/>
    <w:basedOn w:val="HeadingBase"/>
    <w:next w:val="Normal"/>
    <w:rsid w:val="008B01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01E9"/>
    <w:pPr>
      <w:spacing w:before="60" w:after="60"/>
    </w:pPr>
  </w:style>
  <w:style w:type="paragraph" w:styleId="ListContinue">
    <w:name w:val="List Continue"/>
    <w:basedOn w:val="List"/>
    <w:rsid w:val="008B01E9"/>
    <w:pPr>
      <w:ind w:firstLine="0"/>
    </w:pPr>
  </w:style>
  <w:style w:type="paragraph" w:customStyle="1" w:styleId="ListNote">
    <w:name w:val="List Note"/>
    <w:basedOn w:val="List"/>
    <w:rsid w:val="008B01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1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1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1E9"/>
    <w:rPr>
      <w:rFonts w:ascii="Courier New" w:hAnsi="Courier New"/>
    </w:rPr>
  </w:style>
  <w:style w:type="paragraph" w:customStyle="1" w:styleId="NoteBullet">
    <w:name w:val="Note Bullet"/>
    <w:basedOn w:val="Note"/>
    <w:rsid w:val="008B01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1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1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1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1E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B01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1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1E9"/>
    <w:rPr>
      <w:b/>
      <w:smallCaps/>
    </w:rPr>
  </w:style>
  <w:style w:type="paragraph" w:customStyle="1" w:styleId="TableListNumber">
    <w:name w:val="Table List Number"/>
    <w:basedOn w:val="ListNumber"/>
    <w:rsid w:val="008B01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1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1E9"/>
    <w:pPr>
      <w:numPr>
        <w:numId w:val="9"/>
      </w:numPr>
    </w:pPr>
  </w:style>
  <w:style w:type="paragraph" w:customStyle="1" w:styleId="ListAlpha2">
    <w:name w:val="List Alpha 2"/>
    <w:basedOn w:val="List2"/>
    <w:rsid w:val="008B01E9"/>
    <w:pPr>
      <w:numPr>
        <w:numId w:val="8"/>
      </w:numPr>
    </w:pPr>
  </w:style>
  <w:style w:type="paragraph" w:styleId="List2">
    <w:name w:val="List 2"/>
    <w:basedOn w:val="BodyText"/>
    <w:rsid w:val="008B01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1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1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1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1E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1E9"/>
    <w:pPr>
      <w:numPr>
        <w:numId w:val="3"/>
      </w:numPr>
    </w:pPr>
  </w:style>
  <w:style w:type="paragraph" w:styleId="ListBullet5">
    <w:name w:val="List Bullet 5"/>
    <w:basedOn w:val="List5"/>
    <w:rsid w:val="008B01E9"/>
    <w:pPr>
      <w:numPr>
        <w:numId w:val="4"/>
      </w:numPr>
    </w:pPr>
  </w:style>
  <w:style w:type="paragraph" w:styleId="ListContinue2">
    <w:name w:val="List Continue 2"/>
    <w:basedOn w:val="List2"/>
    <w:rsid w:val="008B01E9"/>
    <w:pPr>
      <w:ind w:firstLine="0"/>
    </w:pPr>
  </w:style>
  <w:style w:type="paragraph" w:styleId="ListContinue3">
    <w:name w:val="List Continue 3"/>
    <w:basedOn w:val="List3"/>
    <w:rsid w:val="008B01E9"/>
    <w:pPr>
      <w:ind w:left="1021" w:firstLine="0"/>
    </w:pPr>
  </w:style>
  <w:style w:type="paragraph" w:styleId="ListContinue4">
    <w:name w:val="List Continue 4"/>
    <w:basedOn w:val="List4"/>
    <w:rsid w:val="008B01E9"/>
    <w:pPr>
      <w:ind w:firstLine="0"/>
    </w:pPr>
  </w:style>
  <w:style w:type="paragraph" w:styleId="ListContinue5">
    <w:name w:val="List Continue 5"/>
    <w:basedOn w:val="List5"/>
    <w:rsid w:val="008B01E9"/>
    <w:pPr>
      <w:ind w:firstLine="0"/>
    </w:pPr>
  </w:style>
  <w:style w:type="paragraph" w:styleId="ListNumber3">
    <w:name w:val="List Number 3"/>
    <w:basedOn w:val="List3"/>
    <w:rsid w:val="008B01E9"/>
    <w:pPr>
      <w:numPr>
        <w:numId w:val="5"/>
      </w:numPr>
    </w:pPr>
  </w:style>
  <w:style w:type="paragraph" w:styleId="ListNumber4">
    <w:name w:val="List Number 4"/>
    <w:basedOn w:val="List4"/>
    <w:rsid w:val="008B01E9"/>
    <w:pPr>
      <w:numPr>
        <w:numId w:val="6"/>
      </w:numPr>
    </w:pPr>
  </w:style>
  <w:style w:type="paragraph" w:styleId="ListNumber5">
    <w:name w:val="List Number 5"/>
    <w:basedOn w:val="List5"/>
    <w:rsid w:val="008B01E9"/>
    <w:pPr>
      <w:numPr>
        <w:numId w:val="7"/>
      </w:numPr>
    </w:pPr>
  </w:style>
  <w:style w:type="paragraph" w:styleId="BlockText">
    <w:name w:val="Block Text"/>
    <w:basedOn w:val="Normal"/>
    <w:rsid w:val="008B01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1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1E9"/>
    <w:rPr>
      <w:sz w:val="16"/>
      <w:vertAlign w:val="superscript"/>
    </w:rPr>
  </w:style>
  <w:style w:type="character" w:customStyle="1" w:styleId="Symbols">
    <w:name w:val="Symbols"/>
    <w:basedOn w:val="DefaultParagraphFont"/>
    <w:rsid w:val="008B01E9"/>
    <w:rPr>
      <w:rFonts w:ascii="Symbol" w:hAnsi="Symbol"/>
    </w:rPr>
  </w:style>
  <w:style w:type="character" w:customStyle="1" w:styleId="MenuOptions">
    <w:name w:val="Menu Options"/>
    <w:basedOn w:val="DefaultParagraphFont"/>
    <w:rsid w:val="008B01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1E9"/>
    <w:rPr>
      <w:b/>
    </w:rPr>
  </w:style>
  <w:style w:type="character" w:customStyle="1" w:styleId="Underlined">
    <w:name w:val="Underlined"/>
    <w:basedOn w:val="DefaultParagraphFont"/>
    <w:rsid w:val="008B01E9"/>
    <w:rPr>
      <w:u w:val="single"/>
    </w:rPr>
  </w:style>
  <w:style w:type="paragraph" w:customStyle="1" w:styleId="TableBodyTextRight">
    <w:name w:val="Table Body Text Right"/>
    <w:basedOn w:val="TableBodyText"/>
    <w:rsid w:val="008B01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1E9"/>
    <w:rPr>
      <w:sz w:val="18"/>
    </w:rPr>
  </w:style>
  <w:style w:type="paragraph" w:customStyle="1" w:styleId="BodySmallRight">
    <w:name w:val="Body Small Right"/>
    <w:basedOn w:val="BodyTextRight"/>
    <w:rsid w:val="008B01E9"/>
    <w:rPr>
      <w:sz w:val="18"/>
      <w:szCs w:val="18"/>
    </w:rPr>
  </w:style>
  <w:style w:type="paragraph" w:customStyle="1" w:styleId="MarginEdition">
    <w:name w:val="Margin Edition"/>
    <w:basedOn w:val="MarginNote"/>
    <w:rsid w:val="008B01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1E9"/>
    <w:rPr>
      <w:sz w:val="2"/>
      <w:szCs w:val="2"/>
    </w:rPr>
  </w:style>
  <w:style w:type="character" w:customStyle="1" w:styleId="Small">
    <w:name w:val="Small"/>
    <w:basedOn w:val="DefaultParagraphFont"/>
    <w:rsid w:val="008B01E9"/>
    <w:rPr>
      <w:sz w:val="16"/>
    </w:rPr>
  </w:style>
  <w:style w:type="paragraph" w:customStyle="1" w:styleId="WideTable">
    <w:name w:val="Wide Table"/>
    <w:basedOn w:val="Normal"/>
    <w:rsid w:val="008B01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1E9"/>
  </w:style>
  <w:style w:type="paragraph" w:styleId="Quote">
    <w:name w:val="Quote"/>
    <w:basedOn w:val="Heading1"/>
    <w:link w:val="QuoteChar"/>
    <w:qFormat/>
    <w:rsid w:val="008B01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1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1E9"/>
    <w:pPr>
      <w:pageBreakBefore/>
    </w:pPr>
  </w:style>
  <w:style w:type="paragraph" w:customStyle="1" w:styleId="Border">
    <w:name w:val="Border"/>
    <w:basedOn w:val="Normal"/>
    <w:qFormat/>
    <w:rsid w:val="008B01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1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1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1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1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1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1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1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1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1E9"/>
    <w:rPr>
      <w:u w:val="single"/>
    </w:rPr>
  </w:style>
  <w:style w:type="paragraph" w:styleId="BalloonText">
    <w:name w:val="Balloon Text"/>
    <w:basedOn w:val="Normal"/>
    <w:link w:val="BalloonTextChar"/>
    <w:rsid w:val="008B01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1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1E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1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1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1E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1720</Words>
  <Characters>11244</Characters>
  <Application>Microsoft Office Word</Application>
  <DocSecurity>0</DocSecurity>
  <Lines>457</Lines>
  <Paragraphs>300</Paragraphs>
  <ScaleCrop>false</ScaleCrop>
  <Company>Author-it Software Corporation Ltd.</Company>
  <LinksUpToDate>false</LinksUpToDate>
  <CharactersWithSpaces>12874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MARM5006A Survey hull and superstructure of a commercial vessel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2013-06-06T05:06:00Z</dcterms:created>
  <dcterms:modified xsi:type="dcterms:W3CDTF">2013-06-06T05:06:00Z</dcterms:modified>
</cp:coreProperties>
</file>