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1C2" w:rsidP="00F041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MARM4003A Assist in the survey of vessel mechanical features</w:t>
      </w:r>
      <w:r>
        <w:fldChar w:fldCharType="end"/>
      </w:r>
    </w:p>
    <w:p w:rsidR="00F041C2" w:rsidP="00F041C2">
      <w:pPr>
        <w:pStyle w:val="Version"/>
        <w:sectPr w:rsidSect="002640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640A1" w:rsidP="002640A1">
      <w:pPr>
        <w:pStyle w:val="SuperHeading"/>
      </w:pPr>
      <w:r w:rsidRPr="002640A1">
        <w:t>MARM4003A Assist in the survey of vessel mechanical features</w:t>
      </w:r>
    </w:p>
    <w:p w:rsidR="00000000" w:rsidRPr="002640A1" w:rsidP="002640A1">
      <w:pPr>
        <w:pStyle w:val="Heading1"/>
      </w:pPr>
      <w:bookmarkStart w:id="1" w:name="O_538636"/>
      <w:bookmarkEnd w:id="1"/>
      <w:r w:rsidRPr="002640A1">
        <w:t>Modification History</w:t>
      </w:r>
    </w:p>
    <w:p w:rsidR="00000000" w:rsidRPr="002640A1" w:rsidP="002640A1">
      <w:pPr>
        <w:pStyle w:val="BodyText"/>
      </w:pPr>
      <w:r w:rsidRPr="002640A1">
        <w:t>Release 1</w:t>
      </w:r>
    </w:p>
    <w:p w:rsidR="00000000" w:rsidRPr="002640A1" w:rsidP="002640A1">
      <w:pPr>
        <w:pStyle w:val="BodyText"/>
      </w:pPr>
      <w:r w:rsidRPr="002640A1">
        <w:t>This is the first release of this unit.</w:t>
      </w:r>
    </w:p>
    <w:p w:rsidR="00000000" w:rsidRPr="002640A1" w:rsidP="002640A1">
      <w:pPr>
        <w:pStyle w:val="AllowPageBreak"/>
      </w:pPr>
    </w:p>
    <w:p w:rsidR="00000000" w:rsidRPr="002640A1" w:rsidP="002640A1">
      <w:pPr>
        <w:pStyle w:val="Heading1"/>
      </w:pPr>
      <w:bookmarkStart w:id="2" w:name="O_538648"/>
      <w:bookmarkEnd w:id="2"/>
      <w:r w:rsidRPr="002640A1">
        <w:t>Unit Descriptor</w:t>
      </w:r>
    </w:p>
    <w:p w:rsidR="00000000" w:rsidRPr="002640A1" w:rsidP="002640A1">
      <w:pPr>
        <w:pStyle w:val="BodyText"/>
      </w:pPr>
      <w:r w:rsidRPr="002640A1">
        <w:t>This unit involves the skills and knowledge required to assist in the survey of operational systems. It covers identifying the principal</w:t>
      </w:r>
      <w:r w:rsidRPr="002640A1">
        <w:t xml:space="preserve"> characteristics of vessel propulsion, steering gear system, deck machinery, pumping systems, power generation, refrigeration plant and navigational systems that require periodic surveys for regulatory requirements.</w:t>
      </w:r>
    </w:p>
    <w:p w:rsidR="00000000" w:rsidRPr="002640A1" w:rsidP="002640A1">
      <w:pPr>
        <w:pStyle w:val="AllowPageBreak"/>
      </w:pPr>
    </w:p>
    <w:p w:rsidR="00000000" w:rsidRPr="002640A1" w:rsidP="002640A1">
      <w:pPr>
        <w:pStyle w:val="Heading1"/>
      </w:pPr>
      <w:bookmarkStart w:id="3" w:name="O_538647"/>
      <w:bookmarkEnd w:id="3"/>
      <w:r w:rsidRPr="002640A1">
        <w:t>Application of the Unit</w:t>
      </w:r>
    </w:p>
    <w:p w:rsidR="00000000" w:rsidRPr="002640A1" w:rsidP="002640A1">
      <w:pPr>
        <w:pStyle w:val="BodyText"/>
      </w:pPr>
      <w:r w:rsidRPr="002640A1">
        <w:t>This unit applies to people working in the maritime industry as a marine surveyor assistant and forms part of requirements for the Certificate IV in Domestic Commercial Vessel Survey.</w:t>
      </w:r>
    </w:p>
    <w:p w:rsidR="00000000" w:rsidRPr="002640A1" w:rsidP="002640A1">
      <w:pPr>
        <w:pStyle w:val="AllowPageBreak"/>
      </w:pPr>
    </w:p>
    <w:p w:rsidR="00000000" w:rsidRPr="002640A1" w:rsidP="002640A1">
      <w:pPr>
        <w:pStyle w:val="Heading1"/>
      </w:pPr>
      <w:bookmarkStart w:id="4" w:name="O_538646"/>
      <w:bookmarkEnd w:id="4"/>
      <w:r w:rsidRPr="002640A1">
        <w:t>Licensing/Regulatory Information</w:t>
      </w:r>
    </w:p>
    <w:p w:rsidR="00000000" w:rsidRPr="002640A1" w:rsidP="002640A1">
      <w:pPr>
        <w:pStyle w:val="BodyText"/>
      </w:pPr>
      <w:r w:rsidRPr="002640A1">
        <w:t>Not applicable.</w:t>
      </w:r>
    </w:p>
    <w:p w:rsidR="00000000" w:rsidRPr="002640A1" w:rsidP="002640A1">
      <w:pPr>
        <w:pStyle w:val="AllowPageBreak"/>
      </w:pPr>
    </w:p>
    <w:p w:rsidR="00000000" w:rsidRPr="002640A1" w:rsidP="002640A1">
      <w:pPr>
        <w:pStyle w:val="Heading1"/>
      </w:pPr>
      <w:bookmarkStart w:id="5" w:name="O_538645"/>
      <w:bookmarkEnd w:id="5"/>
      <w:r w:rsidRPr="002640A1">
        <w:t>Pre-Requisites</w:t>
      </w:r>
    </w:p>
    <w:p w:rsidR="00000000" w:rsidRPr="002640A1" w:rsidP="002640A1">
      <w:pPr>
        <w:pStyle w:val="BodyText"/>
      </w:pPr>
      <w:r w:rsidRPr="002640A1">
        <w:t>Not applicable.</w:t>
      </w:r>
    </w:p>
    <w:p w:rsidR="00000000" w:rsidRPr="002640A1" w:rsidP="002640A1">
      <w:pPr>
        <w:pStyle w:val="AllowPageBreak"/>
      </w:pPr>
    </w:p>
    <w:p w:rsidR="00000000" w:rsidRPr="002640A1" w:rsidP="002640A1">
      <w:pPr>
        <w:pStyle w:val="Heading1"/>
      </w:pPr>
      <w:bookmarkStart w:id="6" w:name="O_538644"/>
      <w:bookmarkEnd w:id="6"/>
      <w:r w:rsidRPr="002640A1">
        <w:t>Employability Skills Information</w:t>
      </w:r>
    </w:p>
    <w:p w:rsidR="00000000" w:rsidRPr="002640A1" w:rsidP="002640A1">
      <w:pPr>
        <w:pStyle w:val="BodyText"/>
      </w:pPr>
      <w:r w:rsidRPr="002640A1">
        <w:t>This unit contains employability skills.</w:t>
      </w:r>
    </w:p>
    <w:p w:rsidR="00000000" w:rsidRPr="002640A1" w:rsidP="002640A1">
      <w:pPr>
        <w:pStyle w:val="AllowPageBreak"/>
      </w:pPr>
    </w:p>
    <w:p w:rsidR="00000000" w:rsidRPr="002640A1" w:rsidP="002640A1">
      <w:pPr>
        <w:pStyle w:val="Heading1"/>
      </w:pPr>
      <w:bookmarkStart w:id="7" w:name="O_538643"/>
      <w:bookmarkEnd w:id="7"/>
      <w:r w:rsidRPr="002640A1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Elements describe the essential outcomes of a unit of compe</w:t>
            </w:r>
            <w:r w:rsidRPr="002640A1">
              <w:t>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BodyText"/>
            </w:pPr>
            <w:r w:rsidRPr="002640A1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2640A1" w:rsidP="002640A1">
      <w:pPr>
        <w:pStyle w:val="BodyText"/>
      </w:pPr>
    </w:p>
    <w:p w:rsidR="00000000" w:rsidRPr="002640A1" w:rsidP="002640A1">
      <w:pPr>
        <w:pStyle w:val="AllowPageBreak"/>
      </w:pPr>
    </w:p>
    <w:p w:rsidR="00000000" w:rsidRPr="002640A1" w:rsidP="002640A1">
      <w:pPr>
        <w:pStyle w:val="Heading1"/>
      </w:pPr>
      <w:bookmarkStart w:id="8" w:name="O_538642"/>
      <w:bookmarkEnd w:id="8"/>
      <w:r w:rsidRPr="002640A1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BodyText"/>
            </w:pPr>
            <w:r w:rsidRPr="002640A1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rPr>
                <w:rStyle w:val="SpecialBold"/>
              </w:rPr>
              <w:t>Follow requirements for surveying propulsion systems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 xml:space="preserve">Types of </w:t>
            </w:r>
            <w:r w:rsidRPr="002640A1">
              <w:rPr>
                <w:rStyle w:val="BoldandItalics"/>
              </w:rPr>
              <w:t>propulsion systems</w:t>
            </w:r>
            <w:r w:rsidRPr="002640A1">
              <w:t xml:space="preserve"> used on a range of commercial vessels are accurately identified, and survey requirements are confirmed with surveyor and documented according to organisational requirement</w:t>
            </w:r>
            <w:r w:rsidRPr="002640A1">
              <w:t>s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BodyText"/>
            </w:pPr>
            <w:r w:rsidRPr="002640A1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rPr>
                <w:rStyle w:val="BoldandItalics"/>
              </w:rPr>
              <w:t>Shafting systems</w:t>
            </w:r>
            <w:r w:rsidRPr="002640A1">
              <w:t xml:space="preserve"> operation and maintenance principles are identified and applied to survey plan as necessary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Requirements for inspecting propulsion systems and detecting faults are identified and applied during survey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BodyText"/>
            </w:pPr>
            <w:r w:rsidRPr="002640A1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rPr>
                <w:rStyle w:val="SpecialBold"/>
              </w:rPr>
              <w:t>Follow requirements for surveying marine engines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Main components of a four-stroke and two-stroke diesel engine and outboard petrol engines are identified and survey requirements are documented according to organisational requirements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 xml:space="preserve">Diesel and </w:t>
            </w:r>
            <w:r w:rsidRPr="002640A1">
              <w:t xml:space="preserve">outboard petrol engine operation </w:t>
            </w:r>
            <w:r w:rsidRPr="002640A1">
              <w:rPr>
                <w:rStyle w:val="BoldandItalics"/>
              </w:rPr>
              <w:t xml:space="preserve">terminology </w:t>
            </w:r>
            <w:r w:rsidRPr="002640A1">
              <w:t>and principles are applied during survey, in documentation and in reports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BodyText"/>
            </w:pPr>
            <w:r w:rsidRPr="002640A1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rPr>
                <w:rStyle w:val="BoldandItalics"/>
              </w:rPr>
              <w:t xml:space="preserve">Main components </w:t>
            </w:r>
            <w:r w:rsidRPr="002640A1">
              <w:t xml:space="preserve">of marine diesel engine, with its associated gearing are identified, and survey </w:t>
            </w:r>
            <w:r w:rsidRPr="002640A1">
              <w:t>requirements are confirmed with surveyor and documented according to organisational requirements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BodyText"/>
            </w:pPr>
            <w:r w:rsidRPr="002640A1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rPr>
                <w:rStyle w:val="BoldandItalics"/>
              </w:rPr>
              <w:t>Engine operating principles</w:t>
            </w:r>
            <w:r w:rsidRPr="002640A1">
              <w:t xml:space="preserve"> are defined and considered in survey task where necessary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Inspection tasks related to engines are defined and applied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BodyText"/>
            </w:pPr>
            <w:r w:rsidRPr="002640A1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rPr>
                <w:rStyle w:val="SpecialBold"/>
              </w:rPr>
              <w:t>Follow requirements for surveying electrical systems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 xml:space="preserve">Vessel batteries, starter motors and </w:t>
            </w:r>
            <w:r w:rsidRPr="002640A1">
              <w:rPr>
                <w:rStyle w:val="BoldandItalics"/>
              </w:rPr>
              <w:t>power distribution systems</w:t>
            </w:r>
            <w:r w:rsidRPr="002640A1">
              <w:t xml:space="preserve"> are assessed, and survey requirements are confirmed with surveyor and documented according to organisational requirements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 xml:space="preserve">Types of </w:t>
            </w:r>
            <w:r w:rsidRPr="002640A1">
              <w:rPr>
                <w:rStyle w:val="BoldandItalics"/>
              </w:rPr>
              <w:t>power generating plants</w:t>
            </w:r>
            <w:r w:rsidRPr="002640A1">
              <w:t xml:space="preserve"> used on board a range of commercial vessels are identified and survey requirements are documented as necessary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Alternating current (AC) and direct current (DC) generator principles of operation and operating procedur</w:t>
            </w:r>
            <w:r w:rsidRPr="002640A1">
              <w:t>es are defined and survey requirements are documented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Precautions and procedures for electrical safety during inspection of electrical circuitry and equipment are adhered to according to work health and safety (WHS)/occupational health and safety (O</w:t>
            </w:r>
            <w:r w:rsidRPr="002640A1">
              <w:t>HS) and other organisational requirements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BodyText"/>
            </w:pPr>
            <w:r w:rsidRPr="002640A1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rPr>
                <w:rStyle w:val="SpecialBold"/>
              </w:rPr>
              <w:t>Follow requirements for surveying refrigeration plant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 xml:space="preserve">Principal features and operating characteristics of </w:t>
            </w:r>
            <w:r w:rsidRPr="002640A1">
              <w:rPr>
                <w:rStyle w:val="BoldandItalics"/>
              </w:rPr>
              <w:t>refrigeration systems</w:t>
            </w:r>
            <w:r w:rsidRPr="002640A1">
              <w:t xml:space="preserve"> used on commercial vessels are identified and survey requirements are confirmed with surveyor, and documented according to organisational requirements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BodyText"/>
            </w:pPr>
            <w:r w:rsidRPr="002640A1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rPr>
                <w:rStyle w:val="BoldandItalics"/>
              </w:rPr>
              <w:t>Environmental issues</w:t>
            </w:r>
            <w:r w:rsidRPr="002640A1">
              <w:t xml:space="preserve"> and responsibilities concerning refrigeration systems are accurately identif</w:t>
            </w:r>
            <w:r w:rsidRPr="002640A1">
              <w:t>ied during survey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Maintenance requirements of refrigeration systems used on a range of commercial vessels are confirmed with surveyor and documented according to organisational requirements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BodyText"/>
            </w:pPr>
            <w:r w:rsidRPr="002640A1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rPr>
                <w:rStyle w:val="SpecialBold"/>
              </w:rPr>
              <w:t>Follow requirements for surveying vessel pumping systems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 xml:space="preserve">Principal features and </w:t>
            </w:r>
            <w:r w:rsidRPr="002640A1">
              <w:rPr>
                <w:rStyle w:val="BoldandItalics"/>
              </w:rPr>
              <w:t xml:space="preserve">operating characteristics of typical pumping systems </w:t>
            </w:r>
            <w:r w:rsidRPr="002640A1">
              <w:t>and pumping system components used on a range of commercial vessels are confirmed with surveyor and documented according to organisational requirements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Inspection tasks</w:t>
            </w:r>
            <w:r w:rsidRPr="002640A1">
              <w:t xml:space="preserve"> for pumping systems are identified and applied during survey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Maintenance requirements for vessel pumping systems used on a range of commercial vessels are confirmed with surveyor and documented according to organisational requirements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BodyText"/>
            </w:pPr>
            <w:r w:rsidRPr="002640A1">
              <w:rPr>
                <w:rStyle w:val="SpecialBold"/>
              </w:rPr>
              <w:t>6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rPr>
                <w:rStyle w:val="SpecialBold"/>
              </w:rPr>
              <w:t>Follow requirements for surveying steering gear systems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6.1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 xml:space="preserve">Principal features and operating characteristics of marine </w:t>
            </w:r>
            <w:r w:rsidRPr="002640A1">
              <w:rPr>
                <w:rStyle w:val="BoldandItalics"/>
              </w:rPr>
              <w:t>hydraulic systems</w:t>
            </w:r>
            <w:r w:rsidRPr="002640A1">
              <w:t xml:space="preserve"> typical of a range of commercial vessels to be inspected are identified and confirmed with surveyor, and documented acc</w:t>
            </w:r>
            <w:r w:rsidRPr="002640A1">
              <w:t>ording to organisational requirements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6.2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 xml:space="preserve">Principal features and operating characteristics of typical </w:t>
            </w:r>
            <w:r w:rsidRPr="002640A1">
              <w:rPr>
                <w:rStyle w:val="BoldandItalics"/>
              </w:rPr>
              <w:t>steering systems and components</w:t>
            </w:r>
            <w:r w:rsidRPr="002640A1">
              <w:t xml:space="preserve"> to be inspected are identified and confirmed with surveyor, and documented according to organisational requirements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6.3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Requirements for inspecting steering systems and detecting faults are applied during survey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BodyText"/>
            </w:pPr>
            <w:r w:rsidRPr="002640A1">
              <w:rPr>
                <w:rStyle w:val="SpecialBold"/>
              </w:rPr>
              <w:t>7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rPr>
                <w:rStyle w:val="SpecialBold"/>
              </w:rPr>
              <w:t>Follow requirements for surveying deck machinery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7.1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 xml:space="preserve">Common types of </w:t>
            </w:r>
            <w:r w:rsidRPr="002640A1">
              <w:rPr>
                <w:rStyle w:val="BoldandItalics"/>
              </w:rPr>
              <w:t>deck machinery</w:t>
            </w:r>
            <w:r w:rsidRPr="002640A1">
              <w:t xml:space="preserve"> typical to a range of commercial vessels are identified and confirmed wit</w:t>
            </w:r>
            <w:r w:rsidRPr="002640A1">
              <w:t>h surveyor, and documented according to organisational requirements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7.2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Requirements for inspecting a range of deck machinery and detecting faults are applied during survey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7.3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Faults in machinery are detected, confirmed with surveyor and actions to rectify issues are agreed and documented in survey report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BodyText"/>
            </w:pPr>
            <w:r w:rsidRPr="002640A1">
              <w:rPr>
                <w:rStyle w:val="SpecialBold"/>
              </w:rPr>
              <w:t>8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rPr>
                <w:rStyle w:val="SpecialBold"/>
              </w:rPr>
              <w:t>Follow requirements for surveying navigational systems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8.1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Principal features and operational characteristics of a typical</w:t>
            </w:r>
            <w:r w:rsidRPr="002640A1">
              <w:t xml:space="preserve"> </w:t>
            </w:r>
            <w:r w:rsidRPr="002640A1">
              <w:rPr>
                <w:rStyle w:val="BoldandItalics"/>
              </w:rPr>
              <w:t>navigational system</w:t>
            </w:r>
            <w:r w:rsidRPr="002640A1">
              <w:t xml:space="preserve"> for size and nature of vessel are accurately identified and confirmed with surveyor, and documented according to organisational requirements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8.2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Navigational equipment and systems are identified and appropriate inspection techniques</w:t>
            </w:r>
            <w:r w:rsidRPr="002640A1">
              <w:t xml:space="preserve"> are incorporated into survey plan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8.3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Faults in navigational equipment and non-conforming equipment are confirmed with surveyor, and actions to rectify issues are identified and documented in survey report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BodyText"/>
            </w:pPr>
            <w:r w:rsidRPr="002640A1">
              <w:rPr>
                <w:rStyle w:val="SpecialBold"/>
              </w:rPr>
              <w:t>9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rPr>
                <w:rStyle w:val="SpecialBold"/>
              </w:rPr>
              <w:t>Apply risk management practices for surveying fuel systems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9.1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Range of fuel systems and their operational requirements are identified and confirmed with surveyor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BodyText"/>
            </w:pPr>
            <w:r w:rsidRPr="002640A1">
              <w:t>9.2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rPr>
                <w:rStyle w:val="BoldandItalics"/>
              </w:rPr>
              <w:t>Typical risks</w:t>
            </w:r>
            <w:r w:rsidRPr="002640A1">
              <w:t xml:space="preserve"> associated with survey tasks for fuel systems are identified and risk minimisation strategies are applied during survey</w:t>
            </w:r>
          </w:p>
        </w:tc>
      </w:tr>
      <w:tr w:rsidTr="00F04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9.3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BodyText"/>
            </w:pPr>
            <w:r w:rsidRPr="002640A1">
              <w:t>Faults and non-conforming systems are confirmed with surveyor, and actions to rectify issues are identified and documented in su</w:t>
            </w:r>
            <w:r w:rsidRPr="002640A1">
              <w:t>rvey report</w:t>
            </w:r>
          </w:p>
        </w:tc>
      </w:tr>
    </w:tbl>
    <w:p w:rsidR="00000000" w:rsidRPr="002640A1" w:rsidP="002640A1">
      <w:pPr>
        <w:pStyle w:val="BodyText"/>
      </w:pPr>
    </w:p>
    <w:p w:rsidR="00000000" w:rsidRPr="002640A1" w:rsidP="002640A1">
      <w:pPr>
        <w:pStyle w:val="AllowPageBreak"/>
      </w:pPr>
    </w:p>
    <w:p w:rsidR="00000000" w:rsidRPr="002640A1" w:rsidP="002640A1">
      <w:pPr>
        <w:pStyle w:val="Heading1"/>
      </w:pPr>
      <w:bookmarkStart w:id="9" w:name="O_538641"/>
      <w:bookmarkEnd w:id="9"/>
      <w:r w:rsidRPr="002640A1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This section describes the skills and knowledge required for this unit.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rPr>
                <w:rStyle w:val="SpecialBold"/>
              </w:rPr>
              <w:t>Required Skills: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Apply risk management and risk minimisation techniques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Carry out calculations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Communicate effectively verbally and in writing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Identify and follow all safety procedures and precautions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Read and interpret safety data sheets (SDS)/material safety data sheets (MSDS) accurately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ListBullet"/>
            </w:pPr>
            <w:r w:rsidRPr="002640A1">
              <w:t>Read and interpret:</w:t>
            </w:r>
          </w:p>
          <w:p w:rsidR="00000000" w:rsidRPr="002640A1" w:rsidP="002640A1">
            <w:pPr>
              <w:pStyle w:val="ListBullet2"/>
            </w:pPr>
            <w:r w:rsidRPr="002640A1">
              <w:t>instructions for auxiliary machin</w:t>
            </w:r>
            <w:r w:rsidRPr="002640A1">
              <w:t>ery and systems to be tested</w:t>
            </w:r>
          </w:p>
          <w:p w:rsidR="00000000" w:rsidP="002640A1">
            <w:pPr>
              <w:pStyle w:val="ListBullet2"/>
              <w:rPr>
                <w:lang w:val="en-NZ"/>
              </w:rPr>
            </w:pPr>
            <w:r w:rsidRPr="002640A1">
              <w:t>machinery performance readings and indications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ListBullet"/>
            </w:pPr>
            <w:r w:rsidRPr="002640A1">
              <w:t>Recognise:</w:t>
            </w:r>
          </w:p>
          <w:p w:rsidR="00000000" w:rsidRPr="002640A1" w:rsidP="002640A1">
            <w:pPr>
              <w:pStyle w:val="ListBullet2"/>
            </w:pPr>
            <w:r w:rsidRPr="002640A1">
              <w:t>faulty equipment on vessels to be inspected</w:t>
            </w:r>
          </w:p>
          <w:p w:rsidR="00000000" w:rsidP="002640A1">
            <w:pPr>
              <w:pStyle w:val="ListBullet2"/>
              <w:rPr>
                <w:lang w:val="en-NZ"/>
              </w:rPr>
            </w:pPr>
            <w:r w:rsidRPr="002640A1">
              <w:t>routine problems that relate to auxiliary machinery and systems on domestic commercial vessels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ListBullet"/>
            </w:pPr>
            <w:r w:rsidRPr="002640A1">
              <w:t>Work under supervision of a marine surveyor</w:t>
            </w:r>
          </w:p>
        </w:tc>
      </w:tr>
    </w:tbl>
    <w:p w:rsidR="00000000" w:rsidRPr="002640A1" w:rsidP="002640A1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rPr>
                <w:rStyle w:val="SpecialBold"/>
              </w:rPr>
              <w:t>Required Knowledge: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Battery types, care, maintenance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Commercial vessel classifications and survey requirements for various operational systems, and their components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Compatibility and durability of construction materials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Construction and layout of a typical vessel including layouts for pipework, propulsion system and installed machinery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Environmental controls and regulations for primary, secondary or ancillary syst</w:t>
            </w:r>
            <w:r w:rsidRPr="002640A1">
              <w:t>ems and their components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Ethical behaviour and industry codes of practice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Features and characteristics of typical faults and signs of deterioration in operational systems and components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Features of different engine types and sizes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Forms, causes and prevention of corrosion in a marine environment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Insurance, liability and professional indemnity requirements for self and others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Interaction of vessel structures and mechanical systems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Maintaining watertight integrity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National Sta</w:t>
            </w:r>
            <w:r w:rsidRPr="002640A1">
              <w:t>ndard for Commercial Vessels (NSCV) and National Standard for the Administration of Marine Safety (NSAMS)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Operational characteristics and performance specifications for different types of marine internal combustion engines and propulsion machinery usuall</w:t>
            </w:r>
            <w:r w:rsidRPr="002640A1">
              <w:t>y found on vessels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Principal features of fittings and machinery found on typical vessels and characteristics of engine/plant and ancillary equipment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ListBullet"/>
            </w:pPr>
            <w:r w:rsidRPr="002640A1">
              <w:t>Procedures for:</w:t>
            </w:r>
          </w:p>
          <w:p w:rsidR="00000000" w:rsidRPr="002640A1" w:rsidP="002640A1">
            <w:pPr>
              <w:pStyle w:val="ListBullet2"/>
            </w:pPr>
            <w:r w:rsidRPr="002640A1">
              <w:t>checking connection, installation and mounting of machinery and components</w:t>
            </w:r>
          </w:p>
          <w:p w:rsidR="00000000" w:rsidP="002640A1">
            <w:pPr>
              <w:pStyle w:val="ListBullet2"/>
              <w:rPr>
                <w:lang w:val="en-NZ"/>
              </w:rPr>
            </w:pPr>
            <w:r w:rsidRPr="002640A1">
              <w:t>reading and interpreting machinery performance readings and indications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Purpose and content of SDS/MSDS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Report writing requirements for a range of different survey tasks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 xml:space="preserve">Safety, environmental and hazard control precautions and procedures relevant to </w:t>
            </w:r>
            <w:r w:rsidRPr="002640A1">
              <w:t>checking and basic maintenance of fittings and machinery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Typical problems related to inspecting and maintaining operational and navigational systems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Typical vessel and machinery specifications, operating manuals and specifications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ListBullet"/>
            </w:pPr>
            <w:r w:rsidRPr="002640A1">
              <w:t>WHS/OHS requirement</w:t>
            </w:r>
            <w:r w:rsidRPr="002640A1">
              <w:t>s and safe work practices</w:t>
            </w:r>
          </w:p>
        </w:tc>
      </w:tr>
    </w:tbl>
    <w:p w:rsidR="00000000" w:rsidRPr="002640A1" w:rsidP="002640A1">
      <w:pPr>
        <w:pStyle w:val="BodyText"/>
      </w:pPr>
    </w:p>
    <w:p w:rsidR="00000000" w:rsidRPr="002640A1" w:rsidP="002640A1">
      <w:pPr>
        <w:pStyle w:val="AllowPageBreak"/>
      </w:pPr>
    </w:p>
    <w:p w:rsidR="00000000" w:rsidRPr="002640A1" w:rsidP="002640A1">
      <w:pPr>
        <w:pStyle w:val="Heading1"/>
      </w:pPr>
      <w:bookmarkStart w:id="10" w:name="O_538640"/>
      <w:bookmarkEnd w:id="10"/>
      <w:r w:rsidRPr="002640A1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2640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The evidence guide provides advice on assessment and must be read in conjunction with the performance criteria, the required skills and knowledge, the range statement and the Assessment Guidelines</w:t>
            </w:r>
            <w:r w:rsidRPr="002640A1">
              <w:t xml:space="preserve"> for the Training Package.</w:t>
            </w:r>
          </w:p>
        </w:tc>
      </w:tr>
      <w:tr w:rsidTr="002640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BodyText"/>
            </w:pPr>
            <w:r w:rsidRPr="002640A1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2640A1" w:rsidP="002640A1">
            <w:pPr>
              <w:pStyle w:val="ListBullet"/>
            </w:pPr>
            <w:r w:rsidRPr="002640A1">
              <w:t>developing effective planning documents</w:t>
            </w:r>
          </w:p>
          <w:p w:rsidR="00000000" w:rsidRPr="002640A1" w:rsidP="002640A1">
            <w:pPr>
              <w:pStyle w:val="ListBullet"/>
            </w:pPr>
            <w:r w:rsidRPr="002640A1">
              <w:t xml:space="preserve">providing </w:t>
            </w:r>
            <w:r w:rsidRPr="002640A1">
              <w:t>high quality reports</w:t>
            </w:r>
          </w:p>
          <w:p w:rsidR="00000000" w:rsidRPr="002640A1" w:rsidP="002640A1">
            <w:pPr>
              <w:pStyle w:val="ListBullet"/>
            </w:pPr>
            <w:r w:rsidRPr="002640A1">
              <w:t>ensuring behaviour reflects relevant current legislative and regulatory requirements</w:t>
            </w:r>
          </w:p>
          <w:p w:rsidR="00000000" w:rsidRPr="002640A1" w:rsidP="002640A1">
            <w:pPr>
              <w:pStyle w:val="ListBullet"/>
            </w:pPr>
            <w:r w:rsidRPr="002640A1">
              <w:t>ensuring currency of relevant WHS/OHS skills and knowledge</w:t>
            </w:r>
          </w:p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attention to detail when completing documentation.</w:t>
            </w:r>
          </w:p>
        </w:tc>
      </w:tr>
      <w:tr w:rsidTr="002640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rPr>
                <w:rStyle w:val="SpecialBold"/>
              </w:rPr>
              <w:t>Context of and specific resources for a</w:t>
            </w:r>
            <w:r w:rsidRPr="002640A1">
              <w:rPr>
                <w:rStyle w:val="SpecialBold"/>
              </w:rPr>
              <w:t>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BodyText"/>
            </w:pPr>
            <w:r w:rsidRPr="002640A1">
              <w:t>Performance is demonstrated consistently over time and in a suitable range of contexts.</w:t>
            </w:r>
          </w:p>
          <w:p w:rsidR="00000000" w:rsidRPr="002640A1" w:rsidP="002640A1">
            <w:pPr>
              <w:pStyle w:val="BodyText"/>
            </w:pPr>
            <w:r w:rsidRPr="002640A1">
              <w:t>Resources for assessment include access to:</w:t>
            </w:r>
          </w:p>
          <w:p w:rsidR="00000000" w:rsidRPr="002640A1" w:rsidP="002640A1">
            <w:pPr>
              <w:pStyle w:val="ListBullet"/>
            </w:pPr>
            <w:r w:rsidRPr="002640A1">
              <w:t>industry-approved marine operations site where assisting with surveying operational systems can be conducted</w:t>
            </w:r>
          </w:p>
          <w:p w:rsidR="00000000" w:rsidRPr="002640A1" w:rsidP="002640A1">
            <w:pPr>
              <w:pStyle w:val="ListBullet"/>
            </w:pPr>
            <w:r w:rsidRPr="002640A1">
              <w:t>tools, equipment and personal protective equipment currently used in industry</w:t>
            </w:r>
          </w:p>
          <w:p w:rsidR="00000000" w:rsidRPr="002640A1" w:rsidP="002640A1">
            <w:pPr>
              <w:pStyle w:val="ListBullet"/>
            </w:pPr>
            <w:r w:rsidRPr="002640A1">
              <w:t>relevant regulatory and equipment documentation that impacts on work activities</w:t>
            </w:r>
          </w:p>
          <w:p w:rsidR="00000000" w:rsidRPr="002640A1" w:rsidP="002640A1">
            <w:pPr>
              <w:pStyle w:val="ListBullet"/>
            </w:pPr>
            <w:r w:rsidRPr="002640A1">
              <w:t>range of relevant exercises, case studies and/or other simulated practical and knowledge assessmen</w:t>
            </w:r>
            <w:r w:rsidRPr="002640A1">
              <w:t>ts</w:t>
            </w:r>
          </w:p>
          <w:p w:rsidR="00000000" w:rsidRPr="002640A1" w:rsidP="002640A1">
            <w:pPr>
              <w:pStyle w:val="ListBullet"/>
            </w:pPr>
            <w:r w:rsidRPr="002640A1">
              <w:t>appropriate range of relevant operational situations in the workplace.</w:t>
            </w:r>
          </w:p>
          <w:p w:rsidR="00000000" w:rsidRPr="002640A1" w:rsidP="002640A1">
            <w:pPr>
              <w:pStyle w:val="BodyText"/>
            </w:pPr>
            <w:r w:rsidRPr="002640A1">
              <w:t>In both real and simulated environments, access is required to:</w:t>
            </w:r>
          </w:p>
          <w:p w:rsidR="00000000" w:rsidRPr="002640A1" w:rsidP="002640A1">
            <w:pPr>
              <w:pStyle w:val="ListBullet"/>
            </w:pPr>
            <w:r w:rsidRPr="002640A1">
              <w:t>relevant and appropriate materials and equipment</w:t>
            </w:r>
          </w:p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applicable documentation including workplace procedures, regulations</w:t>
            </w:r>
            <w:r w:rsidRPr="002640A1">
              <w:t>, codes of practice and operation manuals.</w:t>
            </w:r>
          </w:p>
        </w:tc>
      </w:tr>
      <w:tr w:rsidTr="002640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BodyText"/>
            </w:pPr>
            <w:r w:rsidRPr="002640A1">
              <w:t>Practical assessment must occur in an:</w:t>
            </w:r>
          </w:p>
          <w:p w:rsidR="00000000" w:rsidRPr="002640A1" w:rsidP="002640A1">
            <w:pPr>
              <w:pStyle w:val="ListBullet"/>
            </w:pPr>
            <w:r w:rsidRPr="002640A1">
              <w:t>appropriately simulated workplace environment and/or</w:t>
            </w:r>
          </w:p>
          <w:p w:rsidR="00000000" w:rsidRPr="002640A1" w:rsidP="002640A1">
            <w:pPr>
              <w:pStyle w:val="ListBullet"/>
            </w:pPr>
            <w:r w:rsidRPr="002640A1">
              <w:t>appropriate range of situations in the workplace.</w:t>
            </w:r>
          </w:p>
          <w:p w:rsidR="00000000" w:rsidRPr="002640A1" w:rsidP="002640A1">
            <w:pPr>
              <w:pStyle w:val="BodyText"/>
            </w:pPr>
            <w:r w:rsidRPr="002640A1">
              <w:t>A range of assessment methods should be used to assess practical skills and knowledge. The following examples are appropriate to this unit:</w:t>
            </w:r>
          </w:p>
          <w:p w:rsidR="00000000" w:rsidRPr="002640A1" w:rsidP="002640A1">
            <w:pPr>
              <w:pStyle w:val="ListBullet"/>
            </w:pPr>
            <w:r w:rsidRPr="002640A1">
              <w:t>direct observation of the candidate assisting with surveying operational systems</w:t>
            </w:r>
          </w:p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direct observation of the candidat</w:t>
            </w:r>
            <w:r w:rsidRPr="002640A1">
              <w:t>e applying relevant WHS/OHS requirements and work practices.</w:t>
            </w:r>
          </w:p>
        </w:tc>
      </w:tr>
      <w:tr w:rsidTr="002640A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BodyText"/>
            </w:pPr>
            <w:r w:rsidRPr="002640A1">
              <w:t>Holistic assessment with other units relevant to the industry sector, workplace and job role is recommended.</w:t>
            </w:r>
          </w:p>
          <w:p w:rsidR="00000000" w:rsidRPr="002640A1" w:rsidP="002640A1">
            <w:pPr>
              <w:pStyle w:val="BodyText"/>
            </w:pPr>
            <w:r w:rsidRPr="002640A1">
              <w:t>In all cases where practical assessment is used i</w:t>
            </w:r>
            <w:r w:rsidRPr="002640A1">
              <w:t>t should be combined with targeted questioning to assess Required Knowledge.</w:t>
            </w:r>
          </w:p>
          <w:p w:rsidR="00000000" w:rsidRPr="002640A1" w:rsidP="002640A1">
            <w:pPr>
              <w:pStyle w:val="BodyText"/>
            </w:pPr>
            <w:r w:rsidRPr="002640A1">
              <w:t>Assessment processes and techniques must be appropriate to the language and literacy requirements of the work being performed and the capacity of the candidate.</w:t>
            </w:r>
          </w:p>
        </w:tc>
      </w:tr>
    </w:tbl>
    <w:p w:rsidR="00000000" w:rsidRPr="002640A1" w:rsidP="002640A1">
      <w:pPr>
        <w:pStyle w:val="BodyText"/>
      </w:pPr>
    </w:p>
    <w:p w:rsidR="00000000" w:rsidRPr="002640A1" w:rsidP="002640A1">
      <w:pPr>
        <w:pStyle w:val="AllowPageBreak"/>
      </w:pPr>
    </w:p>
    <w:p w:rsidR="00000000" w:rsidRPr="002640A1" w:rsidP="002640A1">
      <w:pPr>
        <w:pStyle w:val="Heading1"/>
      </w:pPr>
      <w:bookmarkStart w:id="11" w:name="O_538639"/>
      <w:bookmarkEnd w:id="11"/>
      <w:r w:rsidRPr="002640A1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The range statement relates to the unit of competency as a whole. It allows for different work environments and situations that may affect performance. Bold italicised wording, if used in the performance criteria, is detailed below.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Propulsion systems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ListBullet"/>
            </w:pPr>
            <w:r w:rsidRPr="002640A1">
              <w:t>Inboard and outboard engines</w:t>
            </w:r>
          </w:p>
          <w:p w:rsidR="00000000" w:rsidRPr="002640A1" w:rsidP="002640A1">
            <w:pPr>
              <w:pStyle w:val="ListBullet"/>
            </w:pPr>
            <w:r w:rsidRPr="002640A1">
              <w:t>Propulsion plant – prime mover (diesel engine), shaft and propellers (fixed and controlled pitch)</w:t>
            </w:r>
          </w:p>
          <w:p w:rsidR="00000000" w:rsidRPr="002640A1" w:rsidP="002640A1">
            <w:pPr>
              <w:pStyle w:val="ListBullet"/>
            </w:pPr>
            <w:r w:rsidRPr="002640A1">
              <w:t xml:space="preserve">Schottel or similar azimuth systems </w:t>
            </w:r>
          </w:p>
          <w:p w:rsidR="00000000" w:rsidRPr="002640A1" w:rsidP="002640A1">
            <w:pPr>
              <w:pStyle w:val="ListBullet"/>
            </w:pPr>
            <w:r w:rsidRPr="002640A1">
              <w:t>Thrusters</w:t>
            </w:r>
          </w:p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Water jet units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Shafting systems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ListBullet"/>
            </w:pPr>
            <w:r w:rsidRPr="002640A1">
              <w:t>G</w:t>
            </w:r>
            <w:r w:rsidRPr="002640A1">
              <w:t>ear box</w:t>
            </w:r>
          </w:p>
          <w:p w:rsidR="00000000" w:rsidRPr="002640A1" w:rsidP="002640A1">
            <w:pPr>
              <w:pStyle w:val="ListBullet"/>
            </w:pPr>
            <w:r w:rsidRPr="002640A1">
              <w:t>Propeller</w:t>
            </w:r>
          </w:p>
          <w:p w:rsidR="00000000" w:rsidRPr="002640A1" w:rsidP="002640A1">
            <w:pPr>
              <w:pStyle w:val="ListBullet"/>
            </w:pPr>
            <w:r w:rsidRPr="002640A1">
              <w:t>Shaft:</w:t>
            </w:r>
          </w:p>
          <w:p w:rsidR="00000000" w:rsidRPr="002640A1" w:rsidP="002640A1">
            <w:pPr>
              <w:pStyle w:val="ListBullet2"/>
            </w:pPr>
            <w:r w:rsidRPr="002640A1">
              <w:t>seals</w:t>
            </w:r>
          </w:p>
          <w:p w:rsidR="00000000" w:rsidRPr="002640A1" w:rsidP="002640A1">
            <w:pPr>
              <w:pStyle w:val="ListBullet2"/>
            </w:pPr>
            <w:r w:rsidRPr="002640A1">
              <w:t>bearings</w:t>
            </w:r>
          </w:p>
          <w:p w:rsidR="00000000" w:rsidRPr="002640A1" w:rsidP="002640A1">
            <w:pPr>
              <w:pStyle w:val="ListBullet2"/>
            </w:pPr>
            <w:r w:rsidRPr="002640A1">
              <w:t>couplings</w:t>
            </w:r>
          </w:p>
          <w:p w:rsidR="00000000" w:rsidRPr="002640A1" w:rsidP="002640A1">
            <w:pPr>
              <w:pStyle w:val="ListBullet"/>
            </w:pPr>
            <w:r w:rsidRPr="002640A1">
              <w:t>Stern bearing</w:t>
            </w:r>
          </w:p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Thrust block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Terminology and main components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ListBullet"/>
            </w:pPr>
            <w:r w:rsidRPr="002640A1">
              <w:t>Bearings</w:t>
            </w:r>
          </w:p>
          <w:p w:rsidR="00000000" w:rsidRPr="002640A1" w:rsidP="002640A1">
            <w:pPr>
              <w:pStyle w:val="ListBullet"/>
            </w:pPr>
            <w:r w:rsidRPr="002640A1">
              <w:t>Bed plate</w:t>
            </w:r>
          </w:p>
          <w:p w:rsidR="00000000" w:rsidRPr="002640A1" w:rsidP="002640A1">
            <w:pPr>
              <w:pStyle w:val="ListBullet"/>
            </w:pPr>
            <w:r w:rsidRPr="002640A1">
              <w:t>Crankshaft drive</w:t>
            </w:r>
          </w:p>
          <w:p w:rsidR="00000000" w:rsidRPr="002640A1" w:rsidP="002640A1">
            <w:pPr>
              <w:pStyle w:val="ListBullet"/>
            </w:pPr>
            <w:r w:rsidRPr="002640A1">
              <w:t>Cylinder block</w:t>
            </w:r>
          </w:p>
          <w:p w:rsidR="00000000" w:rsidRPr="002640A1" w:rsidP="002640A1">
            <w:pPr>
              <w:pStyle w:val="ListBullet"/>
            </w:pPr>
            <w:r w:rsidRPr="002640A1">
              <w:t>Exhaust:</w:t>
            </w:r>
          </w:p>
          <w:p w:rsidR="00000000" w:rsidRPr="002640A1" w:rsidP="002640A1">
            <w:pPr>
              <w:pStyle w:val="ListBullet2"/>
            </w:pPr>
            <w:r w:rsidRPr="002640A1">
              <w:t>system</w:t>
            </w:r>
          </w:p>
          <w:p w:rsidR="00000000" w:rsidRPr="002640A1" w:rsidP="002640A1">
            <w:pPr>
              <w:pStyle w:val="ListBullet2"/>
            </w:pPr>
            <w:r w:rsidRPr="002640A1">
              <w:t>valve</w:t>
            </w:r>
          </w:p>
          <w:p w:rsidR="00000000" w:rsidRPr="002640A1" w:rsidP="002640A1">
            <w:pPr>
              <w:pStyle w:val="ListBullet"/>
            </w:pPr>
            <w:r w:rsidRPr="002640A1">
              <w:t xml:space="preserve">Filters </w:t>
            </w:r>
          </w:p>
          <w:p w:rsidR="00000000" w:rsidRPr="002640A1" w:rsidP="002640A1">
            <w:pPr>
              <w:pStyle w:val="ListBullet"/>
            </w:pPr>
            <w:r w:rsidRPr="002640A1">
              <w:t>Flywheel</w:t>
            </w:r>
          </w:p>
          <w:p w:rsidR="00000000" w:rsidRPr="002640A1" w:rsidP="002640A1">
            <w:pPr>
              <w:pStyle w:val="ListBullet"/>
            </w:pPr>
            <w:r w:rsidRPr="002640A1">
              <w:t>Fuel:</w:t>
            </w:r>
          </w:p>
          <w:p w:rsidR="00000000" w:rsidRPr="002640A1" w:rsidP="002640A1">
            <w:pPr>
              <w:pStyle w:val="ListBullet2"/>
            </w:pPr>
            <w:r w:rsidRPr="002640A1">
              <w:t>injector</w:t>
            </w:r>
          </w:p>
          <w:p w:rsidR="00000000" w:rsidRPr="002640A1" w:rsidP="002640A1">
            <w:pPr>
              <w:pStyle w:val="ListBullet2"/>
            </w:pPr>
            <w:r w:rsidRPr="002640A1">
              <w:t>pump</w:t>
            </w:r>
          </w:p>
          <w:p w:rsidR="00000000" w:rsidRPr="002640A1" w:rsidP="002640A1">
            <w:pPr>
              <w:pStyle w:val="ListBullet"/>
            </w:pPr>
            <w:r w:rsidRPr="002640A1">
              <w:t>Heat exchanger</w:t>
            </w:r>
          </w:p>
          <w:p w:rsidR="00000000" w:rsidRPr="002640A1" w:rsidP="002640A1">
            <w:pPr>
              <w:pStyle w:val="ListBullet"/>
            </w:pPr>
            <w:r w:rsidRPr="002640A1">
              <w:t>Injector</w:t>
            </w:r>
          </w:p>
          <w:p w:rsidR="00000000" w:rsidRPr="002640A1" w:rsidP="002640A1">
            <w:pPr>
              <w:pStyle w:val="ListBullet"/>
            </w:pPr>
            <w:r w:rsidRPr="002640A1">
              <w:t>Inlet valve</w:t>
            </w:r>
          </w:p>
          <w:p w:rsidR="00000000" w:rsidRPr="002640A1" w:rsidP="002640A1">
            <w:pPr>
              <w:pStyle w:val="ListBullet"/>
            </w:pPr>
            <w:r w:rsidRPr="002640A1">
              <w:t xml:space="preserve">Piston </w:t>
            </w:r>
          </w:p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Turbo chargers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Engine operating principles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ListBullet"/>
            </w:pPr>
            <w:r w:rsidRPr="002640A1">
              <w:t>Requirements for diesel engines for:</w:t>
            </w:r>
          </w:p>
          <w:p w:rsidR="00000000" w:rsidRPr="002640A1" w:rsidP="002640A1">
            <w:pPr>
              <w:pStyle w:val="ListBullet2"/>
            </w:pPr>
            <w:r w:rsidRPr="002640A1">
              <w:t>propulsion</w:t>
            </w:r>
          </w:p>
          <w:p w:rsidR="00000000" w:rsidRPr="002640A1" w:rsidP="002640A1">
            <w:pPr>
              <w:pStyle w:val="ListBullet2"/>
            </w:pPr>
            <w:r w:rsidRPr="002640A1">
              <w:t>power generation</w:t>
            </w:r>
          </w:p>
          <w:p w:rsidR="00000000" w:rsidP="002640A1">
            <w:pPr>
              <w:pStyle w:val="ListBullet2"/>
              <w:rPr>
                <w:lang w:val="en-NZ"/>
              </w:rPr>
            </w:pPr>
            <w:r w:rsidRPr="002640A1">
              <w:t>emergency use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Power distribution systems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ListBullet"/>
            </w:pPr>
            <w:r w:rsidRPr="002640A1">
              <w:t>Circuit breakers</w:t>
            </w:r>
          </w:p>
          <w:p w:rsidR="00000000" w:rsidRPr="002640A1" w:rsidP="002640A1">
            <w:pPr>
              <w:pStyle w:val="ListBullet"/>
            </w:pPr>
            <w:r w:rsidRPr="002640A1">
              <w:t>Distribution boards</w:t>
            </w:r>
          </w:p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Shore power changeover arrangements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Power generating plants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ListBullet"/>
            </w:pPr>
            <w:r w:rsidRPr="002640A1">
              <w:t xml:space="preserve">Diesel engine </w:t>
            </w:r>
          </w:p>
          <w:p w:rsidR="00000000" w:rsidRPr="002640A1" w:rsidP="002640A1">
            <w:pPr>
              <w:pStyle w:val="ListBullet"/>
            </w:pPr>
            <w:r w:rsidRPr="002640A1">
              <w:t>Hybrid system</w:t>
            </w:r>
          </w:p>
          <w:p w:rsidR="00000000" w:rsidRPr="002640A1" w:rsidP="002640A1">
            <w:pPr>
              <w:pStyle w:val="ListBullet"/>
            </w:pPr>
            <w:r w:rsidRPr="002640A1">
              <w:t>Solar generation</w:t>
            </w:r>
          </w:p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Wind generation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Refrigeration systems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ListBullet"/>
            </w:pPr>
            <w:r w:rsidRPr="002640A1">
              <w:t xml:space="preserve">Compressors </w:t>
            </w:r>
          </w:p>
          <w:p w:rsidR="00000000" w:rsidRPr="002640A1" w:rsidP="002640A1">
            <w:pPr>
              <w:pStyle w:val="ListBullet"/>
            </w:pPr>
            <w:r w:rsidRPr="002640A1">
              <w:t>Different types of gasses</w:t>
            </w:r>
          </w:p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Evaporators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 xml:space="preserve">Environmental issues may </w:t>
            </w:r>
            <w:r w:rsidRPr="002640A1">
              <w:t>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ListBullet"/>
            </w:pPr>
            <w:r w:rsidRPr="002640A1">
              <w:t xml:space="preserve">Chlorofluorocarbons (CFCs) used in refrigerants </w:t>
            </w:r>
          </w:p>
          <w:p w:rsidR="00000000" w:rsidRPr="002640A1" w:rsidP="002640A1">
            <w:pPr>
              <w:pStyle w:val="ListBullet"/>
            </w:pPr>
            <w:r w:rsidRPr="002640A1">
              <w:t xml:space="preserve">Diesel and steam engines to power refrigeration, lights, pumps and </w:t>
            </w:r>
            <w:r w:rsidRPr="002640A1">
              <w:t>other functions</w:t>
            </w:r>
          </w:p>
          <w:p w:rsidR="00000000" w:rsidRPr="002640A1" w:rsidP="002640A1">
            <w:pPr>
              <w:pStyle w:val="ListBullet"/>
            </w:pPr>
            <w:r w:rsidRPr="002640A1">
              <w:t>Ozone depleting substances (ODSs)</w:t>
            </w:r>
          </w:p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Water treatment chemicals and chemicals from refrigerat</w:t>
            </w:r>
            <w:r w:rsidRPr="002640A1">
              <w:t>ion equipment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Operating characteristics of typical pumping systems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ListBullet"/>
            </w:pPr>
            <w:r w:rsidRPr="002640A1">
              <w:t xml:space="preserve">Back flooding prevention procedures </w:t>
            </w:r>
          </w:p>
          <w:p w:rsidR="00000000" w:rsidRPr="002640A1" w:rsidP="002640A1">
            <w:pPr>
              <w:pStyle w:val="ListBullet"/>
            </w:pPr>
            <w:r w:rsidRPr="002640A1">
              <w:t>Drive systems, belts, clutches and motors</w:t>
            </w:r>
          </w:p>
          <w:p w:rsidR="00000000" w:rsidRPr="002640A1" w:rsidP="002640A1">
            <w:pPr>
              <w:pStyle w:val="ListBullet"/>
            </w:pPr>
            <w:r w:rsidRPr="002640A1">
              <w:t xml:space="preserve">Fire, bilge and tank circulating systems </w:t>
            </w:r>
          </w:p>
          <w:p w:rsidR="00000000" w:rsidRPr="002640A1" w:rsidP="002640A1">
            <w:pPr>
              <w:pStyle w:val="ListBullet"/>
            </w:pPr>
            <w:r w:rsidRPr="002640A1">
              <w:t>Standard identification markings</w:t>
            </w:r>
          </w:p>
          <w:p w:rsidR="00000000" w:rsidRPr="002640A1" w:rsidP="002640A1">
            <w:pPr>
              <w:pStyle w:val="ListBullet"/>
            </w:pPr>
            <w:r w:rsidRPr="002640A1">
              <w:t>Strainers, strum and</w:t>
            </w:r>
            <w:r w:rsidRPr="002640A1">
              <w:t xml:space="preserve"> mud boxes, and foot valves </w:t>
            </w:r>
          </w:p>
          <w:p w:rsidR="00000000" w:rsidRPr="002640A1" w:rsidP="002640A1">
            <w:pPr>
              <w:pStyle w:val="ListBullet"/>
            </w:pPr>
            <w:r w:rsidRPr="002640A1">
              <w:t xml:space="preserve">Use of flexible materials and hoses </w:t>
            </w:r>
          </w:p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Valve types, including their construction and maintenance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Hydraulic systems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ListBullet"/>
            </w:pPr>
            <w:r w:rsidRPr="002640A1">
              <w:t>Electro hydraulic steering gears</w:t>
            </w:r>
          </w:p>
          <w:p w:rsidR="00000000" w:rsidRPr="002640A1" w:rsidP="002640A1">
            <w:pPr>
              <w:pStyle w:val="ListBullet"/>
            </w:pPr>
            <w:r w:rsidRPr="002640A1">
              <w:t>Emergency operation in electrical or hydraulic failure</w:t>
            </w:r>
          </w:p>
          <w:p w:rsidR="00000000" w:rsidRPr="002640A1" w:rsidP="002640A1">
            <w:pPr>
              <w:pStyle w:val="ListBullet"/>
            </w:pPr>
            <w:r w:rsidRPr="002640A1">
              <w:t xml:space="preserve">Preventative and remedial maintenance requirements of hydraulic systems </w:t>
            </w:r>
          </w:p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Simple hydraulic circuits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Steering systems and components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ListBullet"/>
            </w:pPr>
            <w:r w:rsidRPr="002640A1">
              <w:t>Rudder and stock support bearings</w:t>
            </w:r>
          </w:p>
          <w:p w:rsidR="00000000" w:rsidRPr="002640A1" w:rsidP="002640A1">
            <w:pPr>
              <w:pStyle w:val="ListBullet"/>
            </w:pPr>
            <w:r w:rsidRPr="002640A1">
              <w:t>Rudder construction features</w:t>
            </w:r>
          </w:p>
          <w:p w:rsidR="00000000" w:rsidRPr="002640A1" w:rsidP="002640A1">
            <w:pPr>
              <w:pStyle w:val="ListBullet"/>
            </w:pPr>
            <w:r w:rsidRPr="002640A1">
              <w:t xml:space="preserve">Rudder types </w:t>
            </w:r>
          </w:p>
          <w:p w:rsidR="00000000" w:rsidRPr="002640A1" w:rsidP="002640A1">
            <w:pPr>
              <w:pStyle w:val="ListBullet"/>
            </w:pPr>
            <w:r w:rsidRPr="002640A1">
              <w:t>Glands, packing and seals</w:t>
            </w:r>
          </w:p>
          <w:p w:rsidR="00000000" w:rsidRPr="002640A1" w:rsidP="002640A1">
            <w:pPr>
              <w:pStyle w:val="ListBullet"/>
            </w:pPr>
            <w:r w:rsidRPr="002640A1">
              <w:t>Require</w:t>
            </w:r>
            <w:r w:rsidRPr="002640A1">
              <w:t xml:space="preserve">ments for maintaining and testing steering and related hydraulic systems </w:t>
            </w:r>
          </w:p>
          <w:p w:rsidR="00000000" w:rsidRPr="002640A1" w:rsidP="002640A1">
            <w:pPr>
              <w:pStyle w:val="ListBullet"/>
            </w:pPr>
            <w:r w:rsidRPr="002640A1">
              <w:t>Steering operation using hydraulic, cable, rod and gear</w:t>
            </w:r>
          </w:p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Tiller arm attachment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Deck machinery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ListBullet"/>
            </w:pPr>
            <w:r w:rsidRPr="002640A1">
              <w:t xml:space="preserve">Basic hydraulic systems </w:t>
            </w:r>
          </w:p>
          <w:p w:rsidR="00000000" w:rsidRPr="002640A1" w:rsidP="002640A1">
            <w:pPr>
              <w:pStyle w:val="ListBullet"/>
            </w:pPr>
            <w:r w:rsidRPr="002640A1">
              <w:t xml:space="preserve">Derricks and booms </w:t>
            </w:r>
          </w:p>
          <w:p w:rsidR="00000000" w:rsidRPr="002640A1" w:rsidP="002640A1">
            <w:pPr>
              <w:pStyle w:val="ListBullet"/>
            </w:pPr>
            <w:r w:rsidRPr="002640A1">
              <w:t xml:space="preserve">Fishing gear </w:t>
            </w:r>
          </w:p>
          <w:p w:rsidR="00000000" w:rsidRPr="002640A1" w:rsidP="002640A1">
            <w:pPr>
              <w:pStyle w:val="ListBullet"/>
            </w:pPr>
            <w:r w:rsidRPr="002640A1">
              <w:t>Lifting equipment</w:t>
            </w:r>
          </w:p>
          <w:p w:rsidR="00000000" w:rsidRPr="002640A1" w:rsidP="002640A1">
            <w:pPr>
              <w:pStyle w:val="ListBullet"/>
            </w:pPr>
            <w:r w:rsidRPr="002640A1">
              <w:t xml:space="preserve">Safeguards and protective devices for winches </w:t>
            </w:r>
          </w:p>
          <w:p w:rsidR="00000000" w:rsidRPr="002640A1" w:rsidP="002640A1">
            <w:pPr>
              <w:pStyle w:val="ListBullet"/>
            </w:pPr>
            <w:r w:rsidRPr="002640A1">
              <w:t>Small cranes</w:t>
            </w:r>
          </w:p>
          <w:p w:rsidR="00000000" w:rsidRPr="002640A1" w:rsidP="002640A1">
            <w:pPr>
              <w:pStyle w:val="ListBullet"/>
            </w:pPr>
            <w:r w:rsidRPr="002640A1">
              <w:t>Winches</w:t>
            </w:r>
          </w:p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 xml:space="preserve">Windlasses 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Navigational system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ListBullet"/>
            </w:pPr>
            <w:r w:rsidRPr="002640A1">
              <w:t>AIS</w:t>
            </w:r>
          </w:p>
          <w:p w:rsidR="00000000" w:rsidRPr="002640A1" w:rsidP="002640A1">
            <w:pPr>
              <w:pStyle w:val="ListBullet"/>
            </w:pPr>
            <w:r w:rsidRPr="002640A1">
              <w:t xml:space="preserve">Charts </w:t>
            </w:r>
          </w:p>
          <w:p w:rsidR="00000000" w:rsidRPr="002640A1" w:rsidP="002640A1">
            <w:pPr>
              <w:pStyle w:val="ListBullet"/>
            </w:pPr>
            <w:r w:rsidRPr="002640A1">
              <w:t>Compass</w:t>
            </w:r>
          </w:p>
          <w:p w:rsidR="00000000" w:rsidRPr="002640A1" w:rsidP="002640A1">
            <w:pPr>
              <w:pStyle w:val="ListBullet"/>
            </w:pPr>
            <w:r w:rsidRPr="002640A1">
              <w:t>GPS</w:t>
            </w:r>
          </w:p>
          <w:p w:rsidR="00000000" w:rsidRPr="002640A1" w:rsidP="002640A1">
            <w:pPr>
              <w:pStyle w:val="ListBullet"/>
            </w:pPr>
            <w:r w:rsidRPr="002640A1">
              <w:t>Plotters</w:t>
            </w:r>
          </w:p>
          <w:p w:rsidR="00000000" w:rsidRPr="002640A1" w:rsidP="002640A1">
            <w:pPr>
              <w:pStyle w:val="ListBullet"/>
            </w:pPr>
            <w:r w:rsidRPr="002640A1">
              <w:t>Radar</w:t>
            </w:r>
          </w:p>
          <w:p w:rsidR="00000000" w:rsidP="002640A1">
            <w:pPr>
              <w:pStyle w:val="ListBullet"/>
              <w:rPr>
                <w:lang w:val="en-NZ"/>
              </w:rPr>
            </w:pPr>
            <w:r w:rsidRPr="002640A1">
              <w:t>Sounders</w:t>
            </w:r>
          </w:p>
        </w:tc>
      </w:tr>
      <w:tr w:rsidTr="00F041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0A1">
            <w:pPr>
              <w:pStyle w:val="BodyText"/>
              <w:rPr>
                <w:lang w:val="en-NZ"/>
              </w:rPr>
            </w:pPr>
            <w:r w:rsidRPr="002640A1">
              <w:t>Typical risks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0A1" w:rsidP="002640A1">
            <w:pPr>
              <w:pStyle w:val="ListBullet"/>
            </w:pPr>
            <w:r w:rsidRPr="002640A1">
              <w:t>Fire</w:t>
            </w:r>
          </w:p>
          <w:p w:rsidR="00000000" w:rsidRPr="002640A1" w:rsidP="002640A1">
            <w:pPr>
              <w:pStyle w:val="ListBullet"/>
            </w:pPr>
            <w:r w:rsidRPr="002640A1">
              <w:t>Inhalation and poisoning</w:t>
            </w:r>
          </w:p>
          <w:p w:rsidR="00000000" w:rsidRPr="002640A1" w:rsidP="002640A1">
            <w:pPr>
              <w:pStyle w:val="ListBullet"/>
            </w:pPr>
            <w:r w:rsidRPr="002640A1">
              <w:t>Injury</w:t>
            </w:r>
          </w:p>
          <w:p w:rsidR="00000000" w:rsidRPr="002640A1" w:rsidP="002640A1">
            <w:pPr>
              <w:pStyle w:val="ListBullet"/>
            </w:pPr>
            <w:r w:rsidRPr="002640A1">
              <w:t>Marine pollution</w:t>
            </w:r>
          </w:p>
        </w:tc>
      </w:tr>
    </w:tbl>
    <w:p w:rsidR="00000000" w:rsidRPr="002640A1" w:rsidP="002640A1">
      <w:pPr>
        <w:pStyle w:val="BodyText"/>
      </w:pPr>
    </w:p>
    <w:p w:rsidR="00000000" w:rsidRPr="002640A1" w:rsidP="002640A1">
      <w:pPr>
        <w:pStyle w:val="AllowPageBreak"/>
      </w:pPr>
    </w:p>
    <w:p w:rsidR="00000000" w:rsidRPr="002640A1" w:rsidP="002640A1">
      <w:pPr>
        <w:pStyle w:val="Heading1"/>
      </w:pPr>
      <w:bookmarkStart w:id="12" w:name="O_538638"/>
      <w:bookmarkEnd w:id="12"/>
      <w:r w:rsidRPr="002640A1">
        <w:t>Unit Sector(s)</w:t>
      </w:r>
    </w:p>
    <w:p w:rsidR="00000000" w:rsidRPr="002640A1" w:rsidP="002640A1">
      <w:pPr>
        <w:pStyle w:val="BodyText"/>
      </w:pPr>
      <w:r w:rsidRPr="002640A1">
        <w:t>Not applicable.</w:t>
      </w:r>
    </w:p>
    <w:p w:rsidR="00000000" w:rsidRPr="002640A1" w:rsidP="002640A1">
      <w:pPr>
        <w:pStyle w:val="AllowPageBreak"/>
      </w:pPr>
    </w:p>
    <w:p w:rsidR="00000000" w:rsidRPr="002640A1" w:rsidP="002640A1">
      <w:pPr>
        <w:pStyle w:val="Heading1"/>
      </w:pPr>
      <w:bookmarkStart w:id="13" w:name="O_538637"/>
      <w:bookmarkEnd w:id="13"/>
      <w:r w:rsidRPr="002640A1">
        <w:t>Competency Field</w:t>
      </w:r>
    </w:p>
    <w:p w:rsidR="00000000" w:rsidRPr="002640A1" w:rsidP="002640A1">
      <w:pPr>
        <w:pStyle w:val="BodyText"/>
      </w:pPr>
      <w:r w:rsidRPr="002640A1">
        <w:t>Marine Surveying</w:t>
      </w:r>
    </w:p>
    <w:p w:rsidR="00000000" w:rsidRPr="002640A1" w:rsidP="002640A1"/>
    <w:sectPr w:rsidSect="002640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0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0A1" w:rsidRPr="00F041C2" w:rsidP="00F041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0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C2" w:rsidP="002640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:rsidR="00F041C2" w:rsidP="002640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041C2" w:rsidP="002640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0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0A1" w:rsidRPr="00F041C2" w:rsidP="00F041C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0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C2" w:rsidRPr="002D2AF8" w:rsidP="002640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MARM4003A Assist in the survey of vessel mechanical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F041C2" w:rsidP="002640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58C3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D2D8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AC71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0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0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0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0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0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0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0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0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0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0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0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0A1"/>
  </w:style>
  <w:style w:type="character" w:customStyle="1" w:styleId="Heading1Char">
    <w:name w:val="Heading 1 Char"/>
    <w:basedOn w:val="DefaultParagraphFont"/>
    <w:link w:val="Heading1"/>
    <w:rsid w:val="002640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0A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0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40A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40A1"/>
    <w:rPr>
      <w:b/>
      <w:spacing w:val="0"/>
    </w:rPr>
  </w:style>
  <w:style w:type="paragraph" w:styleId="ListBullet2">
    <w:name w:val="List Bullet 2"/>
    <w:basedOn w:val="List2"/>
    <w:rsid w:val="002640A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40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0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640A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640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0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0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0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0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0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0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0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0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0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0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0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0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0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0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40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40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0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0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40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0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0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0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0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0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0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0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0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40A1"/>
    <w:rPr>
      <w:i/>
    </w:rPr>
  </w:style>
  <w:style w:type="paragraph" w:styleId="Caption">
    <w:name w:val="caption"/>
    <w:basedOn w:val="BodyText"/>
    <w:next w:val="Normal"/>
    <w:qFormat/>
    <w:rsid w:val="002640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0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0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0A1"/>
  </w:style>
  <w:style w:type="paragraph" w:styleId="TableofFigures">
    <w:name w:val="table of figures"/>
    <w:basedOn w:val="Normal"/>
    <w:next w:val="Normal"/>
    <w:semiHidden/>
    <w:rsid w:val="002640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0A1"/>
    <w:pPr>
      <w:numPr>
        <w:numId w:val="11"/>
      </w:numPr>
    </w:pPr>
  </w:style>
  <w:style w:type="character" w:customStyle="1" w:styleId="WingdingSymbols">
    <w:name w:val="Wingding Symbols"/>
    <w:rsid w:val="002640A1"/>
    <w:rPr>
      <w:rFonts w:ascii="Wingdings" w:hAnsi="Wingdings"/>
    </w:rPr>
  </w:style>
  <w:style w:type="paragraph" w:customStyle="1" w:styleId="TableHeading">
    <w:name w:val="Table Heading"/>
    <w:basedOn w:val="HeadingBase"/>
    <w:rsid w:val="002640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0A1"/>
    <w:rPr>
      <w:color w:val="0033CC"/>
      <w:u w:val="none"/>
    </w:rPr>
  </w:style>
  <w:style w:type="paragraph" w:customStyle="1" w:styleId="BodyTextRight">
    <w:name w:val="Body Text Right"/>
    <w:basedOn w:val="BodyText"/>
    <w:rsid w:val="002640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0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0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0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0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0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0A1"/>
    <w:rPr>
      <w:sz w:val="32"/>
    </w:rPr>
  </w:style>
  <w:style w:type="paragraph" w:customStyle="1" w:styleId="HeadingProcedure">
    <w:name w:val="Heading Procedure"/>
    <w:basedOn w:val="HeadingBase"/>
    <w:next w:val="Normal"/>
    <w:rsid w:val="002640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0A1"/>
    <w:pPr>
      <w:spacing w:before="60" w:after="60"/>
    </w:pPr>
  </w:style>
  <w:style w:type="paragraph" w:styleId="ListContinue">
    <w:name w:val="List Continue"/>
    <w:basedOn w:val="List"/>
    <w:rsid w:val="002640A1"/>
    <w:pPr>
      <w:ind w:firstLine="0"/>
    </w:pPr>
  </w:style>
  <w:style w:type="paragraph" w:customStyle="1" w:styleId="ListNote">
    <w:name w:val="List Note"/>
    <w:basedOn w:val="List"/>
    <w:rsid w:val="002640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0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0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0A1"/>
    <w:rPr>
      <w:rFonts w:ascii="Courier New" w:hAnsi="Courier New"/>
    </w:rPr>
  </w:style>
  <w:style w:type="paragraph" w:customStyle="1" w:styleId="NoteBullet">
    <w:name w:val="Note Bullet"/>
    <w:basedOn w:val="Note"/>
    <w:rsid w:val="002640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0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0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0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0A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640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0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0A1"/>
    <w:rPr>
      <w:b/>
      <w:smallCaps/>
    </w:rPr>
  </w:style>
  <w:style w:type="paragraph" w:customStyle="1" w:styleId="TableListNumber">
    <w:name w:val="Table List Number"/>
    <w:basedOn w:val="ListNumber"/>
    <w:rsid w:val="002640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0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0A1"/>
    <w:pPr>
      <w:numPr>
        <w:numId w:val="9"/>
      </w:numPr>
    </w:pPr>
  </w:style>
  <w:style w:type="paragraph" w:customStyle="1" w:styleId="ListAlpha2">
    <w:name w:val="List Alpha 2"/>
    <w:basedOn w:val="List2"/>
    <w:rsid w:val="002640A1"/>
    <w:pPr>
      <w:numPr>
        <w:numId w:val="8"/>
      </w:numPr>
    </w:pPr>
  </w:style>
  <w:style w:type="paragraph" w:styleId="List2">
    <w:name w:val="List 2"/>
    <w:basedOn w:val="BodyText"/>
    <w:rsid w:val="002640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0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0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0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0A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0A1"/>
    <w:pPr>
      <w:numPr>
        <w:numId w:val="3"/>
      </w:numPr>
    </w:pPr>
  </w:style>
  <w:style w:type="paragraph" w:styleId="ListBullet5">
    <w:name w:val="List Bullet 5"/>
    <w:basedOn w:val="List5"/>
    <w:rsid w:val="002640A1"/>
    <w:pPr>
      <w:numPr>
        <w:numId w:val="4"/>
      </w:numPr>
    </w:pPr>
  </w:style>
  <w:style w:type="paragraph" w:styleId="ListContinue2">
    <w:name w:val="List Continue 2"/>
    <w:basedOn w:val="List2"/>
    <w:rsid w:val="002640A1"/>
    <w:pPr>
      <w:ind w:firstLine="0"/>
    </w:pPr>
  </w:style>
  <w:style w:type="paragraph" w:styleId="ListContinue3">
    <w:name w:val="List Continue 3"/>
    <w:basedOn w:val="List3"/>
    <w:rsid w:val="002640A1"/>
    <w:pPr>
      <w:ind w:left="1021" w:firstLine="0"/>
    </w:pPr>
  </w:style>
  <w:style w:type="paragraph" w:styleId="ListContinue4">
    <w:name w:val="List Continue 4"/>
    <w:basedOn w:val="List4"/>
    <w:rsid w:val="002640A1"/>
    <w:pPr>
      <w:ind w:firstLine="0"/>
    </w:pPr>
  </w:style>
  <w:style w:type="paragraph" w:styleId="ListContinue5">
    <w:name w:val="List Continue 5"/>
    <w:basedOn w:val="List5"/>
    <w:rsid w:val="002640A1"/>
    <w:pPr>
      <w:ind w:firstLine="0"/>
    </w:pPr>
  </w:style>
  <w:style w:type="paragraph" w:styleId="ListNumber3">
    <w:name w:val="List Number 3"/>
    <w:basedOn w:val="List3"/>
    <w:rsid w:val="002640A1"/>
    <w:pPr>
      <w:numPr>
        <w:numId w:val="5"/>
      </w:numPr>
    </w:pPr>
  </w:style>
  <w:style w:type="paragraph" w:styleId="ListNumber4">
    <w:name w:val="List Number 4"/>
    <w:basedOn w:val="List4"/>
    <w:rsid w:val="002640A1"/>
    <w:pPr>
      <w:numPr>
        <w:numId w:val="6"/>
      </w:numPr>
    </w:pPr>
  </w:style>
  <w:style w:type="paragraph" w:styleId="ListNumber5">
    <w:name w:val="List Number 5"/>
    <w:basedOn w:val="List5"/>
    <w:rsid w:val="002640A1"/>
    <w:pPr>
      <w:numPr>
        <w:numId w:val="7"/>
      </w:numPr>
    </w:pPr>
  </w:style>
  <w:style w:type="paragraph" w:styleId="BlockText">
    <w:name w:val="Block Text"/>
    <w:basedOn w:val="Normal"/>
    <w:rsid w:val="002640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0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0A1"/>
    <w:rPr>
      <w:sz w:val="16"/>
      <w:vertAlign w:val="superscript"/>
    </w:rPr>
  </w:style>
  <w:style w:type="character" w:customStyle="1" w:styleId="Symbols">
    <w:name w:val="Symbols"/>
    <w:basedOn w:val="DefaultParagraphFont"/>
    <w:rsid w:val="002640A1"/>
    <w:rPr>
      <w:rFonts w:ascii="Symbol" w:hAnsi="Symbol"/>
    </w:rPr>
  </w:style>
  <w:style w:type="character" w:customStyle="1" w:styleId="MenuOptions">
    <w:name w:val="Menu Options"/>
    <w:basedOn w:val="DefaultParagraphFont"/>
    <w:rsid w:val="002640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0A1"/>
    <w:rPr>
      <w:b/>
    </w:rPr>
  </w:style>
  <w:style w:type="character" w:customStyle="1" w:styleId="Underlined">
    <w:name w:val="Underlined"/>
    <w:basedOn w:val="DefaultParagraphFont"/>
    <w:rsid w:val="002640A1"/>
    <w:rPr>
      <w:u w:val="single"/>
    </w:rPr>
  </w:style>
  <w:style w:type="paragraph" w:customStyle="1" w:styleId="TableBodyTextRight">
    <w:name w:val="Table Body Text Right"/>
    <w:basedOn w:val="TableBodyText"/>
    <w:rsid w:val="002640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0A1"/>
    <w:rPr>
      <w:sz w:val="18"/>
    </w:rPr>
  </w:style>
  <w:style w:type="paragraph" w:customStyle="1" w:styleId="BodySmallRight">
    <w:name w:val="Body Small Right"/>
    <w:basedOn w:val="BodyTextRight"/>
    <w:rsid w:val="002640A1"/>
    <w:rPr>
      <w:sz w:val="18"/>
      <w:szCs w:val="18"/>
    </w:rPr>
  </w:style>
  <w:style w:type="paragraph" w:customStyle="1" w:styleId="MarginEdition">
    <w:name w:val="Margin Edition"/>
    <w:basedOn w:val="MarginNote"/>
    <w:rsid w:val="002640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0A1"/>
    <w:rPr>
      <w:sz w:val="2"/>
      <w:szCs w:val="2"/>
    </w:rPr>
  </w:style>
  <w:style w:type="character" w:customStyle="1" w:styleId="Small">
    <w:name w:val="Small"/>
    <w:basedOn w:val="DefaultParagraphFont"/>
    <w:rsid w:val="002640A1"/>
    <w:rPr>
      <w:sz w:val="16"/>
    </w:rPr>
  </w:style>
  <w:style w:type="paragraph" w:customStyle="1" w:styleId="WideTable">
    <w:name w:val="Wide Table"/>
    <w:basedOn w:val="Normal"/>
    <w:rsid w:val="002640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0A1"/>
  </w:style>
  <w:style w:type="paragraph" w:styleId="Quote">
    <w:name w:val="Quote"/>
    <w:basedOn w:val="Heading1"/>
    <w:link w:val="QuoteChar"/>
    <w:qFormat/>
    <w:rsid w:val="002640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0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0A1"/>
    <w:pPr>
      <w:pageBreakBefore/>
    </w:pPr>
  </w:style>
  <w:style w:type="paragraph" w:customStyle="1" w:styleId="Border">
    <w:name w:val="Border"/>
    <w:basedOn w:val="Normal"/>
    <w:qFormat/>
    <w:rsid w:val="002640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0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0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0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0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0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0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0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0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0A1"/>
    <w:rPr>
      <w:u w:val="single"/>
    </w:rPr>
  </w:style>
  <w:style w:type="paragraph" w:styleId="BalloonText">
    <w:name w:val="Balloon Text"/>
    <w:basedOn w:val="Normal"/>
    <w:link w:val="BalloonTextChar"/>
    <w:rsid w:val="002640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0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0A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0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0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0A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1934</Words>
  <Characters>12649</Characters>
  <Application>Microsoft Office Word</Application>
  <DocSecurity>0</DocSecurity>
  <Lines>487</Lines>
  <Paragraphs>274</Paragraphs>
  <ScaleCrop>false</ScaleCrop>
  <Company>Author-it Software Corporation Ltd.</Company>
  <LinksUpToDate>false</LinksUpToDate>
  <CharactersWithSpaces>14466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MARM4003A Assist in the survey of vessel mechanical features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2013-06-06T05:15:00Z</dcterms:created>
  <dcterms:modified xsi:type="dcterms:W3CDTF">2013-06-06T05:15:00Z</dcterms:modified>
</cp:coreProperties>
</file>