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AEE" w:rsidP="00F91A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MARL6011A Demonstrate intermediate knowledge of marine auxiliary boilers</w:t>
      </w:r>
      <w:r>
        <w:fldChar w:fldCharType="end"/>
      </w:r>
    </w:p>
    <w:p w:rsidR="00F91AEE" w:rsidP="00F91AEE">
      <w:pPr>
        <w:pStyle w:val="Version"/>
        <w:sectPr w:rsidSect="004651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651CC" w:rsidP="004651CC">
      <w:pPr>
        <w:pStyle w:val="SuperHeading"/>
      </w:pPr>
      <w:r w:rsidRPr="004651CC">
        <w:t>MARL6011A Demonstrate intermediate knowledge of marine auxiliary boilers</w:t>
      </w:r>
    </w:p>
    <w:p w:rsidR="00000000" w:rsidRPr="004651CC" w:rsidP="004651CC">
      <w:pPr>
        <w:pStyle w:val="Heading1"/>
      </w:pPr>
      <w:bookmarkStart w:id="1" w:name="O_538237"/>
      <w:bookmarkEnd w:id="1"/>
      <w:r w:rsidRPr="004651CC">
        <w:t>Modification History</w:t>
      </w:r>
    </w:p>
    <w:p w:rsidR="00000000" w:rsidRPr="004651CC" w:rsidP="004651CC">
      <w:pPr>
        <w:pStyle w:val="BodyText"/>
      </w:pPr>
      <w:r w:rsidRPr="004651CC">
        <w:t>Release 1</w:t>
      </w:r>
    </w:p>
    <w:p w:rsidR="00000000" w:rsidRPr="004651CC" w:rsidP="004651CC">
      <w:pPr>
        <w:pStyle w:val="BodyText"/>
      </w:pPr>
      <w:r w:rsidRPr="004651CC">
        <w:t>This is the first release of this unit.</w:t>
      </w:r>
    </w:p>
    <w:p w:rsidR="00000000" w:rsidRPr="004651CC" w:rsidP="004651CC">
      <w:pPr>
        <w:pStyle w:val="AllowPageBreak"/>
      </w:pPr>
    </w:p>
    <w:p w:rsidR="00000000" w:rsidRPr="004651CC" w:rsidP="004651CC">
      <w:pPr>
        <w:pStyle w:val="Heading1"/>
      </w:pPr>
      <w:bookmarkStart w:id="2" w:name="O_538249"/>
      <w:bookmarkEnd w:id="2"/>
      <w:r w:rsidRPr="004651CC">
        <w:t>Unit Descriptor</w:t>
      </w:r>
    </w:p>
    <w:p w:rsidR="00000000" w:rsidRPr="004651CC" w:rsidP="004651CC">
      <w:pPr>
        <w:pStyle w:val="BodyText"/>
      </w:pPr>
      <w:r w:rsidRPr="004651CC">
        <w:t>This unit involves the skills and knowledge required to operate and maintain marine auxiliary boilers on a commercial vessel. This includes analysing the responsibilities of an Engineer Class 2 in relation to auxiliary boiler and steam plant of a vessel, d</w:t>
      </w:r>
      <w:r w:rsidRPr="004651CC">
        <w:t>esign of marine auxiliary boilers, operation of thermal fluid heating plants, layout of marine stem systems and components, and procedures for inspecting marine auxiliary boilers and associated plant.</w:t>
      </w:r>
    </w:p>
    <w:p w:rsidR="00000000" w:rsidRPr="004651CC" w:rsidP="004651CC">
      <w:pPr>
        <w:pStyle w:val="AllowPageBreak"/>
      </w:pPr>
    </w:p>
    <w:p w:rsidR="00000000" w:rsidRPr="004651CC" w:rsidP="004651CC">
      <w:pPr>
        <w:pStyle w:val="Heading1"/>
      </w:pPr>
      <w:bookmarkStart w:id="3" w:name="O_538248"/>
      <w:bookmarkEnd w:id="3"/>
      <w:r w:rsidRPr="004651CC">
        <w:t>Application of the Unit</w:t>
      </w:r>
    </w:p>
    <w:p w:rsidR="00000000" w:rsidRPr="004651CC" w:rsidP="004651CC">
      <w:pPr>
        <w:pStyle w:val="BodyText"/>
      </w:pPr>
      <w:r w:rsidRPr="004651CC">
        <w:t>This unit appl</w:t>
      </w:r>
      <w:r w:rsidRPr="004651CC">
        <w:t>ies to the work of a Marine Engineer Class 2 on commercial vessels greater than 3000 kW and forms part of the requirements for the Certificate of Competency Marine Engineer Class 2 issued by the Australian Maritime Safety Authority (AMSA).</w:t>
      </w:r>
    </w:p>
    <w:p w:rsidR="00000000" w:rsidRPr="004651CC" w:rsidP="004651CC">
      <w:pPr>
        <w:pStyle w:val="AllowPageBreak"/>
      </w:pPr>
    </w:p>
    <w:p w:rsidR="00000000" w:rsidRPr="004651CC" w:rsidP="004651CC">
      <w:pPr>
        <w:pStyle w:val="Heading1"/>
      </w:pPr>
      <w:bookmarkStart w:id="4" w:name="O_538247"/>
      <w:bookmarkEnd w:id="4"/>
      <w:r w:rsidRPr="004651CC">
        <w:t>Licensing/Regulatory Information</w:t>
      </w:r>
    </w:p>
    <w:p w:rsidR="00000000" w:rsidRPr="004651CC" w:rsidP="004651CC">
      <w:pPr>
        <w:pStyle w:val="BodyText"/>
      </w:pPr>
      <w:r w:rsidRPr="004651CC">
        <w:t>Not applicable.</w:t>
      </w:r>
    </w:p>
    <w:p w:rsidR="00000000" w:rsidRPr="004651CC" w:rsidP="004651CC">
      <w:pPr>
        <w:pStyle w:val="AllowPageBreak"/>
      </w:pPr>
    </w:p>
    <w:p w:rsidR="00000000" w:rsidRPr="004651CC" w:rsidP="004651CC">
      <w:pPr>
        <w:pStyle w:val="Heading1"/>
      </w:pPr>
      <w:bookmarkStart w:id="5" w:name="O_538246"/>
      <w:bookmarkEnd w:id="5"/>
      <w:r w:rsidRPr="004651CC">
        <w:t>Pre-Requisites</w:t>
      </w:r>
    </w:p>
    <w:p w:rsidR="00000000" w:rsidRPr="004651CC" w:rsidP="004651CC">
      <w:pPr>
        <w:pStyle w:val="BodyText"/>
      </w:pPr>
      <w:r w:rsidRPr="004651CC">
        <w:t>Not applicable.</w:t>
      </w:r>
    </w:p>
    <w:p w:rsidR="00000000" w:rsidRPr="004651CC" w:rsidP="004651CC">
      <w:pPr>
        <w:pStyle w:val="AllowPageBreak"/>
      </w:pPr>
    </w:p>
    <w:p w:rsidR="00000000" w:rsidRPr="004651CC" w:rsidP="004651CC">
      <w:pPr>
        <w:pStyle w:val="Heading1"/>
      </w:pPr>
      <w:bookmarkStart w:id="6" w:name="O_538245"/>
      <w:bookmarkEnd w:id="6"/>
      <w:r w:rsidRPr="004651CC">
        <w:t>Employability Skills Information</w:t>
      </w:r>
    </w:p>
    <w:p w:rsidR="00000000" w:rsidRPr="004651CC" w:rsidP="004651CC">
      <w:pPr>
        <w:pStyle w:val="BodyText"/>
      </w:pPr>
      <w:r w:rsidRPr="004651CC">
        <w:t>This unit contains employability skills.</w:t>
      </w:r>
    </w:p>
    <w:p w:rsidR="00000000" w:rsidRPr="004651CC" w:rsidP="004651CC">
      <w:pPr>
        <w:pStyle w:val="AllowPageBreak"/>
      </w:pPr>
    </w:p>
    <w:p w:rsidR="00000000" w:rsidRPr="004651CC" w:rsidP="004651CC">
      <w:pPr>
        <w:pStyle w:val="Heading1"/>
      </w:pPr>
      <w:bookmarkStart w:id="7" w:name="O_538244"/>
      <w:bookmarkEnd w:id="7"/>
      <w:r w:rsidRPr="004651CC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Elem</w:t>
            </w:r>
            <w:r w:rsidRPr="004651CC">
              <w:t>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1CC" w:rsidP="004651CC">
            <w:pPr>
              <w:pStyle w:val="BodyText"/>
            </w:pPr>
            <w:r w:rsidRPr="004651CC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4651CC" w:rsidP="004651CC">
      <w:pPr>
        <w:pStyle w:val="BodyText"/>
      </w:pPr>
    </w:p>
    <w:p w:rsidR="00000000" w:rsidRPr="004651CC" w:rsidP="004651CC">
      <w:pPr>
        <w:pStyle w:val="AllowPageBreak"/>
      </w:pPr>
    </w:p>
    <w:p w:rsidR="00000000" w:rsidRPr="004651CC" w:rsidP="004651CC">
      <w:pPr>
        <w:pStyle w:val="Heading1"/>
      </w:pPr>
      <w:bookmarkStart w:id="8" w:name="O_538243"/>
      <w:bookmarkEnd w:id="8"/>
      <w:r w:rsidRPr="004651CC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1CC" w:rsidP="004651CC">
            <w:pPr>
              <w:pStyle w:val="BodyText"/>
            </w:pPr>
            <w:r w:rsidRPr="004651CC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rPr>
                <w:rStyle w:val="SpecialBold"/>
              </w:rPr>
              <w:t>Outline responsibilities of an Engineer Class 2 in relation to auxiliary boiler and steam plant of a vessel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 xml:space="preserve">Commonwealth, state/territory and local legislation and regulations that relate to </w:t>
            </w:r>
            <w:r w:rsidRPr="004651CC">
              <w:rPr>
                <w:rStyle w:val="BoldandItalics"/>
              </w:rPr>
              <w:t>marine boilers an</w:t>
            </w:r>
            <w:r w:rsidRPr="004651CC">
              <w:rPr>
                <w:rStyle w:val="BoldandItalics"/>
              </w:rPr>
              <w:t xml:space="preserve">d steam plant </w:t>
            </w:r>
            <w:r w:rsidRPr="004651CC">
              <w:t>in terms of safety, repairs and pollution, including implementation, is identified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Safe operating practices for all steam plant are examined and standing orders as to their operation are prepared or modified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Procedure for establishing engine room staff who are fully conversant with safe practices for boiler operation is outlined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1CC" w:rsidP="004651CC">
            <w:pPr>
              <w:pStyle w:val="BodyText"/>
            </w:pPr>
            <w:r w:rsidRPr="004651CC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1CC" w:rsidP="004651CC">
            <w:pPr>
              <w:pStyle w:val="BodyText"/>
            </w:pPr>
            <w:r w:rsidRPr="004651CC">
              <w:rPr>
                <w:rStyle w:val="SpecialBold"/>
              </w:rPr>
              <w:t>Evaluate design and construction of</w:t>
            </w:r>
          </w:p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rPr>
                <w:rStyle w:val="SpecialBold"/>
              </w:rPr>
              <w:t>marine auxiliary boilers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 xml:space="preserve">Typical boiler types illustrating cross section, attachments and </w:t>
            </w:r>
            <w:r w:rsidRPr="004651CC">
              <w:t>location of all fittings, mountings, scantlings and method of achieving circulation are examined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Material requirements for boiler components are identified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Construction of different types of boilers is analysed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Different gauge glass types are compared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1CC" w:rsidP="004651CC">
            <w:pPr>
              <w:pStyle w:val="BodyText"/>
            </w:pPr>
            <w:r w:rsidRPr="004651CC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rPr>
                <w:rStyle w:val="SpecialBold"/>
              </w:rPr>
              <w:t>Evaluate design and operation of thermal fluid heating plants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Typical thermal fluid heating plant is explained and advantages and limitations of the system are identified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Locations and functions of all fittings and safety devices in a typical thermal fluid system are explained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Properties of thermal fluid, effects of contamination and methods of testing fluid are analysed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Thermal fluid heating is compared to co</w:t>
            </w:r>
            <w:r w:rsidRPr="004651CC">
              <w:t>nventional steam plant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1CC" w:rsidP="004651CC">
            <w:pPr>
              <w:pStyle w:val="BodyText"/>
            </w:pPr>
            <w:r w:rsidRPr="004651CC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rPr>
                <w:rStyle w:val="SpecialBold"/>
              </w:rPr>
              <w:t>Evaluate layout and design of marine steam systems and components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Typical steam system layout showing location of all components on feed and heating side is detailed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Material requirements for steam system components are identified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Reasons for operating plant and systems at nominated temperatures and pressures, and effects of departing from these parameters are explained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Symptoms of faults in steam traps, hot wells, de-aerators, condensers, evaporators and requirements for contamination prevention between systems, are analysed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1CC" w:rsidP="004651CC">
            <w:pPr>
              <w:pStyle w:val="BodyText"/>
            </w:pPr>
            <w:r w:rsidRPr="004651CC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rPr>
                <w:rStyle w:val="SpecialBold"/>
              </w:rPr>
              <w:t xml:space="preserve">Outline procedure for inspecting marine auxiliary </w:t>
            </w:r>
            <w:r w:rsidRPr="004651CC">
              <w:rPr>
                <w:rStyle w:val="SpecialBold"/>
              </w:rPr>
              <w:t>boilers and associated plant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Procedure f</w:t>
            </w:r>
            <w:r w:rsidRPr="004651CC">
              <w:t>or shutting down, isolating and opening up a boiler for inspection or during an emergency is clarified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 xml:space="preserve">Possible defects that may occur in a boiler, fire and water side, their </w:t>
            </w:r>
            <w:r w:rsidRPr="004651CC">
              <w:t>location and effects are analysed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Repair procedures commonly employed for damaged boilers are examined and limitations of such repairs are explained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5.4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Procedures for leak detecting in boilers and steam equipment are clarified and remedial actions are explained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5.5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Mechanism of econ</w:t>
            </w:r>
            <w:r w:rsidRPr="004651CC">
              <w:t>omiser fires are analysed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5.6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Procedure for detecting economiser fires, actions for controlling after occurrence and preventative measures are clarified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1CC" w:rsidP="004651CC">
            <w:pPr>
              <w:pStyle w:val="BodyText"/>
            </w:pPr>
            <w:r w:rsidRPr="004651CC">
              <w:rPr>
                <w:rStyle w:val="SpecialBold"/>
              </w:rPr>
              <w:t>6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rPr>
                <w:rStyle w:val="SpecialBold"/>
              </w:rPr>
              <w:t>Differentiate between safety valves types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6.1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Common types of boiler safety valves are analysed and sketched, and how they are classified in terms of valve lift is explained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6.2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Materials used in safety valves are identified and operational problems that can occur are analysed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6.3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Procedure for setting valve lift pressure is established and precautions necessary when testing valve on fired and non-fired boilers are examined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6.4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Defects that may be found when dismantling a safety valve for survey are analysed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1CC" w:rsidP="004651CC">
            <w:pPr>
              <w:pStyle w:val="BodyText"/>
            </w:pPr>
            <w:r w:rsidRPr="004651CC">
              <w:rPr>
                <w:rStyle w:val="SpecialBold"/>
              </w:rPr>
              <w:t>7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rPr>
                <w:rStyle w:val="SpecialBold"/>
              </w:rPr>
              <w:t xml:space="preserve">Evaluate problems </w:t>
            </w:r>
            <w:r w:rsidRPr="004651CC">
              <w:rPr>
                <w:rStyle w:val="SpecialBold"/>
              </w:rPr>
              <w:t>associated with feed and boiler water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7.1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Causes of scaling and corrosion of water side of a boiler and how these can be minimised are analysed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7.2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Acceptable operational range and effects of contamination on boiler chemical reserves are identified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7.3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Reliability of boiler water test results are analysed in relation to sampling procedure, testing equipment and shelving of test chemicals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7.4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Different tests carried out on boiler water are explained and implications of out-of-range results are inte</w:t>
            </w:r>
            <w:r w:rsidRPr="004651CC">
              <w:t>rpreted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7.5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Use of different chemicals to treat and condition boiler water is assessed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7.6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Procedure to be adopted when boiler is severely contaminated from different sources is outlined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1CC" w:rsidP="004651CC">
            <w:pPr>
              <w:pStyle w:val="BodyText"/>
            </w:pPr>
            <w:r w:rsidRPr="004651CC">
              <w:rPr>
                <w:rStyle w:val="SpecialBold"/>
              </w:rPr>
              <w:t>8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rPr>
                <w:rStyle w:val="SpecialBold"/>
              </w:rPr>
              <w:t>Evaluate marine fuel systems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8.1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 xml:space="preserve">Boiler fuel system, </w:t>
            </w:r>
            <w:r w:rsidRPr="004651CC">
              <w:t>its components and maintenance procedure are detailed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8.2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Combustion process, its monitoring system and requirements for good combustion are analysed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8.3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Different types of burners are compared and contrasted and how atomisation is achieved is explained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8.4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Operation of a burner management system that incorporates pressure and level control is explained</w:t>
            </w:r>
          </w:p>
        </w:tc>
      </w:tr>
      <w:tr w:rsidTr="00F91A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8.5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1CC" w:rsidP="004651CC">
            <w:pPr>
              <w:pStyle w:val="BodyText"/>
            </w:pPr>
            <w:r w:rsidRPr="004651CC">
              <w:t>Protection devices, alarms and shut downs, f</w:t>
            </w:r>
            <w:r w:rsidRPr="004651CC">
              <w:t>ound on firing system are identified and their method of operation is analysed</w:t>
            </w:r>
          </w:p>
        </w:tc>
      </w:tr>
    </w:tbl>
    <w:p w:rsidR="00000000" w:rsidRPr="004651CC" w:rsidP="004651CC">
      <w:pPr>
        <w:pStyle w:val="BodyText"/>
      </w:pPr>
    </w:p>
    <w:p w:rsidR="00000000" w:rsidRPr="004651CC" w:rsidP="004651CC">
      <w:pPr>
        <w:pStyle w:val="AllowPageBreak"/>
      </w:pPr>
    </w:p>
    <w:p w:rsidR="00000000" w:rsidRPr="004651CC" w:rsidP="004651CC">
      <w:pPr>
        <w:pStyle w:val="Heading1"/>
      </w:pPr>
      <w:bookmarkStart w:id="9" w:name="O_538242"/>
      <w:bookmarkEnd w:id="9"/>
      <w:r w:rsidRPr="004651CC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91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This section describes the skills and knowledge required for this unit.</w:t>
            </w:r>
          </w:p>
        </w:tc>
      </w:tr>
      <w:tr w:rsidTr="00F91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rPr>
                <w:rStyle w:val="SpecialBold"/>
              </w:rPr>
              <w:t>Required Skills:</w:t>
            </w:r>
          </w:p>
        </w:tc>
      </w:tr>
      <w:tr w:rsidTr="00F91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ListBullet"/>
              <w:rPr>
                <w:lang w:val="en-NZ"/>
              </w:rPr>
            </w:pPr>
            <w:r w:rsidRPr="004651CC">
              <w:t>Access information related to marine auxiliary boilers</w:t>
            </w:r>
          </w:p>
        </w:tc>
      </w:tr>
      <w:tr w:rsidTr="00F91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ListBullet"/>
              <w:rPr>
                <w:lang w:val="en-NZ"/>
              </w:rPr>
            </w:pPr>
            <w:r w:rsidRPr="004651CC">
              <w:t>Assess own work outcomes and maintain knowledge of current codes, standards, regulations and industry practices</w:t>
            </w:r>
          </w:p>
        </w:tc>
      </w:tr>
      <w:tr w:rsidTr="00F91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ListBullet"/>
              <w:rPr>
                <w:lang w:val="en-NZ"/>
              </w:rPr>
            </w:pPr>
            <w:r w:rsidRPr="004651CC">
              <w:t>Explain intermediate operation of marine auxiliary boilers</w:t>
            </w:r>
          </w:p>
        </w:tc>
      </w:tr>
      <w:tr w:rsidTr="00F91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ListBullet"/>
              <w:rPr>
                <w:lang w:val="en-NZ"/>
              </w:rPr>
            </w:pPr>
            <w:r w:rsidRPr="004651CC">
              <w:t>Identify and apply relev</w:t>
            </w:r>
            <w:r w:rsidRPr="004651CC">
              <w:t>ant solutions for addressing problems associated with marine auxiliary boilers</w:t>
            </w:r>
          </w:p>
        </w:tc>
      </w:tr>
      <w:tr w:rsidTr="00F91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ListBullet"/>
              <w:rPr>
                <w:lang w:val="en-NZ"/>
              </w:rPr>
            </w:pPr>
            <w:r w:rsidRPr="004651CC">
              <w:t>Identify and interpret diagnostic information, and perform mathematical calculations related to operating, maintaining and repairing marine auxiliary boilers</w:t>
            </w:r>
          </w:p>
        </w:tc>
      </w:tr>
      <w:tr w:rsidTr="00F91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ListBullet"/>
              <w:rPr>
                <w:lang w:val="en-NZ"/>
              </w:rPr>
            </w:pPr>
            <w:r w:rsidRPr="004651CC">
              <w:t>Identify method</w:t>
            </w:r>
            <w:r w:rsidRPr="004651CC">
              <w:t>s, procedures and materials needed for operating, maintaining and repairing marine auxiliary boilers</w:t>
            </w:r>
          </w:p>
        </w:tc>
      </w:tr>
      <w:tr w:rsidTr="00F91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ListBullet"/>
              <w:rPr>
                <w:lang w:val="en-NZ"/>
              </w:rPr>
            </w:pPr>
            <w:r w:rsidRPr="004651CC">
              <w:t>Impart knowledge and ideas through verbal, written and visual means</w:t>
            </w:r>
          </w:p>
        </w:tc>
      </w:tr>
      <w:tr w:rsidTr="00F91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1CC" w:rsidP="004651CC">
            <w:pPr>
              <w:pStyle w:val="ListBullet"/>
            </w:pPr>
            <w:r w:rsidRPr="004651CC">
              <w:t xml:space="preserve">Read and interpret manuals, technical specifications, safety data sheets/material </w:t>
            </w:r>
            <w:r w:rsidRPr="004651CC">
              <w:t>safety data sheets and manufacturer guides related to operating, maintaining and repairing marine auxiliary boilers</w:t>
            </w:r>
          </w:p>
        </w:tc>
      </w:tr>
    </w:tbl>
    <w:p w:rsidR="00000000" w:rsidRPr="004651CC" w:rsidP="004651CC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91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rPr>
                <w:rStyle w:val="SpecialBold"/>
              </w:rPr>
              <w:t>Required Knowledge:</w:t>
            </w:r>
          </w:p>
        </w:tc>
      </w:tr>
      <w:tr w:rsidTr="00F91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ListBullet"/>
              <w:rPr>
                <w:lang w:val="en-NZ"/>
              </w:rPr>
            </w:pPr>
            <w:r w:rsidRPr="004651CC">
              <w:t>Basic principles of operation of boilers and steam systems</w:t>
            </w:r>
          </w:p>
        </w:tc>
      </w:tr>
      <w:tr w:rsidTr="00F91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ListBullet"/>
              <w:rPr>
                <w:lang w:val="en-NZ"/>
              </w:rPr>
            </w:pPr>
            <w:r w:rsidRPr="004651CC">
              <w:t>Combustion in boilers and related safety procedures, in</w:t>
            </w:r>
            <w:r w:rsidRPr="004651CC">
              <w:t>cluding importance of purging a boiler and other safety precautions taken when firing a boiler</w:t>
            </w:r>
          </w:p>
        </w:tc>
      </w:tr>
      <w:tr w:rsidTr="00F91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ListBullet"/>
              <w:rPr>
                <w:lang w:val="en-NZ"/>
              </w:rPr>
            </w:pPr>
            <w:r w:rsidRPr="004651CC">
              <w:t>Common boiler defects and repair procedures</w:t>
            </w:r>
          </w:p>
        </w:tc>
      </w:tr>
      <w:tr w:rsidTr="00F91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ListBullet"/>
              <w:rPr>
                <w:lang w:val="en-NZ"/>
              </w:rPr>
            </w:pPr>
            <w:r w:rsidRPr="004651CC">
              <w:t>Fittings mounted on boilers</w:t>
            </w:r>
          </w:p>
        </w:tc>
      </w:tr>
      <w:tr w:rsidTr="00F91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ListBullet"/>
              <w:rPr>
                <w:lang w:val="en-NZ"/>
              </w:rPr>
            </w:pPr>
            <w:r w:rsidRPr="004651CC">
              <w:t>Fuel oil system for an auxiliary boiler</w:t>
            </w:r>
          </w:p>
        </w:tc>
      </w:tr>
      <w:tr w:rsidTr="00F91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ListBullet"/>
              <w:rPr>
                <w:lang w:val="en-NZ"/>
              </w:rPr>
            </w:pPr>
            <w:r w:rsidRPr="004651CC">
              <w:t>Hazards associated with running boiler plant</w:t>
            </w:r>
          </w:p>
        </w:tc>
      </w:tr>
      <w:tr w:rsidTr="00F91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ListBullet"/>
              <w:rPr>
                <w:lang w:val="en-NZ"/>
              </w:rPr>
            </w:pPr>
            <w:r w:rsidRPr="004651CC">
              <w:t>Marine boiler inspection procedures</w:t>
            </w:r>
          </w:p>
        </w:tc>
      </w:tr>
      <w:tr w:rsidTr="00F91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ListBullet"/>
              <w:rPr>
                <w:lang w:val="en-NZ"/>
              </w:rPr>
            </w:pPr>
            <w:r w:rsidRPr="004651CC">
              <w:t>Operating principles relating to steam generation in fired and unfired boilers</w:t>
            </w:r>
          </w:p>
        </w:tc>
      </w:tr>
      <w:tr w:rsidTr="00F91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ListBullet"/>
              <w:rPr>
                <w:lang w:val="en-NZ"/>
              </w:rPr>
            </w:pPr>
            <w:r w:rsidRPr="004651CC">
              <w:t>Principles of boiler operation in normal and emergency situations</w:t>
            </w:r>
          </w:p>
        </w:tc>
      </w:tr>
      <w:tr w:rsidTr="00F91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ListBullet"/>
              <w:rPr>
                <w:lang w:val="en-NZ"/>
              </w:rPr>
            </w:pPr>
            <w:r w:rsidRPr="004651CC">
              <w:t>Procedures for maintai</w:t>
            </w:r>
            <w:r w:rsidRPr="004651CC">
              <w:t>ning water level in boilers</w:t>
            </w:r>
          </w:p>
        </w:tc>
      </w:tr>
      <w:tr w:rsidTr="00F91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ListBullet"/>
              <w:rPr>
                <w:lang w:val="en-NZ"/>
              </w:rPr>
            </w:pPr>
            <w:r w:rsidRPr="004651CC">
              <w:t>Purpose of alarms and shut downs in marine boilers</w:t>
            </w:r>
          </w:p>
        </w:tc>
      </w:tr>
      <w:tr w:rsidTr="00F91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ListBullet"/>
              <w:rPr>
                <w:lang w:val="en-NZ"/>
              </w:rPr>
            </w:pPr>
            <w:r w:rsidRPr="004651CC">
              <w:t>Safety valves</w:t>
            </w:r>
          </w:p>
        </w:tc>
      </w:tr>
      <w:tr w:rsidTr="00F91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ListBullet"/>
              <w:rPr>
                <w:lang w:val="en-NZ"/>
              </w:rPr>
            </w:pPr>
            <w:r w:rsidRPr="004651CC">
              <w:t>Treatment, sampling and testing of feed and boiler water</w:t>
            </w:r>
          </w:p>
        </w:tc>
      </w:tr>
      <w:tr w:rsidTr="00F91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ListBullet"/>
              <w:rPr>
                <w:lang w:val="en-NZ"/>
              </w:rPr>
            </w:pPr>
            <w:r w:rsidRPr="004651CC">
              <w:t>Types of auxiliary boilers, and typical operating pressures and temperatures</w:t>
            </w:r>
          </w:p>
        </w:tc>
      </w:tr>
      <w:tr w:rsidTr="00F91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ListBullet"/>
              <w:rPr>
                <w:lang w:val="en-NZ"/>
              </w:rPr>
            </w:pPr>
            <w:r w:rsidRPr="004651CC">
              <w:t>Typical feed systems for marine boilers</w:t>
            </w:r>
          </w:p>
        </w:tc>
      </w:tr>
      <w:tr w:rsidTr="00F91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1CC" w:rsidP="004651CC">
            <w:pPr>
              <w:pStyle w:val="ListBullet"/>
            </w:pPr>
            <w:r w:rsidRPr="004651CC">
              <w:t>Work health and safety (WHS)/occupational health and safety (OHS) legislation, policies and procedures</w:t>
            </w:r>
          </w:p>
        </w:tc>
      </w:tr>
    </w:tbl>
    <w:p w:rsidR="00000000" w:rsidRPr="004651CC" w:rsidP="004651CC">
      <w:pPr>
        <w:pStyle w:val="BodyText"/>
      </w:pPr>
    </w:p>
    <w:p w:rsidR="00000000" w:rsidRPr="004651CC" w:rsidP="004651CC">
      <w:pPr>
        <w:pStyle w:val="AllowPageBreak"/>
      </w:pPr>
    </w:p>
    <w:p w:rsidR="00000000" w:rsidRPr="004651CC" w:rsidP="004651CC">
      <w:pPr>
        <w:pStyle w:val="Heading1"/>
      </w:pPr>
      <w:bookmarkStart w:id="10" w:name="O_538241"/>
      <w:bookmarkEnd w:id="10"/>
      <w:r w:rsidRPr="004651CC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4651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The evidence guide provides advice on assessment and must be read in conjunct</w:t>
            </w:r>
            <w:r w:rsidRPr="004651CC">
              <w:t>ion with the performance criteria, the required skills and knowledge, the range statement and the Assessment Guidelines for the Training Package.</w:t>
            </w:r>
          </w:p>
        </w:tc>
      </w:tr>
      <w:tr w:rsidTr="004651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1CC" w:rsidP="004651CC">
            <w:pPr>
              <w:pStyle w:val="BodyText"/>
            </w:pPr>
            <w:r w:rsidRPr="004651CC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4651CC" w:rsidP="004651CC">
            <w:pPr>
              <w:pStyle w:val="ListBullet"/>
            </w:pPr>
            <w:r w:rsidRPr="004651CC">
              <w:t>providing accurate and reliable information</w:t>
            </w:r>
          </w:p>
          <w:p w:rsidR="00000000" w:rsidP="004651CC">
            <w:pPr>
              <w:pStyle w:val="ListBullet"/>
              <w:rPr>
                <w:lang w:val="en-NZ"/>
              </w:rPr>
            </w:pPr>
            <w:r w:rsidRPr="004651CC">
              <w:t>provid</w:t>
            </w:r>
            <w:r w:rsidRPr="004651CC">
              <w:t>ing appropriate level of detail in responses.</w:t>
            </w:r>
          </w:p>
        </w:tc>
      </w:tr>
      <w:tr w:rsidTr="004651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1CC" w:rsidP="004651CC">
            <w:pPr>
              <w:pStyle w:val="BodyText"/>
            </w:pPr>
            <w:r w:rsidRPr="004651CC">
              <w:t>Performance is demonstrated consistently over time and in a suitable range of contexts.</w:t>
            </w:r>
          </w:p>
          <w:p w:rsidR="00000000" w:rsidRPr="004651CC" w:rsidP="004651CC">
            <w:pPr>
              <w:pStyle w:val="BodyText"/>
            </w:pPr>
            <w:r w:rsidRPr="004651CC">
              <w:t>Resources for assessment include access to:</w:t>
            </w:r>
          </w:p>
          <w:p w:rsidR="00000000" w:rsidRPr="004651CC" w:rsidP="004651CC">
            <w:pPr>
              <w:pStyle w:val="ListBullet"/>
            </w:pPr>
            <w:r w:rsidRPr="004651CC">
              <w:t>industry-approved marine op</w:t>
            </w:r>
            <w:r w:rsidRPr="004651CC">
              <w:t>erations site where intermediate knowledge of marine auxiliary boilers can be demonstrated</w:t>
            </w:r>
          </w:p>
          <w:p w:rsidR="00000000" w:rsidRPr="004651CC" w:rsidP="004651CC">
            <w:pPr>
              <w:pStyle w:val="ListBullet"/>
            </w:pPr>
            <w:r w:rsidRPr="004651CC">
              <w:t>diagrams, specifications and other information related to marine auxiliary boilers</w:t>
            </w:r>
          </w:p>
          <w:p w:rsidR="00000000" w:rsidRPr="004651CC" w:rsidP="004651CC">
            <w:pPr>
              <w:pStyle w:val="ListBullet"/>
            </w:pPr>
            <w:r w:rsidRPr="004651CC">
              <w:t>technical reference library with current publications on basic marine auxiliary boilers</w:t>
            </w:r>
          </w:p>
          <w:p w:rsidR="00000000" w:rsidRPr="004651CC" w:rsidP="004651CC">
            <w:pPr>
              <w:pStyle w:val="ListBullet"/>
            </w:pPr>
            <w:r w:rsidRPr="004651CC">
              <w:t>tools, equipment and personal protective equipment currently used in industry</w:t>
            </w:r>
          </w:p>
          <w:p w:rsidR="00000000" w:rsidRPr="004651CC" w:rsidP="004651CC">
            <w:pPr>
              <w:pStyle w:val="ListBullet"/>
            </w:pPr>
            <w:r w:rsidRPr="004651CC">
              <w:t>relevant regulatory and equipment documentation that impacts on work activities</w:t>
            </w:r>
          </w:p>
          <w:p w:rsidR="00000000" w:rsidRPr="004651CC" w:rsidP="004651CC">
            <w:pPr>
              <w:pStyle w:val="ListBullet"/>
            </w:pPr>
            <w:r w:rsidRPr="004651CC">
              <w:t>range of r</w:t>
            </w:r>
            <w:r w:rsidRPr="004651CC">
              <w:t>elevant exercises, case studies and/or other simulated practical and knowledge assessments</w:t>
            </w:r>
          </w:p>
          <w:p w:rsidR="00000000" w:rsidRPr="004651CC" w:rsidP="004651CC">
            <w:pPr>
              <w:pStyle w:val="ListBullet"/>
            </w:pPr>
            <w:r w:rsidRPr="004651CC">
              <w:t>appropriate range of relevant operational situations in the workplace.</w:t>
            </w:r>
          </w:p>
          <w:p w:rsidR="00000000" w:rsidRPr="004651CC" w:rsidP="004651CC">
            <w:pPr>
              <w:pStyle w:val="BodyText"/>
            </w:pPr>
            <w:r w:rsidRPr="004651CC">
              <w:t>In both real and simulated environments, access is required to:</w:t>
            </w:r>
          </w:p>
          <w:p w:rsidR="00000000" w:rsidRPr="004651CC" w:rsidP="004651CC">
            <w:pPr>
              <w:pStyle w:val="ListBullet"/>
            </w:pPr>
            <w:r w:rsidRPr="004651CC">
              <w:t>relevant and appropriate mate</w:t>
            </w:r>
            <w:r w:rsidRPr="004651CC">
              <w:t>rials and equipment</w:t>
            </w:r>
          </w:p>
          <w:p w:rsidR="00000000" w:rsidP="004651CC">
            <w:pPr>
              <w:pStyle w:val="ListBullet"/>
              <w:rPr>
                <w:lang w:val="en-NZ"/>
              </w:rPr>
            </w:pPr>
            <w:r w:rsidRPr="004651CC">
              <w:t>applicable documentation including workplace procedures, regulations, codes of practice and operation manuals.</w:t>
            </w:r>
          </w:p>
        </w:tc>
      </w:tr>
      <w:tr w:rsidTr="004651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1CC" w:rsidP="004651CC">
            <w:pPr>
              <w:pStyle w:val="BodyText"/>
            </w:pPr>
            <w:r w:rsidRPr="004651CC">
              <w:t>Practical assessment must occur in an:</w:t>
            </w:r>
          </w:p>
          <w:p w:rsidR="00000000" w:rsidRPr="004651CC" w:rsidP="004651CC">
            <w:pPr>
              <w:pStyle w:val="ListBullet"/>
            </w:pPr>
            <w:r w:rsidRPr="004651CC">
              <w:t>appropriately simulated workplace environment and/or</w:t>
            </w:r>
          </w:p>
          <w:p w:rsidR="00000000" w:rsidRPr="004651CC" w:rsidP="004651CC">
            <w:pPr>
              <w:pStyle w:val="ListBullet"/>
            </w:pPr>
            <w:r w:rsidRPr="004651CC">
              <w:t>appropriat</w:t>
            </w:r>
            <w:r w:rsidRPr="004651CC">
              <w:t>e range of situations in the workplace.</w:t>
            </w:r>
          </w:p>
          <w:p w:rsidR="00000000" w:rsidRPr="004651CC" w:rsidP="004651CC">
            <w:pPr>
              <w:pStyle w:val="BodyText"/>
            </w:pPr>
            <w:r w:rsidRPr="004651CC">
              <w:t>A range of assessment methods should be used to assess practical skills and knowledge. The following examples are appropriate to this unit:</w:t>
            </w:r>
          </w:p>
          <w:p w:rsidR="00000000" w:rsidRPr="004651CC" w:rsidP="004651CC">
            <w:pPr>
              <w:pStyle w:val="ListBullet"/>
            </w:pPr>
            <w:r w:rsidRPr="004651CC">
              <w:t>direct observation of the candidate demonstrating intermediate knowledge of</w:t>
            </w:r>
            <w:r w:rsidRPr="004651CC">
              <w:t xml:space="preserve"> marine auxiliary boilers</w:t>
            </w:r>
          </w:p>
          <w:p w:rsidR="00000000" w:rsidP="004651CC">
            <w:pPr>
              <w:pStyle w:val="ListBullet"/>
              <w:rPr>
                <w:lang w:val="en-NZ"/>
              </w:rPr>
            </w:pPr>
            <w:r w:rsidRPr="004651CC">
              <w:t>direct observation of the candidate applying relevant WHS/OHS requirements and work practices.</w:t>
            </w:r>
          </w:p>
        </w:tc>
      </w:tr>
      <w:tr w:rsidTr="004651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1CC" w:rsidP="004651CC">
            <w:pPr>
              <w:pStyle w:val="BodyText"/>
            </w:pPr>
            <w:r w:rsidRPr="004651CC">
              <w:t>Holistic assessment with other units relevant to the industry sector, workplace and job role is recommended.</w:t>
            </w:r>
          </w:p>
          <w:p w:rsidR="00000000" w:rsidRPr="004651CC" w:rsidP="004651CC">
            <w:pPr>
              <w:pStyle w:val="BodyText"/>
            </w:pPr>
            <w:r w:rsidRPr="004651CC">
              <w:t>In all cases where practical assessment is used it should be combined with targeted questioning to assess Required Knowledge.</w:t>
            </w:r>
          </w:p>
          <w:p w:rsidR="00000000" w:rsidRPr="004651CC" w:rsidP="004651CC">
            <w:pPr>
              <w:pStyle w:val="BodyText"/>
            </w:pPr>
            <w:r w:rsidRPr="004651CC">
              <w:t xml:space="preserve">Assessment processes </w:t>
            </w:r>
            <w:r w:rsidRPr="004651CC">
              <w:t xml:space="preserve">and techniques must be appropriate to the language and literacy requirements of the work being </w:t>
            </w:r>
            <w:r w:rsidRPr="004651CC">
              <w:t>performed and the capacity of the candidate.</w:t>
            </w:r>
          </w:p>
        </w:tc>
      </w:tr>
    </w:tbl>
    <w:p w:rsidR="00000000" w:rsidRPr="004651CC" w:rsidP="004651CC">
      <w:pPr>
        <w:pStyle w:val="BodyText"/>
      </w:pPr>
    </w:p>
    <w:p w:rsidR="00000000" w:rsidRPr="004651CC" w:rsidP="004651CC">
      <w:pPr>
        <w:pStyle w:val="AllowPageBreak"/>
      </w:pPr>
    </w:p>
    <w:p w:rsidR="00000000" w:rsidRPr="004651CC" w:rsidP="004651CC">
      <w:pPr>
        <w:pStyle w:val="Heading1"/>
      </w:pPr>
      <w:bookmarkStart w:id="11" w:name="O_538240"/>
      <w:bookmarkEnd w:id="11"/>
      <w:r w:rsidRPr="004651CC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F91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The range statement relates to the unit of competency as a whole. It allows for d</w:t>
            </w:r>
            <w:r w:rsidRPr="004651CC">
              <w:t>ifferent work environments and situations that may affect performance. Bold italicised wording, if used in the performance criteria, is detailed below.</w:t>
            </w:r>
          </w:p>
        </w:tc>
      </w:tr>
      <w:tr w:rsidTr="00F91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1CC">
            <w:pPr>
              <w:pStyle w:val="BodyText"/>
              <w:rPr>
                <w:lang w:val="en-NZ"/>
              </w:rPr>
            </w:pPr>
            <w:r w:rsidRPr="004651CC">
              <w:t>Marine boilers and steam plant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1CC" w:rsidP="004651CC">
            <w:pPr>
              <w:pStyle w:val="ListBullet"/>
            </w:pPr>
            <w:r w:rsidRPr="004651CC">
              <w:t>Condensors</w:t>
            </w:r>
          </w:p>
          <w:p w:rsidR="00000000" w:rsidRPr="004651CC" w:rsidP="004651CC">
            <w:pPr>
              <w:pStyle w:val="ListBullet"/>
            </w:pPr>
            <w:r w:rsidRPr="004651CC">
              <w:t>Economiser</w:t>
            </w:r>
          </w:p>
          <w:p w:rsidR="00000000" w:rsidRPr="004651CC" w:rsidP="004651CC">
            <w:pPr>
              <w:pStyle w:val="ListBullet"/>
            </w:pPr>
            <w:r w:rsidRPr="004651CC">
              <w:t>Feed pumps</w:t>
            </w:r>
          </w:p>
          <w:p w:rsidR="00000000" w:rsidRPr="004651CC" w:rsidP="004651CC">
            <w:pPr>
              <w:pStyle w:val="ListBullet"/>
            </w:pPr>
            <w:r w:rsidRPr="004651CC">
              <w:t>Fired</w:t>
            </w:r>
          </w:p>
          <w:p w:rsidR="00000000" w:rsidRPr="004651CC" w:rsidP="004651CC">
            <w:pPr>
              <w:pStyle w:val="ListBullet"/>
            </w:pPr>
            <w:r w:rsidRPr="004651CC">
              <w:t>High-pressure</w:t>
            </w:r>
          </w:p>
          <w:p w:rsidR="00000000" w:rsidRPr="004651CC" w:rsidP="004651CC">
            <w:pPr>
              <w:pStyle w:val="ListBullet"/>
            </w:pPr>
            <w:r w:rsidRPr="004651CC">
              <w:t>Low pressure</w:t>
            </w:r>
          </w:p>
          <w:p w:rsidR="00000000" w:rsidRPr="004651CC" w:rsidP="004651CC">
            <w:pPr>
              <w:pStyle w:val="ListBullet"/>
            </w:pPr>
            <w:r w:rsidRPr="004651CC">
              <w:t>Medium pressure</w:t>
            </w:r>
          </w:p>
          <w:p w:rsidR="00000000" w:rsidRPr="004651CC" w:rsidP="004651CC">
            <w:pPr>
              <w:pStyle w:val="ListBullet"/>
            </w:pPr>
            <w:r w:rsidRPr="004651CC">
              <w:t>Steam – steam generators</w:t>
            </w:r>
          </w:p>
          <w:p w:rsidR="00000000" w:rsidRPr="004651CC" w:rsidP="004651CC">
            <w:pPr>
              <w:pStyle w:val="ListBullet"/>
            </w:pPr>
            <w:r w:rsidRPr="004651CC">
              <w:t>Unfired</w:t>
            </w:r>
          </w:p>
        </w:tc>
      </w:tr>
    </w:tbl>
    <w:p w:rsidR="00000000" w:rsidRPr="004651CC" w:rsidP="004651CC">
      <w:pPr>
        <w:pStyle w:val="BodyText"/>
      </w:pPr>
    </w:p>
    <w:p w:rsidR="00000000" w:rsidRPr="004651CC" w:rsidP="004651CC">
      <w:pPr>
        <w:pStyle w:val="AllowPageBreak"/>
      </w:pPr>
    </w:p>
    <w:p w:rsidR="00000000" w:rsidRPr="004651CC" w:rsidP="004651CC">
      <w:pPr>
        <w:pStyle w:val="Heading1"/>
      </w:pPr>
      <w:bookmarkStart w:id="12" w:name="O_538239"/>
      <w:bookmarkEnd w:id="12"/>
      <w:r w:rsidRPr="004651CC">
        <w:t>Unit Sector(s)</w:t>
      </w:r>
    </w:p>
    <w:p w:rsidR="00000000" w:rsidRPr="004651CC" w:rsidP="004651CC">
      <w:pPr>
        <w:pStyle w:val="BodyText"/>
      </w:pPr>
      <w:r w:rsidRPr="004651CC">
        <w:t>Not applicable.</w:t>
      </w:r>
    </w:p>
    <w:p w:rsidR="00000000" w:rsidRPr="004651CC" w:rsidP="004651CC">
      <w:pPr>
        <w:pStyle w:val="AllowPageBreak"/>
      </w:pPr>
    </w:p>
    <w:p w:rsidR="00000000" w:rsidRPr="004651CC" w:rsidP="004651CC">
      <w:pPr>
        <w:pStyle w:val="Heading1"/>
      </w:pPr>
      <w:bookmarkStart w:id="13" w:name="O_538238"/>
      <w:bookmarkEnd w:id="13"/>
      <w:r w:rsidRPr="004651CC">
        <w:t>Competency Field</w:t>
      </w:r>
    </w:p>
    <w:p w:rsidR="00000000" w:rsidRPr="004651CC" w:rsidP="004651CC">
      <w:pPr>
        <w:pStyle w:val="BodyText"/>
      </w:pPr>
      <w:r w:rsidRPr="004651CC">
        <w:t>Marine Engineering</w:t>
      </w:r>
    </w:p>
    <w:p w:rsidR="00000000" w:rsidRPr="004651CC" w:rsidP="004651CC"/>
    <w:sectPr w:rsidSect="004651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1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1CC" w:rsidRPr="00F91AEE" w:rsidP="00F91A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1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AEE" w:rsidP="004651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F91AEE" w:rsidP="004651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91AEE" w:rsidP="004651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1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1CC" w:rsidRPr="00F91AEE" w:rsidP="00F91AE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1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AEE" w:rsidRPr="002D2AF8" w:rsidP="004651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MARL6011A Demonstrate intermediate knowledge of marine auxiliary boilers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F91AEE" w:rsidP="004651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307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565A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1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51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51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51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51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51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51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51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51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51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51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51CC"/>
  </w:style>
  <w:style w:type="character" w:customStyle="1" w:styleId="Heading1Char">
    <w:name w:val="Heading 1 Char"/>
    <w:basedOn w:val="DefaultParagraphFont"/>
    <w:link w:val="Heading1"/>
    <w:rsid w:val="004651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51C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51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51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51CC"/>
    <w:rPr>
      <w:b/>
      <w:spacing w:val="0"/>
    </w:rPr>
  </w:style>
  <w:style w:type="paragraph" w:customStyle="1" w:styleId="SuperHeading">
    <w:name w:val="SuperHeading"/>
    <w:basedOn w:val="Normal"/>
    <w:rsid w:val="004651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51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651C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651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51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51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51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51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51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51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51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51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51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51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51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51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51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51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51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51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51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51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51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51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51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51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51C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51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51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51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51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51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51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51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51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51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51CC"/>
    <w:rPr>
      <w:i/>
    </w:rPr>
  </w:style>
  <w:style w:type="paragraph" w:styleId="Caption">
    <w:name w:val="caption"/>
    <w:basedOn w:val="BodyText"/>
    <w:next w:val="Normal"/>
    <w:qFormat/>
    <w:rsid w:val="004651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51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51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51CC"/>
  </w:style>
  <w:style w:type="paragraph" w:styleId="TableofFigures">
    <w:name w:val="table of figures"/>
    <w:basedOn w:val="Normal"/>
    <w:next w:val="Normal"/>
    <w:semiHidden/>
    <w:rsid w:val="004651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51CC"/>
    <w:pPr>
      <w:numPr>
        <w:numId w:val="10"/>
      </w:numPr>
    </w:pPr>
  </w:style>
  <w:style w:type="character" w:customStyle="1" w:styleId="WingdingSymbols">
    <w:name w:val="Wingding Symbols"/>
    <w:rsid w:val="004651CC"/>
    <w:rPr>
      <w:rFonts w:ascii="Wingdings" w:hAnsi="Wingdings"/>
    </w:rPr>
  </w:style>
  <w:style w:type="paragraph" w:customStyle="1" w:styleId="TableHeading">
    <w:name w:val="Table Heading"/>
    <w:basedOn w:val="HeadingBase"/>
    <w:rsid w:val="004651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51CC"/>
    <w:rPr>
      <w:color w:val="0033CC"/>
      <w:u w:val="none"/>
    </w:rPr>
  </w:style>
  <w:style w:type="paragraph" w:customStyle="1" w:styleId="BodyTextRight">
    <w:name w:val="Body Text Right"/>
    <w:basedOn w:val="BodyText"/>
    <w:rsid w:val="004651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51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51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51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51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51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51CC"/>
    <w:rPr>
      <w:sz w:val="32"/>
    </w:rPr>
  </w:style>
  <w:style w:type="paragraph" w:customStyle="1" w:styleId="HeadingProcedure">
    <w:name w:val="Heading Procedure"/>
    <w:basedOn w:val="HeadingBase"/>
    <w:next w:val="Normal"/>
    <w:rsid w:val="004651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51CC"/>
    <w:pPr>
      <w:spacing w:before="60" w:after="60"/>
    </w:pPr>
  </w:style>
  <w:style w:type="paragraph" w:styleId="ListContinue">
    <w:name w:val="List Continue"/>
    <w:basedOn w:val="List"/>
    <w:rsid w:val="004651CC"/>
    <w:pPr>
      <w:ind w:firstLine="0"/>
    </w:pPr>
  </w:style>
  <w:style w:type="paragraph" w:customStyle="1" w:styleId="ListNote">
    <w:name w:val="List Note"/>
    <w:basedOn w:val="List"/>
    <w:rsid w:val="004651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51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51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51CC"/>
    <w:rPr>
      <w:rFonts w:ascii="Courier New" w:hAnsi="Courier New"/>
    </w:rPr>
  </w:style>
  <w:style w:type="paragraph" w:customStyle="1" w:styleId="NoteBullet">
    <w:name w:val="Note Bullet"/>
    <w:basedOn w:val="Note"/>
    <w:rsid w:val="004651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51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51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51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51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51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51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51CC"/>
    <w:rPr>
      <w:b/>
      <w:smallCaps/>
    </w:rPr>
  </w:style>
  <w:style w:type="paragraph" w:customStyle="1" w:styleId="TableListNumber">
    <w:name w:val="Table List Number"/>
    <w:basedOn w:val="ListNumber"/>
    <w:rsid w:val="004651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51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51CC"/>
    <w:pPr>
      <w:numPr>
        <w:numId w:val="8"/>
      </w:numPr>
    </w:pPr>
  </w:style>
  <w:style w:type="paragraph" w:customStyle="1" w:styleId="ListAlpha2">
    <w:name w:val="List Alpha 2"/>
    <w:basedOn w:val="List2"/>
    <w:rsid w:val="004651CC"/>
    <w:pPr>
      <w:numPr>
        <w:numId w:val="7"/>
      </w:numPr>
    </w:pPr>
  </w:style>
  <w:style w:type="paragraph" w:styleId="List2">
    <w:name w:val="List 2"/>
    <w:basedOn w:val="BodyText"/>
    <w:rsid w:val="004651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51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51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51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51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51CC"/>
    <w:pPr>
      <w:numPr>
        <w:numId w:val="2"/>
      </w:numPr>
    </w:pPr>
  </w:style>
  <w:style w:type="paragraph" w:styleId="ListBullet5">
    <w:name w:val="List Bullet 5"/>
    <w:basedOn w:val="List5"/>
    <w:rsid w:val="004651CC"/>
    <w:pPr>
      <w:numPr>
        <w:numId w:val="3"/>
      </w:numPr>
    </w:pPr>
  </w:style>
  <w:style w:type="paragraph" w:styleId="ListContinue2">
    <w:name w:val="List Continue 2"/>
    <w:basedOn w:val="List2"/>
    <w:rsid w:val="004651CC"/>
    <w:pPr>
      <w:ind w:firstLine="0"/>
    </w:pPr>
  </w:style>
  <w:style w:type="paragraph" w:styleId="ListContinue3">
    <w:name w:val="List Continue 3"/>
    <w:basedOn w:val="List3"/>
    <w:rsid w:val="004651CC"/>
    <w:pPr>
      <w:ind w:left="1021" w:firstLine="0"/>
    </w:pPr>
  </w:style>
  <w:style w:type="paragraph" w:styleId="ListContinue4">
    <w:name w:val="List Continue 4"/>
    <w:basedOn w:val="List4"/>
    <w:rsid w:val="004651CC"/>
    <w:pPr>
      <w:ind w:firstLine="0"/>
    </w:pPr>
  </w:style>
  <w:style w:type="paragraph" w:styleId="ListContinue5">
    <w:name w:val="List Continue 5"/>
    <w:basedOn w:val="List5"/>
    <w:rsid w:val="004651CC"/>
    <w:pPr>
      <w:ind w:firstLine="0"/>
    </w:pPr>
  </w:style>
  <w:style w:type="paragraph" w:styleId="ListNumber3">
    <w:name w:val="List Number 3"/>
    <w:basedOn w:val="List3"/>
    <w:rsid w:val="004651CC"/>
    <w:pPr>
      <w:numPr>
        <w:numId w:val="4"/>
      </w:numPr>
    </w:pPr>
  </w:style>
  <w:style w:type="paragraph" w:styleId="ListNumber4">
    <w:name w:val="List Number 4"/>
    <w:basedOn w:val="List4"/>
    <w:rsid w:val="004651CC"/>
    <w:pPr>
      <w:numPr>
        <w:numId w:val="5"/>
      </w:numPr>
    </w:pPr>
  </w:style>
  <w:style w:type="paragraph" w:styleId="ListNumber5">
    <w:name w:val="List Number 5"/>
    <w:basedOn w:val="List5"/>
    <w:rsid w:val="004651CC"/>
    <w:pPr>
      <w:numPr>
        <w:numId w:val="6"/>
      </w:numPr>
    </w:pPr>
  </w:style>
  <w:style w:type="paragraph" w:styleId="BlockText">
    <w:name w:val="Block Text"/>
    <w:basedOn w:val="Normal"/>
    <w:rsid w:val="004651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51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51CC"/>
    <w:rPr>
      <w:sz w:val="16"/>
      <w:vertAlign w:val="superscript"/>
    </w:rPr>
  </w:style>
  <w:style w:type="character" w:customStyle="1" w:styleId="Symbols">
    <w:name w:val="Symbols"/>
    <w:basedOn w:val="DefaultParagraphFont"/>
    <w:rsid w:val="004651CC"/>
    <w:rPr>
      <w:rFonts w:ascii="Symbol" w:hAnsi="Symbol"/>
    </w:rPr>
  </w:style>
  <w:style w:type="character" w:customStyle="1" w:styleId="MenuOptions">
    <w:name w:val="Menu Options"/>
    <w:basedOn w:val="DefaultParagraphFont"/>
    <w:rsid w:val="004651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51CC"/>
    <w:rPr>
      <w:b/>
    </w:rPr>
  </w:style>
  <w:style w:type="character" w:customStyle="1" w:styleId="Underlined">
    <w:name w:val="Underlined"/>
    <w:basedOn w:val="DefaultParagraphFont"/>
    <w:rsid w:val="004651CC"/>
    <w:rPr>
      <w:u w:val="single"/>
    </w:rPr>
  </w:style>
  <w:style w:type="paragraph" w:customStyle="1" w:styleId="TableBodyTextRight">
    <w:name w:val="Table Body Text Right"/>
    <w:basedOn w:val="TableBodyText"/>
    <w:rsid w:val="004651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51CC"/>
    <w:rPr>
      <w:sz w:val="18"/>
    </w:rPr>
  </w:style>
  <w:style w:type="paragraph" w:customStyle="1" w:styleId="BodySmallRight">
    <w:name w:val="Body Small Right"/>
    <w:basedOn w:val="BodyTextRight"/>
    <w:rsid w:val="004651CC"/>
    <w:rPr>
      <w:sz w:val="18"/>
      <w:szCs w:val="18"/>
    </w:rPr>
  </w:style>
  <w:style w:type="paragraph" w:customStyle="1" w:styleId="MarginEdition">
    <w:name w:val="Margin Edition"/>
    <w:basedOn w:val="MarginNote"/>
    <w:rsid w:val="004651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51CC"/>
    <w:rPr>
      <w:sz w:val="2"/>
      <w:szCs w:val="2"/>
    </w:rPr>
  </w:style>
  <w:style w:type="character" w:customStyle="1" w:styleId="Small">
    <w:name w:val="Small"/>
    <w:basedOn w:val="DefaultParagraphFont"/>
    <w:rsid w:val="004651CC"/>
    <w:rPr>
      <w:sz w:val="16"/>
    </w:rPr>
  </w:style>
  <w:style w:type="paragraph" w:customStyle="1" w:styleId="WideTable">
    <w:name w:val="Wide Table"/>
    <w:basedOn w:val="Normal"/>
    <w:rsid w:val="004651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51CC"/>
  </w:style>
  <w:style w:type="paragraph" w:styleId="Quote">
    <w:name w:val="Quote"/>
    <w:basedOn w:val="Heading1"/>
    <w:link w:val="QuoteChar"/>
    <w:qFormat/>
    <w:rsid w:val="004651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51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51CC"/>
    <w:pPr>
      <w:pageBreakBefore/>
    </w:pPr>
  </w:style>
  <w:style w:type="paragraph" w:customStyle="1" w:styleId="Border">
    <w:name w:val="Border"/>
    <w:basedOn w:val="Normal"/>
    <w:qFormat/>
    <w:rsid w:val="004651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51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1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1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51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51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51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51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51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51CC"/>
    <w:rPr>
      <w:u w:val="single"/>
    </w:rPr>
  </w:style>
  <w:style w:type="paragraph" w:styleId="BalloonText">
    <w:name w:val="Balloon Text"/>
    <w:basedOn w:val="Normal"/>
    <w:link w:val="BalloonTextChar"/>
    <w:rsid w:val="004651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51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51C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51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51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51C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1549</Words>
  <Characters>9406</Characters>
  <Application>Microsoft Office Word</Application>
  <DocSecurity>0</DocSecurity>
  <Lines>374</Lines>
  <Paragraphs>183</Paragraphs>
  <ScaleCrop>false</ScaleCrop>
  <Company>Author-it Software Corporation Ltd.</Company>
  <LinksUpToDate>false</LinksUpToDate>
  <CharactersWithSpaces>10821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MARL6011A Demonstrate intermediate knowledge of marine auxiliary boilers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2013-06-06T05:05:00Z</dcterms:created>
  <dcterms:modified xsi:type="dcterms:W3CDTF">2013-06-06T05:05:00Z</dcterms:modified>
</cp:coreProperties>
</file>