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838" w:rsidP="00252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MARL6005A Apply advanced principles of marine electrotechnology</w:t>
      </w:r>
      <w:r>
        <w:fldChar w:fldCharType="end"/>
      </w:r>
    </w:p>
    <w:p w:rsidR="00252838" w:rsidP="00252838">
      <w:pPr>
        <w:pStyle w:val="Version"/>
        <w:sectPr w:rsidSect="000D3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D34E3" w:rsidP="000D34E3">
      <w:pPr>
        <w:pStyle w:val="SuperHeading"/>
      </w:pPr>
      <w:r w:rsidRPr="000D34E3">
        <w:t>MARL6005A Apply advanced principles of marine electrotechnology</w:t>
      </w:r>
    </w:p>
    <w:p w:rsidR="00000000" w:rsidRPr="000D34E3" w:rsidP="000D34E3">
      <w:pPr>
        <w:pStyle w:val="Heading1"/>
      </w:pPr>
      <w:bookmarkStart w:id="1" w:name="O_538131"/>
      <w:bookmarkEnd w:id="1"/>
      <w:r w:rsidRPr="000D34E3">
        <w:t>Modification History</w:t>
      </w:r>
    </w:p>
    <w:p w:rsidR="00000000" w:rsidRPr="000D34E3" w:rsidP="000D34E3">
      <w:pPr>
        <w:pStyle w:val="BodyText"/>
      </w:pPr>
      <w:r w:rsidRPr="000D34E3">
        <w:t>Release 1</w:t>
      </w:r>
    </w:p>
    <w:p w:rsidR="00000000" w:rsidRPr="000D34E3" w:rsidP="000D34E3">
      <w:pPr>
        <w:pStyle w:val="BodyText"/>
      </w:pPr>
      <w:r w:rsidRPr="000D34E3">
        <w:t>This is the first release of this unit.</w:t>
      </w:r>
    </w:p>
    <w:p w:rsidR="00000000" w:rsidRPr="000D34E3" w:rsidP="000D34E3">
      <w:pPr>
        <w:pStyle w:val="AllowPageBreak"/>
      </w:pPr>
    </w:p>
    <w:p w:rsidR="00000000" w:rsidRPr="000D34E3" w:rsidP="000D34E3">
      <w:pPr>
        <w:pStyle w:val="Heading1"/>
      </w:pPr>
      <w:bookmarkStart w:id="2" w:name="O_538143"/>
      <w:bookmarkEnd w:id="2"/>
      <w:r w:rsidRPr="000D34E3">
        <w:t>Unit Descriptor</w:t>
      </w:r>
    </w:p>
    <w:p w:rsidR="00000000" w:rsidRPr="000D34E3" w:rsidP="000D34E3">
      <w:pPr>
        <w:pStyle w:val="BodyText"/>
      </w:pPr>
      <w:r w:rsidRPr="000D34E3">
        <w:t>This unit involves the skills and knowledge required to explain advanced marine electrotechnology principles and to perform advanced electrical calculations.</w:t>
      </w:r>
    </w:p>
    <w:p w:rsidR="00000000" w:rsidRPr="000D34E3" w:rsidP="000D34E3">
      <w:pPr>
        <w:pStyle w:val="AllowPageBreak"/>
      </w:pPr>
    </w:p>
    <w:p w:rsidR="00000000" w:rsidRPr="000D34E3" w:rsidP="000D34E3">
      <w:pPr>
        <w:pStyle w:val="Heading1"/>
      </w:pPr>
      <w:bookmarkStart w:id="3" w:name="O_538142"/>
      <w:bookmarkEnd w:id="3"/>
      <w:r w:rsidRPr="000D34E3">
        <w:t>Application of the Unit</w:t>
      </w:r>
    </w:p>
    <w:p w:rsidR="00000000" w:rsidRPr="000D34E3" w:rsidP="000D34E3">
      <w:pPr>
        <w:pStyle w:val="BodyText"/>
      </w:pPr>
      <w:r w:rsidRPr="000D34E3">
        <w:t xml:space="preserve">This unit applies to the work of a Marine Engineer Class </w:t>
      </w:r>
      <w:r w:rsidRPr="000D34E3">
        <w:t>1 on commercial vessels of unlimited propulsion power and forms part of the requirements for the Certificate of Competency Marine Engineer Class 1 issued by the Australian Maritime Safety Authority (AMSA).</w:t>
      </w:r>
    </w:p>
    <w:p w:rsidR="00000000" w:rsidRPr="000D34E3" w:rsidP="000D34E3">
      <w:pPr>
        <w:pStyle w:val="AllowPageBreak"/>
      </w:pPr>
    </w:p>
    <w:p w:rsidR="00000000" w:rsidRPr="000D34E3" w:rsidP="000D34E3">
      <w:pPr>
        <w:pStyle w:val="Heading1"/>
      </w:pPr>
      <w:bookmarkStart w:id="4" w:name="O_538141"/>
      <w:bookmarkEnd w:id="4"/>
      <w:r w:rsidRPr="000D34E3">
        <w:t>Licensing/Regulatory Information</w:t>
      </w:r>
    </w:p>
    <w:p w:rsidR="00000000" w:rsidRPr="000D34E3" w:rsidP="000D34E3">
      <w:pPr>
        <w:pStyle w:val="BodyText"/>
      </w:pPr>
      <w:r w:rsidRPr="000D34E3">
        <w:t>Not applicable.</w:t>
      </w:r>
    </w:p>
    <w:p w:rsidR="00000000" w:rsidRPr="000D34E3" w:rsidP="000D34E3">
      <w:pPr>
        <w:pStyle w:val="AllowPageBreak"/>
      </w:pPr>
    </w:p>
    <w:p w:rsidR="00000000" w:rsidRPr="000D34E3" w:rsidP="000D34E3">
      <w:pPr>
        <w:pStyle w:val="Heading1"/>
      </w:pPr>
      <w:bookmarkStart w:id="5" w:name="O_538140"/>
      <w:bookmarkEnd w:id="5"/>
      <w:r w:rsidRPr="000D34E3">
        <w:t>Pre-Requisites</w:t>
      </w:r>
    </w:p>
    <w:p w:rsidR="00000000" w:rsidRPr="000D34E3" w:rsidP="000D34E3">
      <w:pPr>
        <w:pStyle w:val="BodyText"/>
      </w:pPr>
      <w:r w:rsidRPr="000D34E3">
        <w:t>Not applicable.</w:t>
      </w:r>
    </w:p>
    <w:p w:rsidR="00000000" w:rsidRPr="000D34E3" w:rsidP="000D34E3">
      <w:pPr>
        <w:pStyle w:val="AllowPageBreak"/>
      </w:pPr>
    </w:p>
    <w:p w:rsidR="00000000" w:rsidRPr="000D34E3" w:rsidP="000D34E3">
      <w:pPr>
        <w:pStyle w:val="Heading1"/>
      </w:pPr>
      <w:bookmarkStart w:id="6" w:name="O_538139"/>
      <w:bookmarkEnd w:id="6"/>
      <w:r w:rsidRPr="000D34E3">
        <w:t>Employability Skills Information</w:t>
      </w:r>
    </w:p>
    <w:p w:rsidR="00000000" w:rsidRPr="000D34E3" w:rsidP="000D34E3">
      <w:pPr>
        <w:pStyle w:val="BodyText"/>
      </w:pPr>
      <w:r w:rsidRPr="000D34E3">
        <w:t>This unit contains employability skills.</w:t>
      </w:r>
    </w:p>
    <w:p w:rsidR="00000000" w:rsidRPr="000D34E3" w:rsidP="000D34E3">
      <w:pPr>
        <w:pStyle w:val="AllowPageBreak"/>
      </w:pPr>
    </w:p>
    <w:p w:rsidR="00000000" w:rsidRPr="000D34E3" w:rsidP="000D34E3">
      <w:pPr>
        <w:pStyle w:val="Heading1"/>
      </w:pPr>
      <w:bookmarkStart w:id="7" w:name="O_538138"/>
      <w:bookmarkEnd w:id="7"/>
      <w:r w:rsidRPr="000D34E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Elements describe the essential outcom</w:t>
            </w:r>
            <w:r w:rsidRPr="000D34E3">
              <w:t>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BodyText"/>
            </w:pPr>
            <w:r w:rsidRPr="000D34E3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0D34E3" w:rsidP="000D34E3">
      <w:pPr>
        <w:pStyle w:val="BodyText"/>
      </w:pPr>
    </w:p>
    <w:p w:rsidR="00000000" w:rsidRPr="000D34E3" w:rsidP="000D34E3">
      <w:pPr>
        <w:pStyle w:val="AllowPageBreak"/>
      </w:pPr>
    </w:p>
    <w:p w:rsidR="00000000" w:rsidRPr="000D34E3" w:rsidP="000D34E3">
      <w:pPr>
        <w:pStyle w:val="Heading1"/>
      </w:pPr>
      <w:bookmarkStart w:id="8" w:name="O_538137"/>
      <w:bookmarkEnd w:id="8"/>
      <w:r w:rsidRPr="000D34E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BodyText"/>
            </w:pPr>
            <w:r w:rsidRPr="000D34E3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rPr>
                <w:rStyle w:val="SpecialBold"/>
              </w:rPr>
              <w:t>Analyse circuits incorporating resistance, inductance and capacitive elements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Mathematical problems involving RL and RC combinations in direct current (DC) circuits are solved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Mathematical problems involving resistive, inductive and capacitiv</w:t>
            </w:r>
            <w:r w:rsidRPr="000D34E3">
              <w:t>e reactance and overall circuit impedance in alternating current (AC) circuits are solved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Why large power factors are desirable in AC circuits is explained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Mathematical problems related to power factor correction mechanisms are solved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Conditions for resonance in series and parallel RLC circuit combinations are analysed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Mathematical problems involving resonance in series and parallel RLC circuit combinations are solved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1.7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Differing consequences of resonance to both RLC series and RLC parallel circuit are illustrated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BodyText"/>
            </w:pPr>
            <w:r w:rsidRPr="000D34E3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rPr>
                <w:rStyle w:val="SpecialBold"/>
              </w:rPr>
              <w:t>Apply complex number theory to analyse AC circuit performance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J operator is explained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 xml:space="preserve">Rectangular notation of j operator is related to comparable </w:t>
            </w:r>
            <w:r w:rsidRPr="000D34E3">
              <w:t>trigonometric and polar notations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J operator is used in the addition and subtraction of phasors, applying the most appropriate notation to the solution of phasor problems involving current, voltage and impedance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Conductance, admittance and susceptance are distinguished from each other in terms of resistance, impedance and the j operator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Problems involving RL and C elements in different circuit combinations using j operator theory are solved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 xml:space="preserve">Power in </w:t>
            </w:r>
            <w:r w:rsidRPr="000D34E3">
              <w:t>AC circuit applications using j operator theory is calculated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BodyText"/>
            </w:pPr>
            <w:r w:rsidRPr="000D34E3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rPr>
                <w:rStyle w:val="SpecialBold"/>
              </w:rPr>
              <w:t>Analyse operating principles of electrical instrumentation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Mathematical calculations are performed to demonstrate how moving coil and moving iron instruments may have their ranges changed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Mathematical calculations are performed to demonstrate how dynamometer type wattmeters may have their measuring ranges extended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 xml:space="preserve">Construction, operating principles and functions of </w:t>
            </w:r>
            <w:r w:rsidRPr="000D34E3">
              <w:rPr>
                <w:rStyle w:val="BoldandItalics"/>
              </w:rPr>
              <w:t>electrical meters</w:t>
            </w:r>
            <w:r w:rsidRPr="000D34E3">
              <w:t xml:space="preserve"> are outlined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Principal methods and instruments used in resistance measurement are detailed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Resistance measurements are conducted and verified using appropriate electrical instrumentation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BodyText"/>
            </w:pPr>
            <w:r w:rsidRPr="000D34E3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rPr>
                <w:rStyle w:val="SpecialBold"/>
              </w:rPr>
              <w:t>Analyse operating principles of DC generators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EMF equation is applie</w:t>
            </w:r>
            <w:r w:rsidRPr="000D34E3">
              <w:t xml:space="preserve">d to solve problems related to DC generators 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Losses that may occur in DC generators are analysed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Appropriate parametric relationships for DC generator losses, together with expressions for output power and efficiency are derived and associated numerical problems are solved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Basic principles of DC armature winding techniques are explained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Generator armature reaction is explained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4.6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Expression for armature EMF is derived and applied to solve problems related to DC generators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4.7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Commutator arcing and how this might be minimised or eliminated is explained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4.8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Open circuit and load c</w:t>
            </w:r>
            <w:r w:rsidRPr="000D34E3">
              <w:t>haracteristic curves for separately excited, shunt, and compound wound DC generators are derived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BodyText"/>
            </w:pPr>
            <w:r w:rsidRPr="000D34E3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rPr>
                <w:rStyle w:val="SpecialBold"/>
              </w:rPr>
              <w:t>Analyse operating principles of DC motors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DC torque equation is applied to solve problems related to DC motors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Losses that may occur in DC motors are analysed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Appropriate parametric relationships for DC motor losses, together with expressions for output power and efficiency are derived and associated numerical problems are solved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Speed equation for a DC motor is derived and corresponding characteristics for different winding configurations are sketched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Speed equation and characteristics of different DC motor configurations are applied to explain how DC motor speed may be con</w:t>
            </w:r>
            <w:r w:rsidRPr="000D34E3">
              <w:t>trolled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5.6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Reasons for armature reaction and methods of compensating for its effects are identified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5.7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Why DC motors need variable starting resistors are explained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BodyText"/>
            </w:pPr>
            <w:r w:rsidRPr="000D34E3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rPr>
                <w:rStyle w:val="SpecialBold"/>
              </w:rPr>
              <w:t>Compare operation of synchronous motors and generators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Marine applications of synchronous motors and generators are identified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Mathematical expression for the magnitude and rotational speed of the magnetic field produced by a three-phase supply is derived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Operating principle of synchronous motors</w:t>
            </w:r>
            <w:r w:rsidRPr="000D34E3">
              <w:t xml:space="preserve"> is explained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6.4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Operation of synchronous motors and generators are compared and contrasted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6.5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Problems using phasor diagrams and mathematical expressions involving the effects of loads and excitation on synchronous motors are solved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6.6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Advantages and disadvantages of AC synchronous motors and generators are analysed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BodyText"/>
            </w:pPr>
            <w:r w:rsidRPr="000D34E3">
              <w:rPr>
                <w:rStyle w:val="SpecialBold"/>
              </w:rPr>
              <w:t>7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rPr>
                <w:rStyle w:val="SpecialBold"/>
              </w:rPr>
              <w:t>Analyse operation of single and three</w:t>
            </w:r>
            <w:r w:rsidRPr="000D34E3">
              <w:rPr>
                <w:rStyle w:val="SpecialBold"/>
              </w:rPr>
              <w:noBreakHyphen/>
              <w:t>phase transformers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7.1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Basic transformation ratio and EMF equation for an ideal transformer is derived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7.2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No load and on load phasor diagrams for an ideal transformer are constructed, with negligible voltage drop through its windings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7.3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Causes of actual transformer losses are explained and relationships associated with the transformer equivalent circuit ar</w:t>
            </w:r>
            <w:r w:rsidRPr="000D34E3">
              <w:t>e derived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7.4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Open circuit and short circuit tests are applied to calculate transformer efficiency and voltage regulation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BodyText"/>
            </w:pPr>
            <w:r w:rsidRPr="000D34E3">
              <w:t>7.5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rPr>
                <w:rStyle w:val="BoldandItalics"/>
              </w:rPr>
              <w:t xml:space="preserve">Problems </w:t>
            </w:r>
            <w:r w:rsidRPr="000D34E3">
              <w:t>related to the operation of auto-transformers are solved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BodyText"/>
            </w:pPr>
            <w:r w:rsidRPr="000D34E3">
              <w:rPr>
                <w:rStyle w:val="SpecialBold"/>
              </w:rPr>
              <w:t>8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rPr>
                <w:rStyle w:val="SpecialBold"/>
              </w:rPr>
              <w:t>Analyse requirements for parallel operation of AC and DC generators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8.1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Conditions required for shunt, series and compound wound DC generators to operate in parallel are identified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8.2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Numerical problems related to parallel operation of shunt, series and compound wound DC generators are solved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8.3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Conditions required for AC generators to operate in parallel are identified</w:t>
            </w:r>
          </w:p>
        </w:tc>
      </w:tr>
      <w:tr w:rsidTr="00252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8.4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BodyText"/>
            </w:pPr>
            <w:r w:rsidRPr="000D34E3">
              <w:t>Numerical problems related to parallel operation of AC g</w:t>
            </w:r>
            <w:r w:rsidRPr="000D34E3">
              <w:t>enerators are solved</w:t>
            </w:r>
          </w:p>
        </w:tc>
      </w:tr>
    </w:tbl>
    <w:p w:rsidR="00000000" w:rsidRPr="000D34E3" w:rsidP="000D34E3">
      <w:pPr>
        <w:pStyle w:val="BodyText"/>
      </w:pPr>
    </w:p>
    <w:p w:rsidR="00000000" w:rsidRPr="000D34E3" w:rsidP="000D34E3">
      <w:pPr>
        <w:pStyle w:val="AllowPageBreak"/>
      </w:pPr>
    </w:p>
    <w:p w:rsidR="00000000" w:rsidRPr="000D34E3" w:rsidP="000D34E3">
      <w:pPr>
        <w:pStyle w:val="Heading1"/>
      </w:pPr>
      <w:bookmarkStart w:id="9" w:name="O_538136"/>
      <w:bookmarkEnd w:id="9"/>
      <w:r w:rsidRPr="000D34E3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This section describes the skills and knowledge required for this unit.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rPr>
                <w:rStyle w:val="SpecialBold"/>
              </w:rPr>
              <w:t>Required Skills: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 xml:space="preserve">Assess own work outcomes and maintain knowledge of current codes, standards, regulations </w:t>
            </w:r>
            <w:r w:rsidRPr="000D34E3">
              <w:t>and industry practices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Explain advanced principles of marine electrotechnology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Identify and apply relevant mathematical formulas and techniques to solve complex problems related to marine electrotechnology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Identify and interpret numerical and graphic</w:t>
            </w:r>
            <w:r w:rsidRPr="000D34E3">
              <w:t>al information, and perform mathematical calculations to perform tasks such as using phasor diagrams and mathematical expressions to explain the effects of loads and excitation on synchronous motors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Identify, collate and process information required to p</w:t>
            </w:r>
            <w:r w:rsidRPr="000D34E3">
              <w:t>erform complex calculations related to marine electrotechnology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Impart knowledge and ideas through verbal, written and visual means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Read and interpret written information needed to perform complex electrical calculations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ListBullet"/>
            </w:pPr>
            <w:r w:rsidRPr="000D34E3">
              <w:t>Use calculators to perform complex mathematical calculations</w:t>
            </w:r>
          </w:p>
        </w:tc>
      </w:tr>
    </w:tbl>
    <w:p w:rsidR="00000000" w:rsidRPr="000D34E3" w:rsidP="000D34E3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rPr>
                <w:rStyle w:val="SpecialBold"/>
              </w:rPr>
              <w:t>Required Knowledge: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AC principles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ListBullet"/>
            </w:pPr>
            <w:r w:rsidRPr="000D34E3">
              <w:t>Circuits:</w:t>
            </w:r>
          </w:p>
          <w:p w:rsidR="00000000" w:rsidRPr="000D34E3" w:rsidP="000D34E3">
            <w:pPr>
              <w:pStyle w:val="ListBullet2"/>
            </w:pPr>
            <w:r w:rsidRPr="000D34E3">
              <w:t xml:space="preserve">resistance </w:t>
            </w:r>
          </w:p>
          <w:p w:rsidR="00000000" w:rsidRPr="000D34E3" w:rsidP="000D34E3">
            <w:pPr>
              <w:pStyle w:val="ListBullet2"/>
            </w:pPr>
            <w:r w:rsidRPr="000D34E3">
              <w:t>inductance</w:t>
            </w:r>
          </w:p>
          <w:p w:rsidR="00000000" w:rsidP="000D34E3">
            <w:pPr>
              <w:pStyle w:val="ListBullet2"/>
              <w:rPr>
                <w:lang w:val="en-NZ"/>
              </w:rPr>
            </w:pPr>
            <w:r w:rsidRPr="000D34E3">
              <w:t>capacitance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Complex number theory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DC generators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DC motors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Difference between AC and DC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ListBullet"/>
            </w:pPr>
            <w:r w:rsidRPr="000D34E3">
              <w:t>Electrical:</w:t>
            </w:r>
          </w:p>
          <w:p w:rsidR="00000000" w:rsidRPr="000D34E3" w:rsidP="000D34E3">
            <w:pPr>
              <w:pStyle w:val="ListBullet2"/>
            </w:pPr>
            <w:r w:rsidRPr="000D34E3">
              <w:t>circuits</w:t>
            </w:r>
          </w:p>
          <w:p w:rsidR="00000000" w:rsidRPr="000D34E3" w:rsidP="000D34E3">
            <w:pPr>
              <w:pStyle w:val="ListBullet2"/>
            </w:pPr>
            <w:r w:rsidRPr="000D34E3">
              <w:t>current</w:t>
            </w:r>
          </w:p>
          <w:p w:rsidR="00000000" w:rsidRPr="000D34E3" w:rsidP="000D34E3">
            <w:pPr>
              <w:pStyle w:val="ListBullet2"/>
            </w:pPr>
            <w:r w:rsidRPr="000D34E3">
              <w:t>power</w:t>
            </w:r>
          </w:p>
          <w:p w:rsidR="00000000" w:rsidRPr="000D34E3" w:rsidP="000D34E3">
            <w:pPr>
              <w:pStyle w:val="ListBullet2"/>
            </w:pPr>
            <w:r w:rsidRPr="000D34E3">
              <w:t>safety</w:t>
            </w:r>
          </w:p>
          <w:p w:rsidR="00000000" w:rsidP="000D34E3">
            <w:pPr>
              <w:pStyle w:val="ListBullet2"/>
              <w:rPr>
                <w:lang w:val="en-NZ"/>
              </w:rPr>
            </w:pPr>
            <w:r w:rsidRPr="000D34E3">
              <w:t>units of measurement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ListBullet"/>
            </w:pPr>
            <w:r w:rsidRPr="000D34E3">
              <w:t>Electromagnetic:</w:t>
            </w:r>
          </w:p>
          <w:p w:rsidR="00000000" w:rsidRPr="000D34E3" w:rsidP="000D34E3">
            <w:pPr>
              <w:pStyle w:val="ListBullet2"/>
            </w:pPr>
            <w:r w:rsidRPr="000D34E3">
              <w:t>force</w:t>
            </w:r>
          </w:p>
          <w:p w:rsidR="00000000" w:rsidP="000D34E3">
            <w:pPr>
              <w:pStyle w:val="ListBullet2"/>
              <w:rPr>
                <w:lang w:val="en-NZ"/>
              </w:rPr>
            </w:pPr>
            <w:r w:rsidRPr="000D34E3">
              <w:t>induction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ListBullet"/>
            </w:pPr>
            <w:r w:rsidRPr="000D34E3">
              <w:t>Electrical meters:</w:t>
            </w:r>
          </w:p>
          <w:p w:rsidR="00000000" w:rsidRPr="000D34E3" w:rsidP="000D34E3">
            <w:pPr>
              <w:pStyle w:val="ListBullet2"/>
            </w:pPr>
            <w:r w:rsidRPr="000D34E3">
              <w:t>energy meters</w:t>
            </w:r>
          </w:p>
          <w:p w:rsidR="00000000" w:rsidRPr="000D34E3" w:rsidP="000D34E3">
            <w:pPr>
              <w:pStyle w:val="ListBullet2"/>
            </w:pPr>
            <w:r w:rsidRPr="000D34E3">
              <w:t>frequency meters</w:t>
            </w:r>
          </w:p>
          <w:p w:rsidR="00000000" w:rsidRPr="000D34E3" w:rsidP="000D34E3">
            <w:pPr>
              <w:pStyle w:val="ListBullet2"/>
            </w:pPr>
            <w:r w:rsidRPr="000D34E3">
              <w:t>induction disc watt meters</w:t>
            </w:r>
          </w:p>
          <w:p w:rsidR="00000000" w:rsidP="000D34E3">
            <w:pPr>
              <w:pStyle w:val="ListBullet2"/>
              <w:rPr>
                <w:lang w:val="en-NZ"/>
              </w:rPr>
            </w:pPr>
            <w:r w:rsidRPr="000D34E3">
              <w:t>power factor meters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Ohm’s Law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ListBullet"/>
            </w:pPr>
            <w:r w:rsidRPr="000D34E3">
              <w:t>Operating principles of:</w:t>
            </w:r>
          </w:p>
          <w:p w:rsidR="00000000" w:rsidRPr="000D34E3" w:rsidP="000D34E3">
            <w:pPr>
              <w:pStyle w:val="ListBullet2"/>
            </w:pPr>
            <w:r w:rsidRPr="000D34E3">
              <w:t>DC generators</w:t>
            </w:r>
          </w:p>
          <w:p w:rsidR="00000000" w:rsidRPr="000D34E3" w:rsidP="000D34E3">
            <w:pPr>
              <w:pStyle w:val="ListBullet2"/>
            </w:pPr>
            <w:r w:rsidRPr="000D34E3">
              <w:t>DC motors</w:t>
            </w:r>
          </w:p>
          <w:p w:rsidR="00000000" w:rsidP="000D34E3">
            <w:pPr>
              <w:pStyle w:val="ListBullet2"/>
              <w:rPr>
                <w:lang w:val="en-NZ"/>
              </w:rPr>
            </w:pPr>
            <w:r w:rsidRPr="000D34E3">
              <w:t>electrical instrumentation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Parallel circuits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Parallel operation of AC and DC generators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Power factor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Power factor correction mechanisms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Resistance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Single and three</w:t>
            </w:r>
            <w:r w:rsidRPr="000D34E3">
              <w:noBreakHyphen/>
              <w:t>phase transformers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Synchronous motors and generators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ListBullet"/>
            </w:pPr>
            <w:r w:rsidRPr="000D34E3">
              <w:t>Work health and safety (WHS)/occupational health and safety (OHS) requirements and work practices</w:t>
            </w:r>
          </w:p>
        </w:tc>
      </w:tr>
    </w:tbl>
    <w:p w:rsidR="00000000" w:rsidRPr="000D34E3" w:rsidP="000D34E3">
      <w:pPr>
        <w:pStyle w:val="BodyText"/>
      </w:pPr>
    </w:p>
    <w:p w:rsidR="00000000" w:rsidRPr="000D34E3" w:rsidP="000D34E3">
      <w:pPr>
        <w:pStyle w:val="AllowPageBreak"/>
      </w:pPr>
    </w:p>
    <w:p w:rsidR="00000000" w:rsidRPr="000D34E3" w:rsidP="000D34E3">
      <w:pPr>
        <w:pStyle w:val="Heading1"/>
      </w:pPr>
      <w:bookmarkStart w:id="10" w:name="O_538135"/>
      <w:bookmarkEnd w:id="10"/>
      <w:r w:rsidRPr="000D34E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0D34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The evidence guide provides advice on assessment and must be read in conjunction with the performance criteria, the required</w:t>
            </w:r>
            <w:r w:rsidRPr="000D34E3">
              <w:t xml:space="preserve"> skills and knowledge, the range statement and the Assessment Guidelines for the Training Package.</w:t>
            </w:r>
          </w:p>
        </w:tc>
      </w:tr>
      <w:tr w:rsidTr="000D34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BodyText"/>
            </w:pPr>
            <w:r w:rsidRPr="000D34E3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0D34E3" w:rsidP="000D34E3">
            <w:pPr>
              <w:pStyle w:val="ListBullet"/>
            </w:pPr>
            <w:r w:rsidRPr="000D34E3">
              <w:t>making accurate and reliable calculations</w:t>
            </w:r>
          </w:p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 xml:space="preserve">solving </w:t>
            </w:r>
            <w:r w:rsidRPr="000D34E3">
              <w:t>problems using appropriate laws and principles.</w:t>
            </w:r>
          </w:p>
        </w:tc>
      </w:tr>
      <w:tr w:rsidTr="000D34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BodyText"/>
            </w:pPr>
            <w:r w:rsidRPr="000D34E3">
              <w:t>Performance is demonstrated consistently over time and in a suitable range of contexts.</w:t>
            </w:r>
          </w:p>
          <w:p w:rsidR="00000000" w:rsidRPr="000D34E3" w:rsidP="000D34E3">
            <w:pPr>
              <w:pStyle w:val="BodyText"/>
            </w:pPr>
            <w:r w:rsidRPr="000D34E3">
              <w:t>Resources for assessment include access to:</w:t>
            </w:r>
          </w:p>
          <w:p w:rsidR="00000000" w:rsidRPr="000D34E3" w:rsidP="000D34E3">
            <w:pPr>
              <w:pStyle w:val="ListBullet"/>
            </w:pPr>
            <w:r w:rsidRPr="000D34E3">
              <w:t>in</w:t>
            </w:r>
            <w:r w:rsidRPr="000D34E3">
              <w:t>dustry-approved marine operations site where advanced principles of marine electrotechnology can be applied</w:t>
            </w:r>
          </w:p>
          <w:p w:rsidR="00000000" w:rsidRPr="000D34E3" w:rsidP="000D34E3">
            <w:pPr>
              <w:pStyle w:val="ListBullet"/>
            </w:pPr>
            <w:r w:rsidRPr="000D34E3">
              <w:t xml:space="preserve">electrical diagrams, specifications and other information required for performing advanced electrical calculations </w:t>
            </w:r>
          </w:p>
          <w:p w:rsidR="00000000" w:rsidRPr="000D34E3" w:rsidP="000D34E3">
            <w:pPr>
              <w:pStyle w:val="ListBullet"/>
            </w:pPr>
            <w:r w:rsidRPr="000D34E3">
              <w:t>technical reference library with</w:t>
            </w:r>
            <w:r w:rsidRPr="000D34E3">
              <w:t xml:space="preserve"> current publications on marine electrotechnology</w:t>
            </w:r>
          </w:p>
          <w:p w:rsidR="00000000" w:rsidRPr="000D34E3" w:rsidP="000D34E3">
            <w:pPr>
              <w:pStyle w:val="ListBullet"/>
            </w:pPr>
            <w:r w:rsidRPr="000D34E3">
              <w:t>tools, equipment and personal protective equipment currently used in industry</w:t>
            </w:r>
          </w:p>
          <w:p w:rsidR="00000000" w:rsidRPr="000D34E3" w:rsidP="000D34E3">
            <w:pPr>
              <w:pStyle w:val="ListBullet"/>
            </w:pPr>
            <w:r w:rsidRPr="000D34E3">
              <w:t>relevant regulatory and equipment documentation that impacts on work activities</w:t>
            </w:r>
          </w:p>
          <w:p w:rsidR="00000000" w:rsidRPr="000D34E3" w:rsidP="000D34E3">
            <w:pPr>
              <w:pStyle w:val="ListBullet"/>
            </w:pPr>
            <w:r w:rsidRPr="000D34E3">
              <w:t>range of relevant exercises, case studies and/or</w:t>
            </w:r>
            <w:r w:rsidRPr="000D34E3">
              <w:t xml:space="preserve"> other simulated practical and knowledge assessments</w:t>
            </w:r>
          </w:p>
          <w:p w:rsidR="00000000" w:rsidRPr="000D34E3" w:rsidP="000D34E3">
            <w:pPr>
              <w:pStyle w:val="ListBullet"/>
            </w:pPr>
            <w:r w:rsidRPr="000D34E3">
              <w:t>appropriate range of relevant operational situations in the workplace.</w:t>
            </w:r>
          </w:p>
          <w:p w:rsidR="00000000" w:rsidRPr="000D34E3" w:rsidP="000D34E3">
            <w:pPr>
              <w:pStyle w:val="BodyText"/>
            </w:pPr>
            <w:r w:rsidRPr="000D34E3">
              <w:t>In both real and simulated environments, access is required to:</w:t>
            </w:r>
          </w:p>
          <w:p w:rsidR="00000000" w:rsidRPr="000D34E3" w:rsidP="000D34E3">
            <w:pPr>
              <w:pStyle w:val="ListBullet"/>
            </w:pPr>
            <w:r w:rsidRPr="000D34E3">
              <w:t>relevant and appropriate materials and equipment</w:t>
            </w:r>
          </w:p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applicable documen</w:t>
            </w:r>
            <w:r w:rsidRPr="000D34E3">
              <w:t>tation including workplace procedures, regulations, codes of practice and operation manuals.</w:t>
            </w:r>
          </w:p>
        </w:tc>
      </w:tr>
      <w:tr w:rsidTr="000D34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BodyText"/>
            </w:pPr>
            <w:r w:rsidRPr="000D34E3">
              <w:t>Practical assessment must occur in an:</w:t>
            </w:r>
          </w:p>
          <w:p w:rsidR="00000000" w:rsidRPr="000D34E3" w:rsidP="000D34E3">
            <w:pPr>
              <w:pStyle w:val="ListBullet"/>
            </w:pPr>
            <w:r w:rsidRPr="000D34E3">
              <w:t>appropriately simulated workplace environment and/or</w:t>
            </w:r>
          </w:p>
          <w:p w:rsidR="00000000" w:rsidRPr="000D34E3" w:rsidP="000D34E3">
            <w:pPr>
              <w:pStyle w:val="ListBullet"/>
            </w:pPr>
            <w:r w:rsidRPr="000D34E3">
              <w:t>appropriate range of situations in the workplace</w:t>
            </w:r>
            <w:r w:rsidRPr="000D34E3">
              <w:t>.</w:t>
            </w:r>
          </w:p>
          <w:p w:rsidR="00000000" w:rsidRPr="000D34E3" w:rsidP="000D34E3">
            <w:pPr>
              <w:pStyle w:val="BodyText"/>
            </w:pPr>
            <w:r w:rsidRPr="000D34E3">
              <w:t>A range of assessment methods should be used to assess practical skills and knowledge. The following examples are appropriate to this unit:</w:t>
            </w:r>
          </w:p>
          <w:p w:rsidR="00000000" w:rsidRPr="000D34E3" w:rsidP="000D34E3">
            <w:pPr>
              <w:pStyle w:val="ListBullet"/>
            </w:pPr>
            <w:r w:rsidRPr="000D34E3">
              <w:t>direct observation of the candidate applying advanced principles of marine electrotechnology</w:t>
            </w:r>
          </w:p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direct observation of the candidate applying relevant WHS/OHS requirements and work practices.</w:t>
            </w:r>
          </w:p>
        </w:tc>
      </w:tr>
      <w:tr w:rsidTr="000D34E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BodyText"/>
            </w:pPr>
            <w:r w:rsidRPr="000D34E3">
              <w:t>Holistic assessment with other units relevant to the industry sector, workplace and job role is recommended.</w:t>
            </w:r>
          </w:p>
          <w:p w:rsidR="00000000" w:rsidRPr="000D34E3" w:rsidP="000D34E3">
            <w:pPr>
              <w:pStyle w:val="BodyText"/>
            </w:pPr>
            <w:r w:rsidRPr="000D34E3">
              <w:t>In all cases wh</w:t>
            </w:r>
            <w:r w:rsidRPr="000D34E3">
              <w:t>ere practical assessment is used it should be combined with targeted questioning to assess Required Knowledge.</w:t>
            </w:r>
          </w:p>
          <w:p w:rsidR="00000000" w:rsidRPr="000D34E3" w:rsidP="000D34E3">
            <w:pPr>
              <w:pStyle w:val="BodyText"/>
            </w:pPr>
            <w:r w:rsidRPr="000D34E3">
              <w:t>Assessment processes and techniques must be appropriate to the language and literacy requirements of the work being performed and the capacity of</w:t>
            </w:r>
            <w:r w:rsidRPr="000D34E3">
              <w:t xml:space="preserve"> the candidate.</w:t>
            </w:r>
          </w:p>
        </w:tc>
      </w:tr>
    </w:tbl>
    <w:p w:rsidR="00000000" w:rsidRPr="000D34E3" w:rsidP="000D34E3">
      <w:pPr>
        <w:pStyle w:val="BodyText"/>
      </w:pPr>
    </w:p>
    <w:p w:rsidR="00000000" w:rsidRPr="000D34E3" w:rsidP="000D34E3">
      <w:pPr>
        <w:pStyle w:val="AllowPageBreak"/>
      </w:pPr>
    </w:p>
    <w:p w:rsidR="00000000" w:rsidRPr="000D34E3" w:rsidP="000D34E3">
      <w:pPr>
        <w:pStyle w:val="Heading1"/>
      </w:pPr>
      <w:bookmarkStart w:id="11" w:name="O_538134"/>
      <w:bookmarkEnd w:id="11"/>
      <w:r w:rsidRPr="000D34E3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The range statement relates to the unit of competency as a whole. It allows for different work environments and situations that may affect performance. Bold italicised wording, if used in the performance c</w:t>
            </w:r>
            <w:r w:rsidRPr="000D34E3">
              <w:t>riteria, is detailed below.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Electrical meters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ListBullet"/>
            </w:pPr>
            <w:r w:rsidRPr="000D34E3">
              <w:t>Energy meters</w:t>
            </w:r>
          </w:p>
          <w:p w:rsidR="00000000" w:rsidRPr="000D34E3" w:rsidP="000D34E3">
            <w:pPr>
              <w:pStyle w:val="ListBullet"/>
            </w:pPr>
            <w:r w:rsidRPr="000D34E3">
              <w:t>Frequency meters</w:t>
            </w:r>
          </w:p>
          <w:p w:rsidR="00000000" w:rsidRPr="000D34E3" w:rsidP="000D34E3">
            <w:pPr>
              <w:pStyle w:val="ListBullet"/>
            </w:pPr>
            <w:r w:rsidRPr="000D34E3">
              <w:t>Induction disc watt meters</w:t>
            </w:r>
          </w:p>
          <w:p w:rsidR="00000000" w:rsidP="000D34E3">
            <w:pPr>
              <w:pStyle w:val="ListBullet"/>
              <w:rPr>
                <w:lang w:val="en-NZ"/>
              </w:rPr>
            </w:pPr>
            <w:r w:rsidRPr="000D34E3">
              <w:t>Power factor meters</w:t>
            </w:r>
          </w:p>
        </w:tc>
      </w:tr>
      <w:tr w:rsidTr="002528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E3">
            <w:pPr>
              <w:pStyle w:val="BodyText"/>
              <w:rPr>
                <w:lang w:val="en-NZ"/>
              </w:rPr>
            </w:pPr>
            <w:r w:rsidRPr="000D34E3">
              <w:t>Problems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E3" w:rsidP="000D34E3">
            <w:pPr>
              <w:pStyle w:val="ListBullet"/>
            </w:pPr>
            <w:r w:rsidRPr="000D34E3">
              <w:t xml:space="preserve">Tapping point </w:t>
            </w:r>
          </w:p>
          <w:p w:rsidR="00000000" w:rsidRPr="000D34E3" w:rsidP="000D34E3">
            <w:pPr>
              <w:pStyle w:val="ListBullet"/>
            </w:pPr>
            <w:r w:rsidRPr="000D34E3">
              <w:t xml:space="preserve">Turns </w:t>
            </w:r>
          </w:p>
          <w:p w:rsidR="00000000" w:rsidRPr="000D34E3" w:rsidP="000D34E3">
            <w:pPr>
              <w:pStyle w:val="ListBullet"/>
            </w:pPr>
            <w:r w:rsidRPr="000D34E3">
              <w:t>Voltages</w:t>
            </w:r>
          </w:p>
        </w:tc>
      </w:tr>
    </w:tbl>
    <w:p w:rsidR="00000000" w:rsidRPr="000D34E3" w:rsidP="000D34E3">
      <w:pPr>
        <w:pStyle w:val="BodyText"/>
      </w:pPr>
    </w:p>
    <w:p w:rsidR="00000000" w:rsidRPr="000D34E3" w:rsidP="000D34E3">
      <w:pPr>
        <w:pStyle w:val="AllowPageBreak"/>
      </w:pPr>
    </w:p>
    <w:p w:rsidR="00000000" w:rsidRPr="000D34E3" w:rsidP="000D34E3">
      <w:pPr>
        <w:pStyle w:val="Heading1"/>
      </w:pPr>
      <w:bookmarkStart w:id="12" w:name="O_538133"/>
      <w:bookmarkEnd w:id="12"/>
      <w:r w:rsidRPr="000D34E3">
        <w:t>Unit Sector(s)</w:t>
      </w:r>
    </w:p>
    <w:p w:rsidR="00000000" w:rsidRPr="000D34E3" w:rsidP="000D34E3">
      <w:pPr>
        <w:pStyle w:val="BodyText"/>
      </w:pPr>
      <w:r w:rsidRPr="000D34E3">
        <w:t>Not applicable.</w:t>
      </w:r>
    </w:p>
    <w:p w:rsidR="00000000" w:rsidRPr="000D34E3" w:rsidP="000D34E3">
      <w:pPr>
        <w:pStyle w:val="AllowPageBreak"/>
      </w:pPr>
    </w:p>
    <w:p w:rsidR="00000000" w:rsidRPr="000D34E3" w:rsidP="000D34E3">
      <w:pPr>
        <w:pStyle w:val="Heading1"/>
      </w:pPr>
      <w:bookmarkStart w:id="13" w:name="O_538132"/>
      <w:bookmarkEnd w:id="13"/>
      <w:r w:rsidRPr="000D34E3">
        <w:t>Competency Field</w:t>
      </w:r>
    </w:p>
    <w:p w:rsidR="00000000" w:rsidRPr="000D34E3" w:rsidP="000D34E3">
      <w:pPr>
        <w:pStyle w:val="BodyText"/>
      </w:pPr>
      <w:r w:rsidRPr="000D34E3">
        <w:t>Marine Engineering</w:t>
      </w:r>
    </w:p>
    <w:p w:rsidR="00000000" w:rsidRPr="000D34E3" w:rsidP="000D34E3"/>
    <w:sectPr w:rsidSect="000D34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4E3" w:rsidRPr="00252838" w:rsidP="00252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38" w:rsidP="000D3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252838" w:rsidP="000D3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52838" w:rsidP="000D34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4E3" w:rsidRPr="00252838" w:rsidP="0025283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838" w:rsidRPr="002D2AF8" w:rsidP="000D3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MARL6005A Apply advanced principles of marine electrotechnology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252838" w:rsidP="000D34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BCE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4AC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0218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4E3"/>
  </w:style>
  <w:style w:type="character" w:customStyle="1" w:styleId="Heading1Char">
    <w:name w:val="Heading 1 Char"/>
    <w:basedOn w:val="DefaultParagraphFont"/>
    <w:link w:val="Heading1"/>
    <w:rsid w:val="000D3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4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4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4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4E3"/>
    <w:rPr>
      <w:b/>
      <w:spacing w:val="0"/>
    </w:rPr>
  </w:style>
  <w:style w:type="paragraph" w:styleId="ListBullet2">
    <w:name w:val="List Bullet 2"/>
    <w:basedOn w:val="List2"/>
    <w:rsid w:val="000D34E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34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D34E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D3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4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4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4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4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3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4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4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34E3"/>
    <w:rPr>
      <w:i/>
    </w:rPr>
  </w:style>
  <w:style w:type="paragraph" w:styleId="Caption">
    <w:name w:val="caption"/>
    <w:basedOn w:val="BodyText"/>
    <w:next w:val="Normal"/>
    <w:qFormat/>
    <w:rsid w:val="000D3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4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4E3"/>
  </w:style>
  <w:style w:type="paragraph" w:styleId="TableofFigures">
    <w:name w:val="table of figures"/>
    <w:basedOn w:val="Normal"/>
    <w:next w:val="Normal"/>
    <w:semiHidden/>
    <w:rsid w:val="000D3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4E3"/>
    <w:pPr>
      <w:numPr>
        <w:numId w:val="11"/>
      </w:numPr>
    </w:pPr>
  </w:style>
  <w:style w:type="character" w:customStyle="1" w:styleId="WingdingSymbols">
    <w:name w:val="Wingding Symbols"/>
    <w:rsid w:val="000D34E3"/>
    <w:rPr>
      <w:rFonts w:ascii="Wingdings" w:hAnsi="Wingdings"/>
    </w:rPr>
  </w:style>
  <w:style w:type="paragraph" w:customStyle="1" w:styleId="TableHeading">
    <w:name w:val="Table Heading"/>
    <w:basedOn w:val="HeadingBase"/>
    <w:rsid w:val="000D34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4E3"/>
    <w:rPr>
      <w:color w:val="0033CC"/>
      <w:u w:val="none"/>
    </w:rPr>
  </w:style>
  <w:style w:type="paragraph" w:customStyle="1" w:styleId="BodyTextRight">
    <w:name w:val="Body Text Right"/>
    <w:basedOn w:val="BodyText"/>
    <w:rsid w:val="000D3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4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4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4E3"/>
    <w:rPr>
      <w:sz w:val="32"/>
    </w:rPr>
  </w:style>
  <w:style w:type="paragraph" w:customStyle="1" w:styleId="HeadingProcedure">
    <w:name w:val="Heading Procedure"/>
    <w:basedOn w:val="HeadingBase"/>
    <w:next w:val="Normal"/>
    <w:rsid w:val="000D3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4E3"/>
    <w:pPr>
      <w:spacing w:before="60" w:after="60"/>
    </w:pPr>
  </w:style>
  <w:style w:type="paragraph" w:styleId="ListContinue">
    <w:name w:val="List Continue"/>
    <w:basedOn w:val="List"/>
    <w:rsid w:val="000D34E3"/>
    <w:pPr>
      <w:ind w:firstLine="0"/>
    </w:pPr>
  </w:style>
  <w:style w:type="paragraph" w:customStyle="1" w:styleId="ListNote">
    <w:name w:val="List Note"/>
    <w:basedOn w:val="List"/>
    <w:rsid w:val="000D3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4E3"/>
    <w:rPr>
      <w:rFonts w:ascii="Courier New" w:hAnsi="Courier New"/>
    </w:rPr>
  </w:style>
  <w:style w:type="paragraph" w:customStyle="1" w:styleId="NoteBullet">
    <w:name w:val="Note Bullet"/>
    <w:basedOn w:val="Note"/>
    <w:rsid w:val="000D3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4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3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4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4E3"/>
    <w:rPr>
      <w:b/>
      <w:smallCaps/>
    </w:rPr>
  </w:style>
  <w:style w:type="paragraph" w:customStyle="1" w:styleId="TableListNumber">
    <w:name w:val="Table List Number"/>
    <w:basedOn w:val="ListNumber"/>
    <w:rsid w:val="000D3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4E3"/>
    <w:pPr>
      <w:numPr>
        <w:numId w:val="9"/>
      </w:numPr>
    </w:pPr>
  </w:style>
  <w:style w:type="paragraph" w:customStyle="1" w:styleId="ListAlpha2">
    <w:name w:val="List Alpha 2"/>
    <w:basedOn w:val="List2"/>
    <w:rsid w:val="000D34E3"/>
    <w:pPr>
      <w:numPr>
        <w:numId w:val="8"/>
      </w:numPr>
    </w:pPr>
  </w:style>
  <w:style w:type="paragraph" w:styleId="List2">
    <w:name w:val="List 2"/>
    <w:basedOn w:val="BodyText"/>
    <w:rsid w:val="000D3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4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4E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4E3"/>
    <w:pPr>
      <w:numPr>
        <w:numId w:val="3"/>
      </w:numPr>
    </w:pPr>
  </w:style>
  <w:style w:type="paragraph" w:styleId="ListBullet5">
    <w:name w:val="List Bullet 5"/>
    <w:basedOn w:val="List5"/>
    <w:rsid w:val="000D34E3"/>
    <w:pPr>
      <w:numPr>
        <w:numId w:val="4"/>
      </w:numPr>
    </w:pPr>
  </w:style>
  <w:style w:type="paragraph" w:styleId="ListContinue2">
    <w:name w:val="List Continue 2"/>
    <w:basedOn w:val="List2"/>
    <w:rsid w:val="000D34E3"/>
    <w:pPr>
      <w:ind w:firstLine="0"/>
    </w:pPr>
  </w:style>
  <w:style w:type="paragraph" w:styleId="ListContinue3">
    <w:name w:val="List Continue 3"/>
    <w:basedOn w:val="List3"/>
    <w:rsid w:val="000D34E3"/>
    <w:pPr>
      <w:ind w:left="1021" w:firstLine="0"/>
    </w:pPr>
  </w:style>
  <w:style w:type="paragraph" w:styleId="ListContinue4">
    <w:name w:val="List Continue 4"/>
    <w:basedOn w:val="List4"/>
    <w:rsid w:val="000D34E3"/>
    <w:pPr>
      <w:ind w:firstLine="0"/>
    </w:pPr>
  </w:style>
  <w:style w:type="paragraph" w:styleId="ListContinue5">
    <w:name w:val="List Continue 5"/>
    <w:basedOn w:val="List5"/>
    <w:rsid w:val="000D34E3"/>
    <w:pPr>
      <w:ind w:firstLine="0"/>
    </w:pPr>
  </w:style>
  <w:style w:type="paragraph" w:styleId="ListNumber3">
    <w:name w:val="List Number 3"/>
    <w:basedOn w:val="List3"/>
    <w:rsid w:val="000D34E3"/>
    <w:pPr>
      <w:numPr>
        <w:numId w:val="5"/>
      </w:numPr>
    </w:pPr>
  </w:style>
  <w:style w:type="paragraph" w:styleId="ListNumber4">
    <w:name w:val="List Number 4"/>
    <w:basedOn w:val="List4"/>
    <w:rsid w:val="000D34E3"/>
    <w:pPr>
      <w:numPr>
        <w:numId w:val="6"/>
      </w:numPr>
    </w:pPr>
  </w:style>
  <w:style w:type="paragraph" w:styleId="ListNumber5">
    <w:name w:val="List Number 5"/>
    <w:basedOn w:val="List5"/>
    <w:rsid w:val="000D34E3"/>
    <w:pPr>
      <w:numPr>
        <w:numId w:val="7"/>
      </w:numPr>
    </w:pPr>
  </w:style>
  <w:style w:type="paragraph" w:styleId="BlockText">
    <w:name w:val="Block Text"/>
    <w:basedOn w:val="Normal"/>
    <w:rsid w:val="000D3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4E3"/>
    <w:rPr>
      <w:sz w:val="16"/>
      <w:vertAlign w:val="superscript"/>
    </w:rPr>
  </w:style>
  <w:style w:type="character" w:customStyle="1" w:styleId="Symbols">
    <w:name w:val="Symbols"/>
    <w:basedOn w:val="DefaultParagraphFont"/>
    <w:rsid w:val="000D34E3"/>
    <w:rPr>
      <w:rFonts w:ascii="Symbol" w:hAnsi="Symbol"/>
    </w:rPr>
  </w:style>
  <w:style w:type="character" w:customStyle="1" w:styleId="MenuOptions">
    <w:name w:val="Menu Options"/>
    <w:basedOn w:val="DefaultParagraphFont"/>
    <w:rsid w:val="000D3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4E3"/>
    <w:rPr>
      <w:b/>
    </w:rPr>
  </w:style>
  <w:style w:type="character" w:customStyle="1" w:styleId="Underlined">
    <w:name w:val="Underlined"/>
    <w:basedOn w:val="DefaultParagraphFont"/>
    <w:rsid w:val="000D34E3"/>
    <w:rPr>
      <w:u w:val="single"/>
    </w:rPr>
  </w:style>
  <w:style w:type="paragraph" w:customStyle="1" w:styleId="TableBodyTextRight">
    <w:name w:val="Table Body Text Right"/>
    <w:basedOn w:val="TableBodyText"/>
    <w:rsid w:val="000D3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4E3"/>
    <w:rPr>
      <w:sz w:val="18"/>
    </w:rPr>
  </w:style>
  <w:style w:type="paragraph" w:customStyle="1" w:styleId="BodySmallRight">
    <w:name w:val="Body Small Right"/>
    <w:basedOn w:val="BodyTextRight"/>
    <w:rsid w:val="000D34E3"/>
    <w:rPr>
      <w:sz w:val="18"/>
      <w:szCs w:val="18"/>
    </w:rPr>
  </w:style>
  <w:style w:type="paragraph" w:customStyle="1" w:styleId="MarginEdition">
    <w:name w:val="Margin Edition"/>
    <w:basedOn w:val="MarginNote"/>
    <w:rsid w:val="000D3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4E3"/>
    <w:rPr>
      <w:sz w:val="2"/>
      <w:szCs w:val="2"/>
    </w:rPr>
  </w:style>
  <w:style w:type="character" w:customStyle="1" w:styleId="Small">
    <w:name w:val="Small"/>
    <w:basedOn w:val="DefaultParagraphFont"/>
    <w:rsid w:val="000D34E3"/>
    <w:rPr>
      <w:sz w:val="16"/>
    </w:rPr>
  </w:style>
  <w:style w:type="paragraph" w:customStyle="1" w:styleId="WideTable">
    <w:name w:val="Wide Table"/>
    <w:basedOn w:val="Normal"/>
    <w:rsid w:val="000D3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4E3"/>
  </w:style>
  <w:style w:type="paragraph" w:styleId="Quote">
    <w:name w:val="Quote"/>
    <w:basedOn w:val="Heading1"/>
    <w:link w:val="QuoteChar"/>
    <w:qFormat/>
    <w:rsid w:val="000D3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4E3"/>
    <w:pPr>
      <w:pageBreakBefore/>
    </w:pPr>
  </w:style>
  <w:style w:type="paragraph" w:customStyle="1" w:styleId="Border">
    <w:name w:val="Border"/>
    <w:basedOn w:val="Normal"/>
    <w:qFormat/>
    <w:rsid w:val="000D3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4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4E3"/>
    <w:rPr>
      <w:u w:val="single"/>
    </w:rPr>
  </w:style>
  <w:style w:type="paragraph" w:styleId="BalloonText">
    <w:name w:val="Balloon Text"/>
    <w:basedOn w:val="Normal"/>
    <w:link w:val="BalloonTextChar"/>
    <w:rsid w:val="000D3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4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4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4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4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4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1558</Words>
  <Characters>9740</Characters>
  <Application>Microsoft Office Word</Application>
  <DocSecurity>0</DocSecurity>
  <Lines>446</Lines>
  <Paragraphs>225</Paragraphs>
  <ScaleCrop>false</ScaleCrop>
  <Company>Author-it Software Corporation Ltd.</Company>
  <LinksUpToDate>false</LinksUpToDate>
  <CharactersWithSpaces>11144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MARL6005A Apply advanced principles of marine electrotechnology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2013-06-06T04:54:00Z</dcterms:created>
  <dcterms:modified xsi:type="dcterms:W3CDTF">2013-06-06T04:54:00Z</dcterms:modified>
</cp:coreProperties>
</file>