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D60" w:rsidP="002F7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MARK4001A Manoeuvre a vessel up to 80 metres</w:t>
      </w:r>
      <w:r>
        <w:fldChar w:fldCharType="end"/>
      </w:r>
    </w:p>
    <w:p w:rsidR="002F7D60" w:rsidP="002F7D60">
      <w:pPr>
        <w:pStyle w:val="Version"/>
        <w:sectPr w:rsidSect="00464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64111" w:rsidP="00464111">
      <w:pPr>
        <w:pStyle w:val="SuperHeading"/>
      </w:pPr>
      <w:r w:rsidRPr="00464111">
        <w:t>MARK4001A Manoeuvre a vessel up to 80 metres</w:t>
      </w:r>
    </w:p>
    <w:p w:rsidR="00000000" w:rsidRPr="00464111" w:rsidP="00464111">
      <w:pPr>
        <w:pStyle w:val="Heading1"/>
      </w:pPr>
      <w:bookmarkStart w:id="1" w:name="O_537698"/>
      <w:bookmarkEnd w:id="1"/>
      <w:r w:rsidRPr="00464111">
        <w:t>Modification History</w:t>
      </w:r>
    </w:p>
    <w:p w:rsidR="00000000" w:rsidRPr="00464111" w:rsidP="00464111">
      <w:pPr>
        <w:pStyle w:val="BodyText"/>
      </w:pPr>
      <w:r w:rsidRPr="00464111">
        <w:t>Release 1</w:t>
      </w:r>
    </w:p>
    <w:p w:rsidR="00000000" w:rsidRPr="00464111" w:rsidP="00464111">
      <w:pPr>
        <w:pStyle w:val="BodyText"/>
      </w:pPr>
      <w:r w:rsidRPr="00464111">
        <w:t>This is the first release of this unit.</w:t>
      </w:r>
    </w:p>
    <w:p w:rsidR="00000000" w:rsidRPr="00464111" w:rsidP="00464111">
      <w:pPr>
        <w:pStyle w:val="BodyText"/>
      </w:pPr>
      <w:r w:rsidRPr="00464111">
        <w:t>This unit replaces and is equivalent to TDMMC507B Manoeuvre a vessel within limits of responsibility of a Master 4.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2" w:name="O_537710"/>
      <w:bookmarkEnd w:id="2"/>
      <w:r w:rsidRPr="00464111">
        <w:t>Unit Descriptor</w:t>
      </w:r>
    </w:p>
    <w:p w:rsidR="00000000" w:rsidRPr="00464111" w:rsidP="00464111">
      <w:pPr>
        <w:pStyle w:val="BodyText"/>
      </w:pPr>
      <w:r w:rsidRPr="00464111">
        <w:t>This unit involves the skills and kn</w:t>
      </w:r>
      <w:r w:rsidRPr="00464111">
        <w:t>owledge required to manoeuvre a vessel up to 80 metres.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3" w:name="O_537709"/>
      <w:bookmarkEnd w:id="3"/>
      <w:r w:rsidRPr="00464111">
        <w:t>Application of the Unit</w:t>
      </w:r>
    </w:p>
    <w:p w:rsidR="00000000" w:rsidRPr="00464111" w:rsidP="00464111">
      <w:pPr>
        <w:pStyle w:val="BodyText"/>
      </w:pPr>
      <w:r w:rsidRPr="00464111">
        <w:t>This unit applies to people working in the maritime industry in the capacity of Master on a range of vessels up to 80 metres.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4" w:name="O_537708"/>
      <w:bookmarkEnd w:id="4"/>
      <w:r w:rsidRPr="00464111">
        <w:t>Licensing/Regula</w:t>
      </w:r>
      <w:r w:rsidRPr="00464111">
        <w:t>tory Information</w:t>
      </w:r>
    </w:p>
    <w:p w:rsidR="00000000" w:rsidRPr="00464111" w:rsidP="00464111">
      <w:pPr>
        <w:pStyle w:val="BodyText"/>
      </w:pPr>
      <w:r w:rsidRPr="00464111">
        <w:t>Not applicable.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5" w:name="O_537707"/>
      <w:bookmarkEnd w:id="5"/>
      <w:r w:rsidRPr="00464111">
        <w:t>Pre-Requisites</w:t>
      </w:r>
    </w:p>
    <w:p w:rsidR="00000000" w:rsidRPr="00464111" w:rsidP="00464111">
      <w:pPr>
        <w:pStyle w:val="BodyText"/>
      </w:pPr>
      <w:r w:rsidRPr="00464111">
        <w:t>Not applicable.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6" w:name="O_537706"/>
      <w:bookmarkEnd w:id="6"/>
      <w:r w:rsidRPr="00464111">
        <w:t>Employability Skills Information</w:t>
      </w:r>
    </w:p>
    <w:p w:rsidR="00000000" w:rsidRPr="00464111" w:rsidP="00464111">
      <w:pPr>
        <w:pStyle w:val="BodyText"/>
      </w:pPr>
      <w:r w:rsidRPr="00464111">
        <w:t>This unit contains employability skills.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7" w:name="O_537705"/>
      <w:bookmarkEnd w:id="7"/>
      <w:r w:rsidRPr="0046411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Elements describe the</w:t>
            </w:r>
            <w:r w:rsidRPr="00464111">
              <w:t xml:space="preserve">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64111" w:rsidP="00464111">
      <w:pPr>
        <w:pStyle w:val="BodyText"/>
      </w:pP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8" w:name="O_537704"/>
      <w:bookmarkEnd w:id="8"/>
      <w:r w:rsidRPr="0046411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Manoeuvre vessel in normal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BoldandItalics"/>
              </w:rPr>
              <w:t>Features of vessel</w:t>
            </w:r>
            <w:r w:rsidRPr="00464111">
              <w:t xml:space="preserve"> that relate to its handling characteristics are recognised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Adequate resources are organised prior to and during operations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Details of manoeuv</w:t>
            </w:r>
            <w:r w:rsidRPr="00464111">
              <w:t>res are communicated to relevant personnel clearly and concisely using standard maritime vocabulary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Situational awareness is maintained to ensure safe manoeuvres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BoldandItalics"/>
              </w:rPr>
              <w:t xml:space="preserve">Manoeuvres </w:t>
            </w:r>
            <w:r w:rsidRPr="00464111">
              <w:t>are completed in relevant conditions of tide and wind to meet passage</w:t>
            </w:r>
            <w:r w:rsidRPr="00464111">
              <w:t xml:space="preserve"> requirements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BoldandItalics"/>
              </w:rPr>
              <w:t>Propulsion equipment</w:t>
            </w:r>
            <w:r w:rsidRPr="00464111">
              <w:t xml:space="preserve"> is used and monitored to assist in completing manoeuvres safely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Appropriate alterations to vessel heading and power are made in response to operational environment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1.8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Safe operating limits of propulsion and steering systems are not exceeded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Manoeuvre vessel in adverse weather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 xml:space="preserve">Nature of </w:t>
            </w:r>
            <w:r w:rsidRPr="00464111">
              <w:rPr>
                <w:rStyle w:val="BoldandItalics"/>
              </w:rPr>
              <w:t>adverse weather conditions</w:t>
            </w:r>
            <w:r w:rsidRPr="00464111">
              <w:t xml:space="preserve"> is identified and implications for vessel operations are evaluated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Preparations are made and required precautions are taken to minimise risk and damage to vessel, personnel and time loss on passage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Manoeuvres are adjusted to allow for weather and sea conditions, and to keep vessel in safe water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Propulsion eq</w:t>
            </w:r>
            <w:r w:rsidRPr="00464111">
              <w:t>uipment is used and monitored to assist in completing actions safely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Heading is maintained within acceptable limits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Appropriate allowance is made for effects of deadweight, draft, trim</w:t>
            </w:r>
            <w:r w:rsidRPr="00464111">
              <w:t>, speed and underwater keel clearances during turning circles and stopping distance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Safe operating limits of propulsion and steering equipment are not exceeded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Situational awareness is maintained at all times to review actions and ensure safe</w:t>
            </w:r>
            <w:r w:rsidRPr="00464111">
              <w:t>ty of vessel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Manoeuvre vessel in emergencies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BoldandItalics"/>
              </w:rPr>
              <w:t>Nature of emergency</w:t>
            </w:r>
            <w:r w:rsidRPr="00464111">
              <w:t xml:space="preserve"> is established and required action is determined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Risks to vessel and safety of persons on board is assessed and safety of required action is confirmed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Details of action are communicated to relevant personnel clearly and concisely using standard maritime vocabulary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App</w:t>
            </w:r>
            <w:r w:rsidRPr="00464111">
              <w:t>ropriate manoeuvres are made during emergency to maintain safety of vessel and those on board, and any other vessels or persons involved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Propulsion equipment is used and monitored to assist in completing actions safely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Safe operating limits o</w:t>
            </w:r>
            <w:r w:rsidRPr="00464111">
              <w:t>f propulsion and steering equipment are not exceeded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Special handling techniques are correctly applied during launching of boats or life rafts and rescues of persons overboard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Tow and be towed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BoldandItalics"/>
              </w:rPr>
              <w:t>Preparations for towing</w:t>
            </w:r>
            <w:r w:rsidRPr="00464111">
              <w:t xml:space="preserve"> are safely made according to established nautical practice</w:t>
            </w:r>
          </w:p>
        </w:tc>
      </w:tr>
      <w:tr w:rsidTr="002F7D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rPr>
                <w:rStyle w:val="BoldandItalics"/>
              </w:rPr>
              <w:t xml:space="preserve">Correct towing procedures </w:t>
            </w:r>
            <w:r w:rsidRPr="00464111">
              <w:t>and precautions are applied when towing and being towed</w:t>
            </w:r>
          </w:p>
        </w:tc>
      </w:tr>
    </w:tbl>
    <w:p w:rsidR="00000000" w:rsidRPr="00464111" w:rsidP="00464111">
      <w:pPr>
        <w:pStyle w:val="BodyText"/>
      </w:pP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9" w:name="O_537703"/>
      <w:bookmarkEnd w:id="9"/>
      <w:r w:rsidRPr="0046411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This section describes the skills and knowledge required for this unit.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Required Skills: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Anchor a vessel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Handle a disabled or partially disabled vessel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Issue helm and engine orders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Manoeuvre a vessel in:</w:t>
            </w:r>
          </w:p>
          <w:p w:rsidR="00000000" w:rsidRPr="00464111" w:rsidP="00464111">
            <w:pPr>
              <w:pStyle w:val="ListBullet2"/>
            </w:pPr>
            <w:r w:rsidRPr="00464111">
              <w:t>bad weather</w:t>
            </w:r>
          </w:p>
          <w:p w:rsidR="00000000" w:rsidRPr="00464111" w:rsidP="00464111">
            <w:pPr>
              <w:pStyle w:val="ListBullet2"/>
            </w:pPr>
            <w:r w:rsidRPr="00464111">
              <w:t>in heavy swell and surf</w:t>
            </w:r>
          </w:p>
          <w:p w:rsidR="00000000" w:rsidRPr="00464111" w:rsidP="00464111">
            <w:pPr>
              <w:pStyle w:val="ListBullet2"/>
            </w:pPr>
            <w:r w:rsidRPr="00464111">
              <w:t>crossing a bar</w:t>
            </w:r>
          </w:p>
          <w:p w:rsidR="00000000" w:rsidP="00464111">
            <w:pPr>
              <w:pStyle w:val="ListBullet2"/>
              <w:rPr>
                <w:lang w:val="en-NZ"/>
              </w:rPr>
            </w:pPr>
            <w:r w:rsidRPr="00464111">
              <w:t>following and quartering seas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Manoeuvre a vessel through:</w:t>
            </w:r>
          </w:p>
          <w:p w:rsidR="00000000" w:rsidRPr="00464111" w:rsidP="00464111">
            <w:pPr>
              <w:pStyle w:val="ListBullet2"/>
            </w:pPr>
            <w:r w:rsidRPr="00464111">
              <w:t>berthing and leaving a berth and anchor work in various wind and tidal conditions</w:t>
            </w:r>
          </w:p>
          <w:p w:rsidR="00000000" w:rsidRPr="00464111" w:rsidP="00464111">
            <w:pPr>
              <w:pStyle w:val="ListBullet2"/>
            </w:pPr>
            <w:r w:rsidRPr="00464111">
              <w:t>berthing and unberthing</w:t>
            </w:r>
          </w:p>
          <w:p w:rsidR="00000000" w:rsidRPr="00464111" w:rsidP="00464111">
            <w:pPr>
              <w:pStyle w:val="ListBullet2"/>
            </w:pPr>
            <w:r w:rsidRPr="00464111">
              <w:t>coming to and leaving a mooring</w:t>
            </w:r>
          </w:p>
          <w:p w:rsidR="00000000" w:rsidRPr="00464111" w:rsidP="00464111">
            <w:pPr>
              <w:pStyle w:val="ListBullet2"/>
            </w:pPr>
            <w:r w:rsidRPr="00464111">
              <w:t>person overboard</w:t>
            </w:r>
          </w:p>
          <w:p w:rsidR="00000000" w:rsidRPr="00464111" w:rsidP="00464111">
            <w:pPr>
              <w:pStyle w:val="ListBullet2"/>
            </w:pPr>
            <w:r w:rsidRPr="00464111">
              <w:t>steering astern through an ‘s’ configuration</w:t>
            </w:r>
          </w:p>
          <w:p w:rsidR="00000000" w:rsidRPr="00464111" w:rsidP="00464111">
            <w:pPr>
              <w:pStyle w:val="ListBullet2"/>
            </w:pPr>
            <w:r w:rsidRPr="00464111">
              <w:t>towing and being towed</w:t>
            </w:r>
          </w:p>
          <w:p w:rsidR="00000000" w:rsidRPr="00464111" w:rsidP="00464111">
            <w:pPr>
              <w:pStyle w:val="ListBullet2"/>
            </w:pPr>
            <w:r w:rsidRPr="00464111">
              <w:t>turn short around</w:t>
            </w:r>
          </w:p>
          <w:p w:rsidR="00000000" w:rsidP="00464111">
            <w:pPr>
              <w:pStyle w:val="ListBullet2"/>
              <w:rPr>
                <w:lang w:val="en-NZ"/>
              </w:rPr>
            </w:pPr>
            <w:r w:rsidRPr="00464111">
              <w:t>turning a vessel across the tide across the wind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Manoeuvre a vessel to embark or disembark a pilot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Manoeuvre in shallow water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Maintain situational awareness</w:t>
            </w:r>
          </w:p>
        </w:tc>
      </w:tr>
    </w:tbl>
    <w:p w:rsidR="00000000" w:rsidRPr="00464111" w:rsidP="0046411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Required Knowledge: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Effects of displacement and planing hulls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Effects of inboard propulsion units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Effects of rudders and propellers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Features of a vessel that relate to its handling characteristics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Interaction with passing vessels , banks and shallow water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Launching boats or life rafts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Lessening drift and use of oil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Manoeuvres assisting a vessel or aircraft in distress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Manoeuvres to beach and refloat the vessel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Manoeuvring characteristics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Means of keeping a vessel out of a trough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Methods of taking on board survivors from lifeboats and life rafts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Precautions in manoeuvring or launching boats or life rafts in bad weather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Procedures for towing and being towed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Requirements for entering, departing and crossing a Traffic Separation Area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Techniques for crossing a coastal bar with and against the sea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Trim and displacement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Use of a sea anchor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Work health and safety (WHS)/occupational health and safety (OHS) r</w:t>
            </w:r>
            <w:r w:rsidRPr="00464111">
              <w:t>equirements and work practices</w:t>
            </w:r>
          </w:p>
        </w:tc>
      </w:tr>
    </w:tbl>
    <w:p w:rsidR="00000000" w:rsidRPr="00464111" w:rsidP="00464111">
      <w:pPr>
        <w:pStyle w:val="BodyText"/>
      </w:pP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10" w:name="O_537702"/>
      <w:bookmarkEnd w:id="10"/>
      <w:r w:rsidRPr="0046411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4641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 xml:space="preserve">The evidence guide provides advice on assessment and must be read in conjunction with the performance criteria, the required skills and knowledge, </w:t>
            </w:r>
            <w:r w:rsidRPr="00464111">
              <w:t>the range statement and the Assessment Guidelines for the Training Package.</w:t>
            </w:r>
          </w:p>
        </w:tc>
      </w:tr>
      <w:tr w:rsidTr="004641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 xml:space="preserve">The evidence required to demonstrate competence in this unit must be relevant to and </w:t>
            </w:r>
            <w:r w:rsidRPr="00464111">
              <w:t>satisfy all of the requirements of the Elements, Performance Criteria, Required Skills, Required Knowledge and include:</w:t>
            </w:r>
          </w:p>
          <w:p w:rsidR="00000000" w:rsidRPr="00464111" w:rsidP="00464111">
            <w:pPr>
              <w:pStyle w:val="ListBullet"/>
            </w:pPr>
            <w:r w:rsidRPr="00464111">
              <w:t>manoeuvring a vessel in normal and emergency situations</w:t>
            </w:r>
          </w:p>
          <w:p w:rsidR="00000000" w:rsidRPr="00464111" w:rsidP="00464111">
            <w:pPr>
              <w:pStyle w:val="ListBullet"/>
            </w:pPr>
            <w:r w:rsidRPr="00464111">
              <w:t>determining required action for a range of emergency situations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knowledge of fa</w:t>
            </w:r>
            <w:r w:rsidRPr="00464111">
              <w:t>ctors that could adversely affect vessel safety during operations.</w:t>
            </w:r>
          </w:p>
        </w:tc>
      </w:tr>
      <w:tr w:rsidTr="004641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Performance is demonstrated consistently over time and in a suitable range of contexts.</w:t>
            </w:r>
          </w:p>
          <w:p w:rsidR="00000000" w:rsidRPr="00464111" w:rsidP="00464111">
            <w:pPr>
              <w:pStyle w:val="BodyText"/>
            </w:pPr>
            <w:r w:rsidRPr="00464111">
              <w:t>Resources for assessment include access to:</w:t>
            </w:r>
          </w:p>
          <w:p w:rsidR="00000000" w:rsidRPr="00464111" w:rsidP="00464111">
            <w:pPr>
              <w:pStyle w:val="ListBullet"/>
            </w:pPr>
            <w:r w:rsidRPr="00464111">
              <w:t>appropriate vessel up to 80 metres to demonstrate manoeuvring a vessel in normal and emergency situations</w:t>
            </w:r>
          </w:p>
          <w:p w:rsidR="00000000" w:rsidRPr="00464111" w:rsidP="00464111">
            <w:pPr>
              <w:pStyle w:val="ListBullet"/>
            </w:pPr>
            <w:r w:rsidRPr="00464111">
              <w:t>tools, equipment and personal protective equipment currently used in industry</w:t>
            </w:r>
          </w:p>
          <w:p w:rsidR="00000000" w:rsidRPr="00464111" w:rsidP="00464111">
            <w:pPr>
              <w:pStyle w:val="ListBullet"/>
            </w:pPr>
            <w:r w:rsidRPr="00464111">
              <w:t>relevant regulatory and equipment documentation that impacts on work act</w:t>
            </w:r>
            <w:r w:rsidRPr="00464111">
              <w:t>ivities</w:t>
            </w:r>
          </w:p>
          <w:p w:rsidR="00000000" w:rsidRPr="00464111" w:rsidP="00464111">
            <w:pPr>
              <w:pStyle w:val="ListBullet"/>
            </w:pPr>
            <w:r w:rsidRPr="00464111">
              <w:t>range of relevant exercises, case studies and/or other simulated practical and knowledge assessments</w:t>
            </w:r>
          </w:p>
          <w:p w:rsidR="00000000" w:rsidRPr="00464111" w:rsidP="00464111">
            <w:pPr>
              <w:pStyle w:val="ListBullet"/>
            </w:pPr>
            <w:r w:rsidRPr="00464111">
              <w:t>appropriate range of relevant operational situations in the workplace.</w:t>
            </w:r>
          </w:p>
          <w:p w:rsidR="00000000" w:rsidRPr="00464111" w:rsidP="00464111">
            <w:pPr>
              <w:pStyle w:val="BodyText"/>
            </w:pPr>
            <w:r w:rsidRPr="00464111">
              <w:t>In both real and simulated environments, access is required to:</w:t>
            </w:r>
          </w:p>
          <w:p w:rsidR="00000000" w:rsidRPr="00464111" w:rsidP="00464111">
            <w:pPr>
              <w:pStyle w:val="ListBullet"/>
            </w:pPr>
            <w:r w:rsidRPr="00464111">
              <w:t>relevant an</w:t>
            </w:r>
            <w:r w:rsidRPr="00464111">
              <w:t>d appropriate materials and equipment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applicable documentation including workplace procedures, regulations, codes of practice and operation manuals.</w:t>
            </w:r>
          </w:p>
        </w:tc>
      </w:tr>
      <w:tr w:rsidTr="004641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Practical assessment must occur in an:</w:t>
            </w:r>
          </w:p>
          <w:p w:rsidR="00000000" w:rsidRPr="00464111" w:rsidP="00464111">
            <w:pPr>
              <w:pStyle w:val="ListBullet"/>
            </w:pPr>
            <w:r w:rsidRPr="00464111">
              <w:t>appropriately simulated workplace environment</w:t>
            </w:r>
            <w:r w:rsidRPr="00464111">
              <w:t xml:space="preserve"> and/or</w:t>
            </w:r>
          </w:p>
          <w:p w:rsidR="00000000" w:rsidRPr="00464111" w:rsidP="00464111">
            <w:pPr>
              <w:pStyle w:val="ListBullet"/>
            </w:pPr>
            <w:r w:rsidRPr="00464111">
              <w:t>appropriate range of situations in the workplace.</w:t>
            </w:r>
          </w:p>
          <w:p w:rsidR="00000000" w:rsidRPr="00464111" w:rsidP="00464111">
            <w:pPr>
              <w:pStyle w:val="BodyText"/>
            </w:pPr>
            <w:r w:rsidRPr="00464111">
              <w:t>A range of assessment methods should be used to assess practical skills and knowledge. The following examples are appropriate to this unit:</w:t>
            </w:r>
          </w:p>
          <w:p w:rsidR="00000000" w:rsidRPr="00464111" w:rsidP="00464111">
            <w:pPr>
              <w:pStyle w:val="ListBullet"/>
            </w:pPr>
            <w:r w:rsidRPr="00464111">
              <w:t>direct observation of the candidate manoeuvring a vessel up to 80 metres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direct observation of the candidate applying relevant WHS/OHS requirements and work practices.</w:t>
            </w:r>
          </w:p>
        </w:tc>
      </w:tr>
      <w:tr w:rsidTr="004641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BodyText"/>
            </w:pPr>
            <w:r w:rsidRPr="00464111">
              <w:t>Holistic assessment with other units relevant to th</w:t>
            </w:r>
            <w:r w:rsidRPr="00464111">
              <w:t>e industry sector, workplace and job role is recommended.</w:t>
            </w:r>
          </w:p>
          <w:p w:rsidR="00000000" w:rsidRPr="00464111" w:rsidP="00464111">
            <w:pPr>
              <w:pStyle w:val="BodyText"/>
            </w:pPr>
            <w:r w:rsidRPr="00464111">
              <w:t>In all cases where practical assessment is used it should be combined with targeted questioning to assess Required Knowledge.</w:t>
            </w:r>
          </w:p>
          <w:p w:rsidR="00000000" w:rsidRPr="00464111" w:rsidP="00464111">
            <w:pPr>
              <w:pStyle w:val="BodyText"/>
            </w:pPr>
            <w:r w:rsidRPr="00464111">
              <w:t xml:space="preserve">Assessment processes and techniques must be appropriate to the language </w:t>
            </w:r>
            <w:r w:rsidRPr="00464111">
              <w:t>and literacy requirements of the work being performed and the capacity of the candidate.</w:t>
            </w:r>
          </w:p>
        </w:tc>
      </w:tr>
    </w:tbl>
    <w:p w:rsidR="00000000" w:rsidRPr="00464111" w:rsidP="00464111">
      <w:pPr>
        <w:pStyle w:val="BodyText"/>
      </w:pP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11" w:name="O_537701"/>
      <w:bookmarkEnd w:id="11"/>
      <w:r w:rsidRPr="0046411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 xml:space="preserve">The range statement relates to the unit of competency as a whole. It allows for different work environments and situations that may </w:t>
            </w:r>
            <w:r w:rsidRPr="00464111">
              <w:t>affect performance. Bold italicised wording, if used in the performance criteria, is detailed below.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Features of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Displacement and planing hulls</w:t>
            </w:r>
          </w:p>
          <w:p w:rsidR="00000000" w:rsidRPr="00464111" w:rsidP="00464111">
            <w:pPr>
              <w:pStyle w:val="ListBullet"/>
            </w:pPr>
            <w:r w:rsidRPr="00464111">
              <w:t>Propulsion units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Rudders and propellers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Manoeuvres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Astern movements</w:t>
            </w:r>
          </w:p>
          <w:p w:rsidR="00000000" w:rsidRPr="00464111" w:rsidP="00464111">
            <w:pPr>
              <w:pStyle w:val="ListBullet"/>
            </w:pPr>
            <w:r w:rsidRPr="00464111">
              <w:t>Berthing and leaving a berth</w:t>
            </w:r>
          </w:p>
          <w:p w:rsidR="00000000" w:rsidRPr="00464111" w:rsidP="00464111">
            <w:pPr>
              <w:pStyle w:val="ListBullet"/>
            </w:pPr>
            <w:r w:rsidRPr="00464111">
              <w:t>Berthing in a pen</w:t>
            </w:r>
          </w:p>
          <w:p w:rsidR="00000000" w:rsidRPr="00464111" w:rsidP="00464111">
            <w:pPr>
              <w:pStyle w:val="ListBullet"/>
            </w:pPr>
            <w:r w:rsidRPr="00464111">
              <w:t>Coming to and leaving mooring</w:t>
            </w:r>
          </w:p>
          <w:p w:rsidR="00000000" w:rsidRPr="00464111" w:rsidP="00464111">
            <w:pPr>
              <w:pStyle w:val="ListBullet"/>
            </w:pPr>
            <w:r w:rsidRPr="00464111">
              <w:t xml:space="preserve">Positioning vessel to safely launch boats or life rafts in bad weather </w:t>
            </w:r>
          </w:p>
          <w:p w:rsidR="00000000" w:rsidRPr="00464111" w:rsidP="00464111">
            <w:pPr>
              <w:pStyle w:val="ListBullet"/>
            </w:pPr>
            <w:r w:rsidRPr="00464111">
              <w:t>Retrieval of person overboard</w:t>
            </w:r>
          </w:p>
          <w:p w:rsidR="00000000" w:rsidRPr="00464111" w:rsidP="00464111">
            <w:pPr>
              <w:pStyle w:val="ListBullet"/>
            </w:pPr>
            <w:r w:rsidRPr="00464111">
              <w:t>Turning short around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Turning vessel across tide and wind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Propulsion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Inboard engine</w:t>
            </w:r>
          </w:p>
          <w:p w:rsidR="00000000" w:rsidRPr="00464111" w:rsidP="00464111">
            <w:pPr>
              <w:pStyle w:val="ListBullet"/>
            </w:pPr>
            <w:r w:rsidRPr="00464111">
              <w:t>Outboard engine</w:t>
            </w:r>
          </w:p>
          <w:p w:rsidR="00000000" w:rsidRPr="00464111" w:rsidP="00464111">
            <w:pPr>
              <w:pStyle w:val="ListBullet"/>
            </w:pPr>
            <w:r w:rsidRPr="00464111">
              <w:t>Inboard/outboard engine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Jet propulsion engine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Adverse weather conditions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>Fog and restricted visibility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Wind and sea conditions that may affect safety of vessel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Nature of 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 xml:space="preserve">Beaching </w:t>
            </w:r>
          </w:p>
          <w:p w:rsidR="00000000" w:rsidRPr="00464111" w:rsidP="00464111">
            <w:pPr>
              <w:pStyle w:val="ListBullet"/>
            </w:pPr>
            <w:r w:rsidRPr="00464111">
              <w:t>Collision</w:t>
            </w:r>
          </w:p>
          <w:p w:rsidR="00000000" w:rsidRPr="00464111" w:rsidP="00464111">
            <w:pPr>
              <w:pStyle w:val="ListBullet"/>
            </w:pPr>
            <w:r w:rsidRPr="00464111">
              <w:t>Damage to vessel</w:t>
            </w:r>
          </w:p>
          <w:p w:rsidR="00000000" w:rsidRPr="00464111" w:rsidP="00464111">
            <w:pPr>
              <w:pStyle w:val="ListBullet"/>
            </w:pPr>
            <w:r w:rsidRPr="00464111">
              <w:t>Disabled or partially disabled vessel</w:t>
            </w:r>
          </w:p>
          <w:p w:rsidR="00000000" w:rsidRPr="00464111" w:rsidP="00464111">
            <w:pPr>
              <w:pStyle w:val="ListBullet"/>
            </w:pPr>
            <w:r w:rsidRPr="00464111">
              <w:t>Fire</w:t>
            </w:r>
          </w:p>
          <w:p w:rsidR="00000000" w:rsidRPr="00464111" w:rsidP="00464111">
            <w:pPr>
              <w:pStyle w:val="ListBullet"/>
            </w:pPr>
            <w:r w:rsidRPr="00464111">
              <w:t>Grounding</w:t>
            </w:r>
          </w:p>
          <w:p w:rsidR="00000000" w:rsidRPr="00464111" w:rsidP="00464111">
            <w:pPr>
              <w:pStyle w:val="ListBullet"/>
            </w:pPr>
            <w:r w:rsidRPr="00464111">
              <w:t xml:space="preserve">Loss of steering gear 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>Person overboard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Preparations for towing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 xml:space="preserve">Ensuring appropriate lights and shapes for the tow </w:t>
            </w:r>
            <w:r w:rsidRPr="00464111">
              <w:t>are available and in working order</w:t>
            </w:r>
          </w:p>
          <w:p w:rsidR="00000000" w:rsidRPr="00464111" w:rsidP="00464111">
            <w:pPr>
              <w:pStyle w:val="ListBullet"/>
            </w:pPr>
            <w:r w:rsidRPr="00464111">
              <w:t>Ensuring means of communication between the two vessels is available</w:t>
            </w:r>
          </w:p>
          <w:p w:rsidR="00000000" w:rsidRPr="00464111" w:rsidP="00464111">
            <w:pPr>
              <w:pStyle w:val="ListBullet"/>
            </w:pPr>
            <w:r w:rsidRPr="00464111">
              <w:t>Ensuring tow ropes are in good condition and of adequate strength for proposed tow</w:t>
            </w:r>
          </w:p>
          <w:p w:rsidR="00000000" w:rsidRPr="00464111" w:rsidP="00464111">
            <w:pPr>
              <w:pStyle w:val="ListBullet"/>
            </w:pPr>
            <w:r w:rsidRPr="00464111">
              <w:t xml:space="preserve">Making appropriate reports are to authorities </w:t>
            </w:r>
          </w:p>
          <w:p w:rsidR="00000000" w:rsidP="00464111">
            <w:pPr>
              <w:pStyle w:val="ListBullet"/>
              <w:rPr>
                <w:lang w:val="en-NZ"/>
              </w:rPr>
            </w:pPr>
            <w:r w:rsidRPr="00464111">
              <w:t xml:space="preserve">Preparing messenger ropes for passing tow lines </w:t>
            </w:r>
          </w:p>
        </w:tc>
      </w:tr>
      <w:tr w:rsidTr="002F7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11">
            <w:pPr>
              <w:pStyle w:val="BodyText"/>
              <w:rPr>
                <w:lang w:val="en-NZ"/>
              </w:rPr>
            </w:pPr>
            <w:r w:rsidRPr="00464111">
              <w:t>Correct towing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11" w:rsidP="00464111">
            <w:pPr>
              <w:pStyle w:val="ListBullet"/>
            </w:pPr>
            <w:r w:rsidRPr="00464111">
              <w:t xml:space="preserve">Ensuring tow line is of sufficient length </w:t>
            </w:r>
          </w:p>
          <w:p w:rsidR="00000000" w:rsidRPr="00464111" w:rsidP="00464111">
            <w:pPr>
              <w:pStyle w:val="ListBullet"/>
            </w:pPr>
            <w:r w:rsidRPr="00464111">
              <w:t>Making provision for rapid slipping of tow in emergency situations</w:t>
            </w:r>
          </w:p>
          <w:p w:rsidR="00000000" w:rsidRPr="00464111" w:rsidP="00464111">
            <w:pPr>
              <w:pStyle w:val="ListBullet"/>
            </w:pPr>
            <w:r w:rsidRPr="00464111">
              <w:t>Making tow fast to towing vessel to ensure steerage is m</w:t>
            </w:r>
            <w:r w:rsidRPr="00464111">
              <w:t>aintained</w:t>
            </w:r>
          </w:p>
        </w:tc>
      </w:tr>
    </w:tbl>
    <w:p w:rsidR="00000000" w:rsidRPr="00464111" w:rsidP="00464111">
      <w:pPr>
        <w:pStyle w:val="BodyText"/>
      </w:pP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12" w:name="O_537700"/>
      <w:bookmarkEnd w:id="12"/>
      <w:r w:rsidRPr="00464111">
        <w:t>Unit Sector(s)</w:t>
      </w:r>
    </w:p>
    <w:p w:rsidR="00000000" w:rsidRPr="00464111" w:rsidP="00464111">
      <w:pPr>
        <w:pStyle w:val="BodyText"/>
      </w:pPr>
      <w:r w:rsidRPr="00464111">
        <w:t>Not applicable.</w:t>
      </w:r>
    </w:p>
    <w:p w:rsidR="00000000" w:rsidRPr="00464111" w:rsidP="00464111">
      <w:pPr>
        <w:pStyle w:val="AllowPageBreak"/>
      </w:pPr>
    </w:p>
    <w:p w:rsidR="00000000" w:rsidRPr="00464111" w:rsidP="00464111">
      <w:pPr>
        <w:pStyle w:val="Heading1"/>
      </w:pPr>
      <w:bookmarkStart w:id="13" w:name="O_537699"/>
      <w:bookmarkEnd w:id="13"/>
      <w:r w:rsidRPr="00464111">
        <w:t>Competency Field</w:t>
      </w:r>
    </w:p>
    <w:p w:rsidR="00000000" w:rsidRPr="00464111" w:rsidP="00464111">
      <w:pPr>
        <w:pStyle w:val="BodyText"/>
      </w:pPr>
      <w:r w:rsidRPr="00464111">
        <w:t xml:space="preserve">Manoeuvring Vessels </w:t>
      </w:r>
    </w:p>
    <w:p w:rsidR="00000000" w:rsidRPr="00464111" w:rsidP="00464111"/>
    <w:sectPr w:rsidSect="004641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 w:rsidRPr="002F7D60" w:rsidP="002F7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60" w:rsidP="00464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F7D60" w:rsidP="00464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F7D60" w:rsidP="00464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 w:rsidRPr="002F7D60" w:rsidP="002F7D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D60" w:rsidRPr="002D2AF8" w:rsidP="00464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MARK4001A Manoeuvre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2F7D60" w:rsidP="00464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EF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74B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02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111"/>
  </w:style>
  <w:style w:type="character" w:customStyle="1" w:styleId="Heading1Char">
    <w:name w:val="Heading 1 Char"/>
    <w:basedOn w:val="DefaultParagraphFont"/>
    <w:link w:val="Heading1"/>
    <w:rsid w:val="00464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1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1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111"/>
    <w:rPr>
      <w:b/>
      <w:spacing w:val="0"/>
    </w:rPr>
  </w:style>
  <w:style w:type="paragraph" w:styleId="ListBullet2">
    <w:name w:val="List Bullet 2"/>
    <w:basedOn w:val="List2"/>
    <w:rsid w:val="004641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411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4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1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111"/>
    <w:rPr>
      <w:i/>
    </w:rPr>
  </w:style>
  <w:style w:type="paragraph" w:styleId="Caption">
    <w:name w:val="caption"/>
    <w:basedOn w:val="BodyText"/>
    <w:next w:val="Normal"/>
    <w:qFormat/>
    <w:rsid w:val="00464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111"/>
  </w:style>
  <w:style w:type="paragraph" w:styleId="TableofFigures">
    <w:name w:val="table of figures"/>
    <w:basedOn w:val="Normal"/>
    <w:next w:val="Normal"/>
    <w:semiHidden/>
    <w:rsid w:val="00464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111"/>
    <w:pPr>
      <w:numPr>
        <w:numId w:val="11"/>
      </w:numPr>
    </w:pPr>
  </w:style>
  <w:style w:type="character" w:customStyle="1" w:styleId="WingdingSymbols">
    <w:name w:val="Wingding Symbols"/>
    <w:rsid w:val="00464111"/>
    <w:rPr>
      <w:rFonts w:ascii="Wingdings" w:hAnsi="Wingdings"/>
    </w:rPr>
  </w:style>
  <w:style w:type="paragraph" w:customStyle="1" w:styleId="TableHeading">
    <w:name w:val="Table Heading"/>
    <w:basedOn w:val="HeadingBase"/>
    <w:rsid w:val="00464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111"/>
    <w:rPr>
      <w:color w:val="0033CC"/>
      <w:u w:val="none"/>
    </w:rPr>
  </w:style>
  <w:style w:type="paragraph" w:customStyle="1" w:styleId="BodyTextRight">
    <w:name w:val="Body Text Right"/>
    <w:basedOn w:val="BodyText"/>
    <w:rsid w:val="00464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1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111"/>
    <w:rPr>
      <w:sz w:val="32"/>
    </w:rPr>
  </w:style>
  <w:style w:type="paragraph" w:customStyle="1" w:styleId="HeadingProcedure">
    <w:name w:val="Heading Procedure"/>
    <w:basedOn w:val="HeadingBase"/>
    <w:next w:val="Normal"/>
    <w:rsid w:val="00464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111"/>
    <w:pPr>
      <w:spacing w:before="60" w:after="60"/>
    </w:pPr>
  </w:style>
  <w:style w:type="paragraph" w:styleId="ListContinue">
    <w:name w:val="List Continue"/>
    <w:basedOn w:val="List"/>
    <w:rsid w:val="00464111"/>
    <w:pPr>
      <w:ind w:firstLine="0"/>
    </w:pPr>
  </w:style>
  <w:style w:type="paragraph" w:customStyle="1" w:styleId="ListNote">
    <w:name w:val="List Note"/>
    <w:basedOn w:val="List"/>
    <w:rsid w:val="00464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111"/>
    <w:rPr>
      <w:rFonts w:ascii="Courier New" w:hAnsi="Courier New"/>
    </w:rPr>
  </w:style>
  <w:style w:type="paragraph" w:customStyle="1" w:styleId="NoteBullet">
    <w:name w:val="Note Bullet"/>
    <w:basedOn w:val="Note"/>
    <w:rsid w:val="00464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1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4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111"/>
    <w:rPr>
      <w:b/>
      <w:smallCaps/>
    </w:rPr>
  </w:style>
  <w:style w:type="paragraph" w:customStyle="1" w:styleId="TableListNumber">
    <w:name w:val="Table List Number"/>
    <w:basedOn w:val="ListNumber"/>
    <w:rsid w:val="00464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111"/>
    <w:pPr>
      <w:numPr>
        <w:numId w:val="9"/>
      </w:numPr>
    </w:pPr>
  </w:style>
  <w:style w:type="paragraph" w:customStyle="1" w:styleId="ListAlpha2">
    <w:name w:val="List Alpha 2"/>
    <w:basedOn w:val="List2"/>
    <w:rsid w:val="00464111"/>
    <w:pPr>
      <w:numPr>
        <w:numId w:val="8"/>
      </w:numPr>
    </w:pPr>
  </w:style>
  <w:style w:type="paragraph" w:styleId="List2">
    <w:name w:val="List 2"/>
    <w:basedOn w:val="BodyText"/>
    <w:rsid w:val="00464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1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111"/>
    <w:pPr>
      <w:numPr>
        <w:numId w:val="3"/>
      </w:numPr>
    </w:pPr>
  </w:style>
  <w:style w:type="paragraph" w:styleId="ListBullet5">
    <w:name w:val="List Bullet 5"/>
    <w:basedOn w:val="List5"/>
    <w:rsid w:val="00464111"/>
    <w:pPr>
      <w:numPr>
        <w:numId w:val="4"/>
      </w:numPr>
    </w:pPr>
  </w:style>
  <w:style w:type="paragraph" w:styleId="ListContinue2">
    <w:name w:val="List Continue 2"/>
    <w:basedOn w:val="List2"/>
    <w:rsid w:val="00464111"/>
    <w:pPr>
      <w:ind w:firstLine="0"/>
    </w:pPr>
  </w:style>
  <w:style w:type="paragraph" w:styleId="ListContinue3">
    <w:name w:val="List Continue 3"/>
    <w:basedOn w:val="List3"/>
    <w:rsid w:val="00464111"/>
    <w:pPr>
      <w:ind w:left="1021" w:firstLine="0"/>
    </w:pPr>
  </w:style>
  <w:style w:type="paragraph" w:styleId="ListContinue4">
    <w:name w:val="List Continue 4"/>
    <w:basedOn w:val="List4"/>
    <w:rsid w:val="00464111"/>
    <w:pPr>
      <w:ind w:firstLine="0"/>
    </w:pPr>
  </w:style>
  <w:style w:type="paragraph" w:styleId="ListContinue5">
    <w:name w:val="List Continue 5"/>
    <w:basedOn w:val="List5"/>
    <w:rsid w:val="00464111"/>
    <w:pPr>
      <w:ind w:firstLine="0"/>
    </w:pPr>
  </w:style>
  <w:style w:type="paragraph" w:styleId="ListNumber3">
    <w:name w:val="List Number 3"/>
    <w:basedOn w:val="List3"/>
    <w:rsid w:val="00464111"/>
    <w:pPr>
      <w:numPr>
        <w:numId w:val="5"/>
      </w:numPr>
    </w:pPr>
  </w:style>
  <w:style w:type="paragraph" w:styleId="ListNumber4">
    <w:name w:val="List Number 4"/>
    <w:basedOn w:val="List4"/>
    <w:rsid w:val="00464111"/>
    <w:pPr>
      <w:numPr>
        <w:numId w:val="6"/>
      </w:numPr>
    </w:pPr>
  </w:style>
  <w:style w:type="paragraph" w:styleId="ListNumber5">
    <w:name w:val="List Number 5"/>
    <w:basedOn w:val="List5"/>
    <w:rsid w:val="00464111"/>
    <w:pPr>
      <w:numPr>
        <w:numId w:val="7"/>
      </w:numPr>
    </w:pPr>
  </w:style>
  <w:style w:type="paragraph" w:styleId="BlockText">
    <w:name w:val="Block Text"/>
    <w:basedOn w:val="Normal"/>
    <w:rsid w:val="00464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111"/>
    <w:rPr>
      <w:sz w:val="16"/>
      <w:vertAlign w:val="superscript"/>
    </w:rPr>
  </w:style>
  <w:style w:type="character" w:customStyle="1" w:styleId="Symbols">
    <w:name w:val="Symbols"/>
    <w:basedOn w:val="DefaultParagraphFont"/>
    <w:rsid w:val="00464111"/>
    <w:rPr>
      <w:rFonts w:ascii="Symbol" w:hAnsi="Symbol"/>
    </w:rPr>
  </w:style>
  <w:style w:type="character" w:customStyle="1" w:styleId="MenuOptions">
    <w:name w:val="Menu Options"/>
    <w:basedOn w:val="DefaultParagraphFont"/>
    <w:rsid w:val="00464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111"/>
    <w:rPr>
      <w:b/>
    </w:rPr>
  </w:style>
  <w:style w:type="character" w:customStyle="1" w:styleId="Underlined">
    <w:name w:val="Underlined"/>
    <w:basedOn w:val="DefaultParagraphFont"/>
    <w:rsid w:val="00464111"/>
    <w:rPr>
      <w:u w:val="single"/>
    </w:rPr>
  </w:style>
  <w:style w:type="paragraph" w:customStyle="1" w:styleId="TableBodyTextRight">
    <w:name w:val="Table Body Text Right"/>
    <w:basedOn w:val="TableBodyText"/>
    <w:rsid w:val="00464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111"/>
    <w:rPr>
      <w:sz w:val="18"/>
    </w:rPr>
  </w:style>
  <w:style w:type="paragraph" w:customStyle="1" w:styleId="BodySmallRight">
    <w:name w:val="Body Small Right"/>
    <w:basedOn w:val="BodyTextRight"/>
    <w:rsid w:val="00464111"/>
    <w:rPr>
      <w:sz w:val="18"/>
      <w:szCs w:val="18"/>
    </w:rPr>
  </w:style>
  <w:style w:type="paragraph" w:customStyle="1" w:styleId="MarginEdition">
    <w:name w:val="Margin Edition"/>
    <w:basedOn w:val="MarginNote"/>
    <w:rsid w:val="00464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111"/>
    <w:rPr>
      <w:sz w:val="2"/>
      <w:szCs w:val="2"/>
    </w:rPr>
  </w:style>
  <w:style w:type="character" w:customStyle="1" w:styleId="Small">
    <w:name w:val="Small"/>
    <w:basedOn w:val="DefaultParagraphFont"/>
    <w:rsid w:val="00464111"/>
    <w:rPr>
      <w:sz w:val="16"/>
    </w:rPr>
  </w:style>
  <w:style w:type="paragraph" w:customStyle="1" w:styleId="WideTable">
    <w:name w:val="Wide Table"/>
    <w:basedOn w:val="Normal"/>
    <w:rsid w:val="00464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111"/>
  </w:style>
  <w:style w:type="paragraph" w:styleId="Quote">
    <w:name w:val="Quote"/>
    <w:basedOn w:val="Heading1"/>
    <w:link w:val="QuoteChar"/>
    <w:qFormat/>
    <w:rsid w:val="00464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111"/>
    <w:pPr>
      <w:pageBreakBefore/>
    </w:pPr>
  </w:style>
  <w:style w:type="paragraph" w:customStyle="1" w:styleId="Border">
    <w:name w:val="Border"/>
    <w:basedOn w:val="Normal"/>
    <w:qFormat/>
    <w:rsid w:val="00464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111"/>
    <w:rPr>
      <w:u w:val="single"/>
    </w:rPr>
  </w:style>
  <w:style w:type="paragraph" w:styleId="BalloonText">
    <w:name w:val="Balloon Text"/>
    <w:basedOn w:val="Normal"/>
    <w:link w:val="BalloonTextChar"/>
    <w:rsid w:val="00464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1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1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1398</Words>
  <Characters>8128</Characters>
  <Application>Microsoft Office Word</Application>
  <DocSecurity>0</DocSecurity>
  <Lines>338</Lines>
  <Paragraphs>197</Paragraphs>
  <ScaleCrop>false</ScaleCrop>
  <Company>Author-it Software Corporation Ltd.</Company>
  <LinksUpToDate>false</LinksUpToDate>
  <CharactersWithSpaces>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MARK4001A Manoeuvre a vessel up to 80 metres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2013-06-06T05:17:00Z</dcterms:created>
  <dcterms:modified xsi:type="dcterms:W3CDTF">2013-06-06T05:17:00Z</dcterms:modified>
</cp:coreProperties>
</file>