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C91" w:rsidP="005F5C91">
      <w:pPr>
        <w:pStyle w:val="Title"/>
      </w:pPr>
      <w:r>
        <w:fldChar w:fldCharType="begin"/>
      </w:r>
      <w:r>
        <w:instrText xml:space="preserve"> TITLE   \* MERGEFORMAT </w:instrText>
      </w:r>
      <w:r>
        <w:fldChar w:fldCharType="separate"/>
      </w:r>
      <w:r>
        <w:t>MARJ5002A Inspect and report defects and damage to vessel</w:t>
      </w:r>
      <w:r>
        <w:fldChar w:fldCharType="end"/>
      </w:r>
    </w:p>
    <w:p w:rsidR="005F5C91" w:rsidP="005F5C91">
      <w:pPr>
        <w:pStyle w:val="Version"/>
        <w:sectPr w:rsidSect="001468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8E0" w:rsidP="001468E0">
      <w:pPr>
        <w:pStyle w:val="SuperHeading"/>
      </w:pPr>
      <w:r w:rsidRPr="001468E0">
        <w:t>MARJ5002A Inspect and report defects and damage to vessel</w:t>
      </w:r>
    </w:p>
    <w:p w:rsidR="00000000" w:rsidRPr="001468E0" w:rsidP="001468E0">
      <w:pPr>
        <w:pStyle w:val="Heading1"/>
      </w:pPr>
      <w:bookmarkStart w:id="1" w:name="O_538591"/>
      <w:bookmarkEnd w:id="1"/>
      <w:r w:rsidRPr="001468E0">
        <w:t>Modification History</w:t>
      </w:r>
    </w:p>
    <w:p w:rsidR="00000000" w:rsidRPr="001468E0" w:rsidP="001468E0">
      <w:pPr>
        <w:pStyle w:val="BodyText"/>
      </w:pPr>
      <w:r w:rsidRPr="001468E0">
        <w:t>Release 1</w:t>
      </w:r>
    </w:p>
    <w:p w:rsidR="00000000" w:rsidRPr="001468E0" w:rsidP="001468E0">
      <w:pPr>
        <w:pStyle w:val="BodyText"/>
      </w:pPr>
      <w:r w:rsidRPr="001468E0">
        <w:t>This is the first release of this unit.</w:t>
      </w:r>
    </w:p>
    <w:p w:rsidR="00000000" w:rsidRPr="001468E0" w:rsidP="001468E0">
      <w:pPr>
        <w:pStyle w:val="AllowPageBreak"/>
      </w:pPr>
    </w:p>
    <w:p w:rsidR="00000000" w:rsidRPr="001468E0" w:rsidP="001468E0">
      <w:pPr>
        <w:pStyle w:val="Heading1"/>
      </w:pPr>
      <w:bookmarkStart w:id="2" w:name="O_538603"/>
      <w:bookmarkEnd w:id="2"/>
      <w:r w:rsidRPr="001468E0">
        <w:t>Unit Descriptor</w:t>
      </w:r>
    </w:p>
    <w:p w:rsidR="00000000" w:rsidRPr="001468E0" w:rsidP="001468E0">
      <w:pPr>
        <w:pStyle w:val="BodyText"/>
      </w:pPr>
      <w:r w:rsidRPr="001468E0">
        <w:t>This unit involves the skills and knowledge required to inspect and report defects and damage to vessels.</w:t>
      </w:r>
    </w:p>
    <w:p w:rsidR="00000000" w:rsidRPr="001468E0" w:rsidP="001468E0">
      <w:pPr>
        <w:pStyle w:val="AllowPageBreak"/>
      </w:pPr>
    </w:p>
    <w:p w:rsidR="00000000" w:rsidRPr="001468E0" w:rsidP="001468E0">
      <w:pPr>
        <w:pStyle w:val="Heading1"/>
      </w:pPr>
      <w:bookmarkStart w:id="3" w:name="O_538602"/>
      <w:bookmarkEnd w:id="3"/>
      <w:r w:rsidRPr="001468E0">
        <w:t>Application o</w:t>
      </w:r>
      <w:r w:rsidRPr="001468E0">
        <w:t>f the Unit</w:t>
      </w:r>
    </w:p>
    <w:p w:rsidR="00000000" w:rsidRPr="001468E0" w:rsidP="001468E0">
      <w:pPr>
        <w:pStyle w:val="BodyText"/>
      </w:pPr>
      <w:r w:rsidRPr="001468E0">
        <w:t>This unit has application for a Watchkeeper Deck and Master &lt; 500 GT.</w:t>
      </w:r>
    </w:p>
    <w:p w:rsidR="00000000" w:rsidRPr="001468E0" w:rsidP="001468E0">
      <w:pPr>
        <w:pStyle w:val="AllowPageBreak"/>
      </w:pPr>
    </w:p>
    <w:p w:rsidR="00000000" w:rsidRPr="001468E0" w:rsidP="001468E0">
      <w:pPr>
        <w:pStyle w:val="Heading1"/>
      </w:pPr>
      <w:bookmarkStart w:id="4" w:name="O_538601"/>
      <w:bookmarkEnd w:id="4"/>
      <w:r w:rsidRPr="001468E0">
        <w:t>Licensing/Regulatory Information</w:t>
      </w:r>
    </w:p>
    <w:p w:rsidR="00000000" w:rsidRPr="001468E0" w:rsidP="001468E0">
      <w:pPr>
        <w:pStyle w:val="BodyText"/>
      </w:pPr>
      <w:r w:rsidRPr="001468E0">
        <w:t>Not applicable.</w:t>
      </w:r>
    </w:p>
    <w:p w:rsidR="00000000" w:rsidRPr="001468E0" w:rsidP="001468E0">
      <w:pPr>
        <w:pStyle w:val="AllowPageBreak"/>
      </w:pPr>
    </w:p>
    <w:p w:rsidR="00000000" w:rsidRPr="001468E0" w:rsidP="001468E0">
      <w:pPr>
        <w:pStyle w:val="Heading1"/>
      </w:pPr>
      <w:bookmarkStart w:id="5" w:name="O_538600"/>
      <w:bookmarkEnd w:id="5"/>
      <w:r w:rsidRPr="001468E0">
        <w:t>Pre-Requisites</w:t>
      </w:r>
    </w:p>
    <w:p w:rsidR="00000000" w:rsidRPr="001468E0" w:rsidP="001468E0">
      <w:pPr>
        <w:pStyle w:val="BodyText"/>
      </w:pPr>
      <w:r w:rsidRPr="001468E0">
        <w:t>Not applicable.</w:t>
      </w:r>
    </w:p>
    <w:p w:rsidR="00000000" w:rsidRPr="001468E0" w:rsidP="001468E0">
      <w:pPr>
        <w:pStyle w:val="AllowPageBreak"/>
      </w:pPr>
    </w:p>
    <w:p w:rsidR="00000000" w:rsidRPr="001468E0" w:rsidP="001468E0">
      <w:pPr>
        <w:pStyle w:val="Heading1"/>
      </w:pPr>
      <w:bookmarkStart w:id="6" w:name="O_538599"/>
      <w:bookmarkEnd w:id="6"/>
      <w:r w:rsidRPr="001468E0">
        <w:t>Employability Skills Information</w:t>
      </w:r>
    </w:p>
    <w:p w:rsidR="00000000" w:rsidRPr="001468E0" w:rsidP="001468E0">
      <w:pPr>
        <w:pStyle w:val="BodyText"/>
      </w:pPr>
      <w:r w:rsidRPr="001468E0">
        <w:t>This unit c</w:t>
      </w:r>
      <w:r w:rsidRPr="001468E0">
        <w:t>ontains employability skills.</w:t>
      </w:r>
    </w:p>
    <w:p w:rsidR="00000000" w:rsidRPr="001468E0" w:rsidP="001468E0">
      <w:pPr>
        <w:pStyle w:val="AllowPageBreak"/>
      </w:pPr>
    </w:p>
    <w:p w:rsidR="00000000" w:rsidRPr="001468E0" w:rsidP="001468E0">
      <w:pPr>
        <w:pStyle w:val="Heading1"/>
      </w:pPr>
      <w:bookmarkStart w:id="7" w:name="O_538598"/>
      <w:bookmarkEnd w:id="7"/>
      <w:r w:rsidRPr="001468E0">
        <w:t>Elements and Performance Criteria Pre-Content</w:t>
      </w:r>
    </w:p>
    <w:tbl>
      <w:tblPr>
        <w:tblW w:w="9640" w:type="dxa"/>
        <w:tblLayout w:type="fixed"/>
        <w:tblCellMar>
          <w:left w:w="62" w:type="dxa"/>
          <w:right w:w="62" w:type="dxa"/>
        </w:tblCellMar>
        <w:tblLook w:val="0000"/>
      </w:tblPr>
      <w:tblGrid>
        <w:gridCol w:w="2776"/>
        <w:gridCol w:w="6864"/>
      </w:tblGrid>
      <w:tr w:rsidTr="005F5C91">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Performance criteria describe the required performance needed to demonstrate achievement of the e</w:t>
            </w:r>
            <w:r w:rsidRPr="001468E0">
              <w:t>lement. Assessment of performance is to be consistent with the evidence guide.</w:t>
            </w:r>
          </w:p>
        </w:tc>
      </w:tr>
    </w:tbl>
    <w:p w:rsidR="00000000" w:rsidRPr="001468E0" w:rsidP="001468E0">
      <w:pPr>
        <w:pStyle w:val="BodyText"/>
      </w:pPr>
    </w:p>
    <w:p w:rsidR="00000000" w:rsidRPr="001468E0" w:rsidP="001468E0">
      <w:pPr>
        <w:pStyle w:val="AllowPageBreak"/>
      </w:pPr>
    </w:p>
    <w:p w:rsidR="00000000" w:rsidRPr="001468E0" w:rsidP="001468E0">
      <w:pPr>
        <w:pStyle w:val="Heading1"/>
      </w:pPr>
      <w:bookmarkStart w:id="8" w:name="O_538597"/>
      <w:bookmarkEnd w:id="8"/>
      <w:r w:rsidRPr="001468E0">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5F5C9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Plan inspections</w:t>
            </w:r>
          </w:p>
        </w:tc>
        <w:tc>
          <w:tcPr>
            <w:tcW w:w="584"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1.1</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BoldandItalics"/>
              </w:rPr>
              <w:t xml:space="preserve">Elements of the vessel structure </w:t>
            </w:r>
            <w:r w:rsidRPr="001468E0">
              <w:t>critical to the safety of the vessel are identified</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1.2</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 xml:space="preserve">Location of </w:t>
            </w:r>
            <w:r w:rsidRPr="001468E0">
              <w:rPr>
                <w:rStyle w:val="BoldandItalics"/>
              </w:rPr>
              <w:t>defects and damage</w:t>
            </w:r>
            <w:r w:rsidRPr="001468E0">
              <w:t xml:space="preserve"> caused by </w:t>
            </w:r>
            <w:r w:rsidRPr="001468E0">
              <w:rPr>
                <w:rStyle w:val="BoldandItalics"/>
              </w:rPr>
              <w:t xml:space="preserve">vessel operations and the </w:t>
            </w:r>
            <w:r w:rsidRPr="001468E0">
              <w:rPr>
                <w:rStyle w:val="BoldandItalics"/>
              </w:rPr>
              <w:t xml:space="preserve">environment </w:t>
            </w:r>
            <w:r w:rsidRPr="001468E0">
              <w:t>are ascertained</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1.3</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BoldandItalics"/>
              </w:rPr>
              <w:t>Parts of the vessel</w:t>
            </w:r>
            <w:r w:rsidRPr="001468E0">
              <w:t xml:space="preserve"> to be inspected for defects and damage are identified</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1.4</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Inspections are sche</w:t>
            </w:r>
            <w:r w:rsidRPr="001468E0">
              <w:t>duled to ensure all parts are covered within a given time</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1.5</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Damage control plan is developed to ensure the seaworthiness of the vessel</w:t>
            </w:r>
          </w:p>
        </w:tc>
      </w:tr>
      <w:tr w:rsidTr="005F5C9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Check condition of vessel in normal and emergency situations</w:t>
            </w: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2.1</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 xml:space="preserve">Organisational procedures for </w:t>
            </w:r>
            <w:r w:rsidRPr="001468E0">
              <w:rPr>
                <w:rStyle w:val="BoldandItalics"/>
              </w:rPr>
              <w:t xml:space="preserve">coverage </w:t>
            </w:r>
            <w:r w:rsidRPr="001468E0">
              <w:t>and frequ</w:t>
            </w:r>
            <w:r w:rsidRPr="001468E0">
              <w:t xml:space="preserve">ency of tests and inspections on the vessel are complied with </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2.2</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Watertight integrity is checked and appropriate action is taken to prepare for prevailing and forecast weather and sea conditions</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2.3</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Degree to which vessel is secured is appropriate to prevailing and forecast conditions</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2.4</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Defects and damage are reliably detected and appropriate action is taken to rectify the situation</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2.5</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Irregularities beyond own ability to rectify are recognised in time to enable remedial action to be taken</w:t>
            </w:r>
          </w:p>
        </w:tc>
      </w:tr>
      <w:tr w:rsidTr="005F5C91">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Prepare reports</w:t>
            </w:r>
          </w:p>
        </w:tc>
        <w:tc>
          <w:tcPr>
            <w:tcW w:w="584"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3.1</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BoldandItalics"/>
              </w:rPr>
              <w:t xml:space="preserve">Reports </w:t>
            </w:r>
            <w:r w:rsidRPr="001468E0">
              <w:t>are completed and maintained as required according to regulatory and organisational requirements</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3.2</w:t>
            </w:r>
          </w:p>
        </w:tc>
        <w:tc>
          <w:tcPr>
            <w:tcW w:w="686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Relevant reports are sent to appropriate bodies and copies are filed according to regulatory and organisational requirements</w:t>
            </w:r>
          </w:p>
        </w:tc>
      </w:tr>
      <w:tr w:rsidTr="005F5C91">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3.3</w:t>
            </w:r>
          </w:p>
        </w:tc>
        <w:tc>
          <w:tcPr>
            <w:tcW w:w="6864"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Documents are stored according to regulatory and organisational requirements</w:t>
            </w:r>
          </w:p>
        </w:tc>
      </w:tr>
    </w:tbl>
    <w:p w:rsidR="00000000" w:rsidRPr="001468E0" w:rsidP="001468E0">
      <w:pPr>
        <w:pStyle w:val="BodyText"/>
      </w:pPr>
    </w:p>
    <w:p w:rsidR="00000000" w:rsidRPr="001468E0" w:rsidP="001468E0">
      <w:pPr>
        <w:pStyle w:val="AllowPageBreak"/>
      </w:pPr>
    </w:p>
    <w:p w:rsidR="00000000" w:rsidRPr="001468E0" w:rsidP="001468E0">
      <w:pPr>
        <w:pStyle w:val="Heading1"/>
      </w:pPr>
      <w:bookmarkStart w:id="9" w:name="O_538596"/>
      <w:bookmarkEnd w:id="9"/>
      <w:r w:rsidRPr="001468E0">
        <w:t>Required Skills and Knowledge</w:t>
      </w:r>
    </w:p>
    <w:tbl>
      <w:tblPr>
        <w:tblW w:w="0" w:type="auto"/>
        <w:tblCellMar>
          <w:left w:w="62" w:type="dxa"/>
          <w:right w:w="62" w:type="dxa"/>
        </w:tblCellMar>
        <w:tblLook w:val="0000"/>
      </w:tblPr>
      <w:tblGrid>
        <w:gridCol w:w="9196"/>
      </w:tblGrid>
      <w:tr w:rsidTr="005F5C91">
        <w:tblPrEx>
          <w:tblW w:w="0" w:type="auto"/>
          <w:tblCellMar>
            <w:left w:w="62" w:type="dxa"/>
            <w:right w:w="62" w:type="dxa"/>
          </w:tblCellMar>
          <w:tblLook w:val="0000"/>
        </w:tblPrEx>
        <w:trPr>
          <w:trHeight w:val="462"/>
        </w:trPr>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This section describes the skills and knowledge required for this unit.</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Required Skills: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Adhere to procedures to distinguish between normal and defective or damaged parts of vessel</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Develop damage control plans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Identify those elements of the vessel structure that are critical to vessel safety</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Inspect and report defects and damage to cargo spaces, hatch covers and ballast tanks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Interpret and follow procedures for the coordination of planned maintenance process</w:t>
            </w:r>
            <w:r w:rsidRPr="001468E0">
              <w:t>es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68E0" w:rsidP="001468E0">
            <w:pPr>
              <w:pStyle w:val="ListBullet"/>
            </w:pPr>
            <w:r w:rsidRPr="001468E0">
              <w:t>Prepare appropriate reports on inspection and maintenance outcomes</w:t>
            </w:r>
          </w:p>
        </w:tc>
      </w:tr>
    </w:tbl>
    <w:p w:rsidR="00000000" w:rsidRPr="001468E0" w:rsidP="001468E0">
      <w:pPr>
        <w:pStyle w:val="BodyText"/>
      </w:pPr>
    </w:p>
    <w:tbl>
      <w:tblPr>
        <w:tblW w:w="0" w:type="auto"/>
        <w:tblCellMar>
          <w:left w:w="62" w:type="dxa"/>
          <w:right w:w="62" w:type="dxa"/>
        </w:tblCellMar>
        <w:tblLook w:val="0000"/>
      </w:tblPr>
      <w:tblGrid>
        <w:gridCol w:w="9196"/>
      </w:tblGrid>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Required Knowledge:</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Causes of corrosion to cargo spaces and ballast tanks, and how corrosion can be identified and prevented</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Construction, layout and subdivision of a vessel, including freeboard and bulkhead deck, watertight compartments, weather tight compartments, the bulkhead of the vessel and collision bulkhead</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Corrosion control measures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 xml:space="preserve">Damage control measures that may </w:t>
            </w:r>
            <w:r w:rsidRPr="001468E0">
              <w:t>be required to maintain the integrity of a hull in a range of typical emergency situations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How to ensure reliable detection of defects and damages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Parts of the vessel to be inspected each time in order to cover all parts within a given period</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Planned</w:t>
            </w:r>
            <w:r w:rsidRPr="001468E0">
              <w:t xml:space="preserve"> maintenance systems for vessel and associated maintenance inspection procedures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 xml:space="preserve">Principal features of vessel structure </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Principal stresses that act on vessel structure</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 xml:space="preserve">Principles and procedures to ensure watertight integrity of vessel hull in both </w:t>
            </w:r>
            <w:r w:rsidRPr="001468E0">
              <w:t>normal and emergency situations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Procedures for checking and inspecting vessel seaworthiness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Properties and application of materials used to construct vessels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Purpose of the enhanced survey program</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Typical vessel construction features and stress cha</w:t>
            </w:r>
            <w:r w:rsidRPr="001468E0">
              <w:t>racteristics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Where to look for damage and defects most commonly encountered due to loading and unloading operations, corrosion, severe weather conditions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468E0" w:rsidP="001468E0">
            <w:pPr>
              <w:pStyle w:val="ListBullet"/>
            </w:pPr>
            <w:r w:rsidRPr="001468E0">
              <w:t>Work health and safety (WHS)/occupational health and safety (OHS) requirements and work practices</w:t>
            </w:r>
          </w:p>
        </w:tc>
      </w:tr>
    </w:tbl>
    <w:p w:rsidR="00000000" w:rsidRPr="001468E0" w:rsidP="001468E0">
      <w:pPr>
        <w:pStyle w:val="BodyText"/>
      </w:pPr>
    </w:p>
    <w:p w:rsidR="00000000" w:rsidRPr="001468E0" w:rsidP="001468E0">
      <w:pPr>
        <w:pStyle w:val="AllowPageBreak"/>
      </w:pPr>
    </w:p>
    <w:p w:rsidR="00000000" w:rsidRPr="001468E0" w:rsidP="001468E0">
      <w:pPr>
        <w:pStyle w:val="Heading1"/>
      </w:pPr>
      <w:bookmarkStart w:id="10" w:name="O_538595"/>
      <w:bookmarkEnd w:id="10"/>
      <w:r w:rsidRPr="001468E0">
        <w:t>Evidence Guide</w:t>
      </w:r>
    </w:p>
    <w:tbl>
      <w:tblPr>
        <w:tblW w:w="9499" w:type="dxa"/>
        <w:tblLayout w:type="fixed"/>
        <w:tblCellMar>
          <w:left w:w="62" w:type="dxa"/>
          <w:right w:w="62" w:type="dxa"/>
        </w:tblCellMar>
        <w:tblLook w:val="0000"/>
      </w:tblPr>
      <w:tblGrid>
        <w:gridCol w:w="3340"/>
        <w:gridCol w:w="6159"/>
      </w:tblGrid>
      <w:tr w:rsidTr="001468E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The evidence guide provides advice on assessment and must be read in conjunction with the performance criteria, the required skills and knowledge, the range statement and the Assessment Guidelines for the Training Package.</w:t>
            </w:r>
          </w:p>
        </w:tc>
      </w:tr>
      <w:tr w:rsidTr="001468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The evidence required to demonstrate competence in this unit must be relevant to and satisfy all of the requirements of the Elements, Performance Criteria, Requ</w:t>
            </w:r>
            <w:r w:rsidRPr="001468E0">
              <w:t>ired Skills, Required Knowledge and include:</w:t>
            </w:r>
          </w:p>
          <w:p w:rsidR="00000000" w:rsidRPr="001468E0" w:rsidP="001468E0">
            <w:pPr>
              <w:pStyle w:val="ListBullet"/>
            </w:pPr>
            <w:r w:rsidRPr="001468E0">
              <w:t>developing effective planning documents</w:t>
            </w:r>
          </w:p>
          <w:p w:rsidR="00000000" w:rsidP="001468E0">
            <w:pPr>
              <w:pStyle w:val="ListBullet"/>
              <w:rPr>
                <w:lang w:val="en-NZ"/>
              </w:rPr>
            </w:pPr>
            <w:r w:rsidRPr="001468E0">
              <w:t>being aware of own ability and limits to rectify irregularities and faults.</w:t>
            </w:r>
          </w:p>
        </w:tc>
      </w:tr>
      <w:tr w:rsidTr="001468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Performance is dem</w:t>
            </w:r>
            <w:r w:rsidRPr="001468E0">
              <w:t>onstrated consistently over time and in a suitable range of contexts.</w:t>
            </w:r>
          </w:p>
          <w:p w:rsidR="00000000" w:rsidRPr="001468E0" w:rsidP="001468E0">
            <w:pPr>
              <w:pStyle w:val="BodyText"/>
            </w:pPr>
            <w:r w:rsidRPr="001468E0">
              <w:t>Resources for assessment include access to:</w:t>
            </w:r>
          </w:p>
          <w:p w:rsidR="00000000" w:rsidRPr="001468E0" w:rsidP="001468E0">
            <w:pPr>
              <w:pStyle w:val="ListBullet"/>
            </w:pPr>
            <w:r w:rsidRPr="001468E0">
              <w:t>industry-approved marine operations site where inspecting and reporting defects and damage to a vessel may be conducted</w:t>
            </w:r>
          </w:p>
          <w:p w:rsidR="00000000" w:rsidRPr="001468E0" w:rsidP="001468E0">
            <w:pPr>
              <w:pStyle w:val="ListBullet"/>
            </w:pPr>
            <w:r w:rsidRPr="001468E0">
              <w:t xml:space="preserve">tools, equipment and </w:t>
            </w:r>
            <w:r w:rsidRPr="001468E0">
              <w:t>personal protective equipment currently used in industry</w:t>
            </w:r>
          </w:p>
          <w:p w:rsidR="00000000" w:rsidRPr="001468E0" w:rsidP="001468E0">
            <w:pPr>
              <w:pStyle w:val="ListBullet"/>
            </w:pPr>
            <w:r w:rsidRPr="001468E0">
              <w:t>relevant regulatory and equipment documentation that impacts on work activities</w:t>
            </w:r>
          </w:p>
          <w:p w:rsidR="00000000" w:rsidRPr="001468E0" w:rsidP="001468E0">
            <w:pPr>
              <w:pStyle w:val="ListBullet"/>
            </w:pPr>
            <w:r w:rsidRPr="001468E0">
              <w:t>range of relevant exercises, case studies and/or other simulated practical and knowledge assessments</w:t>
            </w:r>
          </w:p>
          <w:p w:rsidR="00000000" w:rsidRPr="001468E0" w:rsidP="001468E0">
            <w:pPr>
              <w:pStyle w:val="ListBullet"/>
            </w:pPr>
            <w:r w:rsidRPr="001468E0">
              <w:t xml:space="preserve">appropriate range </w:t>
            </w:r>
            <w:r w:rsidRPr="001468E0">
              <w:t>of relevant operational situations in the workplace.</w:t>
            </w:r>
          </w:p>
          <w:p w:rsidR="00000000" w:rsidRPr="001468E0" w:rsidP="001468E0">
            <w:pPr>
              <w:pStyle w:val="BodyText"/>
            </w:pPr>
            <w:r w:rsidRPr="001468E0">
              <w:t>In both real and simulated environments, access is required to:</w:t>
            </w:r>
          </w:p>
          <w:p w:rsidR="00000000" w:rsidRPr="001468E0" w:rsidP="001468E0">
            <w:pPr>
              <w:pStyle w:val="ListBullet"/>
            </w:pPr>
            <w:r w:rsidRPr="001468E0">
              <w:t>relevant and appropriate materials and equipment</w:t>
            </w:r>
          </w:p>
          <w:p w:rsidR="00000000" w:rsidP="001468E0">
            <w:pPr>
              <w:pStyle w:val="ListBullet"/>
              <w:rPr>
                <w:lang w:val="en-NZ"/>
              </w:rPr>
            </w:pPr>
            <w:r w:rsidRPr="001468E0">
              <w:t>applicable documentation including workplace procedures, regulations, codes of practice a</w:t>
            </w:r>
            <w:r w:rsidRPr="001468E0">
              <w:t>nd operation manuals.</w:t>
            </w:r>
          </w:p>
        </w:tc>
      </w:tr>
      <w:tr w:rsidTr="001468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Practical assessment must occur in an:</w:t>
            </w:r>
          </w:p>
          <w:p w:rsidR="00000000" w:rsidRPr="001468E0" w:rsidP="001468E0">
            <w:pPr>
              <w:pStyle w:val="ListBullet"/>
            </w:pPr>
            <w:r w:rsidRPr="001468E0">
              <w:t>appropriately simulated workplace environment and/or</w:t>
            </w:r>
          </w:p>
          <w:p w:rsidR="00000000" w:rsidRPr="001468E0" w:rsidP="001468E0">
            <w:pPr>
              <w:pStyle w:val="ListBullet"/>
            </w:pPr>
            <w:r w:rsidRPr="001468E0">
              <w:t>appropriate range of situations in the workplace.</w:t>
            </w:r>
          </w:p>
          <w:p w:rsidR="00000000" w:rsidRPr="001468E0" w:rsidP="001468E0">
            <w:pPr>
              <w:pStyle w:val="BodyText"/>
            </w:pPr>
            <w:r w:rsidRPr="001468E0">
              <w:t>A range of a</w:t>
            </w:r>
            <w:r w:rsidRPr="001468E0">
              <w:t>ssessment methods should be used to assess practical skills and knowledge. The following examples are appropriate to this unit:</w:t>
            </w:r>
          </w:p>
          <w:p w:rsidR="00000000" w:rsidRPr="001468E0" w:rsidP="001468E0">
            <w:pPr>
              <w:pStyle w:val="ListBullet"/>
            </w:pPr>
            <w:r w:rsidRPr="001468E0">
              <w:t>direct observation of the candidate inspecting and reporting defects and damage to a vessel</w:t>
            </w:r>
          </w:p>
          <w:p w:rsidR="00000000" w:rsidP="001468E0">
            <w:pPr>
              <w:pStyle w:val="ListBullet"/>
              <w:rPr>
                <w:lang w:val="en-NZ"/>
              </w:rPr>
            </w:pPr>
            <w:r w:rsidRPr="001468E0">
              <w:t>direct observation of the candidate</w:t>
            </w:r>
            <w:r w:rsidRPr="001468E0">
              <w:t xml:space="preserve"> applying relevant WHS/OHS requirements and work practices.</w:t>
            </w:r>
          </w:p>
        </w:tc>
      </w:tr>
      <w:tr w:rsidTr="001468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1468E0" w:rsidP="001468E0">
            <w:pPr>
              <w:pStyle w:val="BodyText"/>
            </w:pPr>
            <w:r w:rsidRPr="001468E0">
              <w:t>Holistic assessment with other units relevant to the industry sector, workplace and job role is recommended.</w:t>
            </w:r>
          </w:p>
          <w:p w:rsidR="00000000" w:rsidRPr="001468E0" w:rsidP="001468E0">
            <w:pPr>
              <w:pStyle w:val="BodyText"/>
            </w:pPr>
            <w:r w:rsidRPr="001468E0">
              <w:t>In all cases where practical assessment is used it</w:t>
            </w:r>
            <w:r w:rsidRPr="001468E0">
              <w:t xml:space="preserve"> should be combined with targeted questioning to assess Required Knowledge.</w:t>
            </w:r>
          </w:p>
          <w:p w:rsidR="00000000" w:rsidRPr="001468E0" w:rsidP="001468E0">
            <w:pPr>
              <w:pStyle w:val="BodyText"/>
            </w:pPr>
            <w:r w:rsidRPr="001468E0">
              <w:t>Assessment processes and techniques must be appropriate to the language and literacy requirements of the work being performed and the capacity of the candidate.</w:t>
            </w:r>
          </w:p>
        </w:tc>
      </w:tr>
    </w:tbl>
    <w:p w:rsidR="00000000" w:rsidRPr="001468E0" w:rsidP="001468E0">
      <w:pPr>
        <w:pStyle w:val="BodyText"/>
      </w:pPr>
    </w:p>
    <w:p w:rsidR="00000000" w:rsidRPr="001468E0" w:rsidP="001468E0">
      <w:pPr>
        <w:pStyle w:val="AllowPageBreak"/>
      </w:pPr>
    </w:p>
    <w:p w:rsidR="00000000" w:rsidRPr="001468E0" w:rsidP="001468E0">
      <w:pPr>
        <w:pStyle w:val="Heading1"/>
      </w:pPr>
      <w:bookmarkStart w:id="11" w:name="O_538594"/>
      <w:bookmarkEnd w:id="11"/>
      <w:r w:rsidRPr="001468E0">
        <w:t>Range Statement</w:t>
      </w:r>
    </w:p>
    <w:tbl>
      <w:tblPr>
        <w:tblW w:w="0" w:type="auto"/>
        <w:tblCellMar>
          <w:left w:w="62" w:type="dxa"/>
          <w:right w:w="62" w:type="dxa"/>
        </w:tblCellMar>
        <w:tblLook w:val="0000"/>
      </w:tblPr>
      <w:tblGrid>
        <w:gridCol w:w="2586"/>
        <w:gridCol w:w="6610"/>
      </w:tblGrid>
      <w:tr w:rsidTr="005F5C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The range statement relates to the unit of competency as a whole. It allows for different work environments and situations that may affect performance. Bold italicised wording, if used in the performance criteria, is detailed below.</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Elements of the vessel structure may include:</w:t>
            </w:r>
          </w:p>
        </w:tc>
        <w:tc>
          <w:tcPr>
            <w:tcW w:w="0" w:type="auto"/>
            <w:tcBorders>
              <w:top w:val="nil"/>
              <w:left w:val="nil"/>
              <w:bottom w:val="nil"/>
              <w:right w:val="nil"/>
            </w:tcBorders>
            <w:tcMar>
              <w:top w:w="0" w:type="dxa"/>
              <w:left w:w="62" w:type="dxa"/>
              <w:bottom w:w="0" w:type="dxa"/>
              <w:right w:w="62" w:type="dxa"/>
            </w:tcMar>
          </w:tcPr>
          <w:p w:rsidR="00000000" w:rsidRPr="001468E0" w:rsidP="001468E0">
            <w:pPr>
              <w:pStyle w:val="ListBullet"/>
            </w:pPr>
            <w:r w:rsidRPr="001468E0">
              <w:t>Ballast tanks</w:t>
            </w:r>
          </w:p>
          <w:p w:rsidR="00000000" w:rsidRPr="001468E0" w:rsidP="001468E0">
            <w:pPr>
              <w:pStyle w:val="ListBullet"/>
            </w:pPr>
            <w:r w:rsidRPr="001468E0">
              <w:t>Bulkheads</w:t>
            </w:r>
          </w:p>
          <w:p w:rsidR="00000000" w:rsidRPr="001468E0" w:rsidP="001468E0">
            <w:pPr>
              <w:pStyle w:val="ListBullet"/>
            </w:pPr>
            <w:r w:rsidRPr="001468E0">
              <w:t>Cargo holds</w:t>
            </w:r>
          </w:p>
          <w:p w:rsidR="00000000" w:rsidRPr="001468E0" w:rsidP="001468E0">
            <w:pPr>
              <w:pStyle w:val="ListBullet"/>
            </w:pPr>
            <w:r w:rsidRPr="001468E0">
              <w:t xml:space="preserve">Cargo tanks </w:t>
            </w:r>
          </w:p>
          <w:p w:rsidR="00000000" w:rsidRPr="001468E0" w:rsidP="001468E0">
            <w:pPr>
              <w:pStyle w:val="ListBullet"/>
            </w:pPr>
            <w:r w:rsidRPr="001468E0">
              <w:t>Frames</w:t>
            </w:r>
          </w:p>
          <w:p w:rsidR="00000000" w:rsidP="001468E0">
            <w:pPr>
              <w:pStyle w:val="ListBullet"/>
              <w:rPr>
                <w:lang w:val="en-NZ"/>
              </w:rPr>
            </w:pPr>
            <w:r w:rsidRPr="001468E0">
              <w:t>Fresh water tanks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Defects and damage may include:</w:t>
            </w:r>
          </w:p>
        </w:tc>
        <w:tc>
          <w:tcPr>
            <w:tcW w:w="0" w:type="auto"/>
            <w:tcBorders>
              <w:top w:val="nil"/>
              <w:left w:val="nil"/>
              <w:bottom w:val="nil"/>
              <w:right w:val="nil"/>
            </w:tcBorders>
            <w:tcMar>
              <w:top w:w="0" w:type="dxa"/>
              <w:left w:w="62" w:type="dxa"/>
              <w:bottom w:w="0" w:type="dxa"/>
              <w:right w:w="62" w:type="dxa"/>
            </w:tcMar>
          </w:tcPr>
          <w:p w:rsidR="00000000" w:rsidRPr="001468E0" w:rsidP="001468E0">
            <w:pPr>
              <w:pStyle w:val="ListBullet"/>
            </w:pPr>
            <w:r w:rsidRPr="001468E0">
              <w:t>Cargo operation damage</w:t>
            </w:r>
          </w:p>
          <w:p w:rsidR="00000000" w:rsidRPr="001468E0" w:rsidP="001468E0">
            <w:pPr>
              <w:pStyle w:val="ListBullet"/>
            </w:pPr>
            <w:r w:rsidRPr="001468E0">
              <w:t>Damage to structures through heavy weather</w:t>
            </w:r>
          </w:p>
          <w:p w:rsidR="00000000" w:rsidRPr="001468E0" w:rsidP="001468E0">
            <w:pPr>
              <w:pStyle w:val="ListBullet"/>
            </w:pPr>
            <w:r w:rsidRPr="001468E0">
              <w:t>Damage caused by corrosion</w:t>
            </w:r>
          </w:p>
          <w:p w:rsidR="00000000" w:rsidP="001468E0">
            <w:pPr>
              <w:pStyle w:val="ListBullet"/>
              <w:rPr>
                <w:lang w:val="en-NZ"/>
              </w:rPr>
            </w:pPr>
            <w:r w:rsidRPr="001468E0">
              <w:t>Defects to ballast water tank vents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Vessel operations and the environment may include:</w:t>
            </w:r>
          </w:p>
        </w:tc>
        <w:tc>
          <w:tcPr>
            <w:tcW w:w="0" w:type="auto"/>
            <w:tcBorders>
              <w:top w:val="nil"/>
              <w:left w:val="nil"/>
              <w:bottom w:val="nil"/>
              <w:right w:val="nil"/>
            </w:tcBorders>
            <w:tcMar>
              <w:top w:w="0" w:type="dxa"/>
              <w:left w:w="62" w:type="dxa"/>
              <w:bottom w:w="0" w:type="dxa"/>
              <w:right w:w="62" w:type="dxa"/>
            </w:tcMar>
          </w:tcPr>
          <w:p w:rsidR="00000000" w:rsidRPr="001468E0" w:rsidP="001468E0">
            <w:pPr>
              <w:pStyle w:val="ListBullet"/>
            </w:pPr>
            <w:r w:rsidRPr="001468E0">
              <w:t>Loading and unloading operations</w:t>
            </w:r>
          </w:p>
          <w:p w:rsidR="00000000" w:rsidP="001468E0">
            <w:pPr>
              <w:pStyle w:val="ListBullet"/>
              <w:rPr>
                <w:lang w:val="en-NZ"/>
              </w:rPr>
            </w:pPr>
            <w:r w:rsidRPr="001468E0">
              <w:t>Severe weather conditions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Parts of the vessel may include:</w:t>
            </w:r>
          </w:p>
        </w:tc>
        <w:tc>
          <w:tcPr>
            <w:tcW w:w="0" w:type="auto"/>
            <w:tcBorders>
              <w:top w:val="nil"/>
              <w:left w:val="nil"/>
              <w:bottom w:val="nil"/>
              <w:right w:val="nil"/>
            </w:tcBorders>
            <w:tcMar>
              <w:top w:w="0" w:type="dxa"/>
              <w:left w:w="62" w:type="dxa"/>
              <w:bottom w:w="0" w:type="dxa"/>
              <w:right w:w="62" w:type="dxa"/>
            </w:tcMar>
          </w:tcPr>
          <w:p w:rsidR="00000000" w:rsidRPr="001468E0" w:rsidP="001468E0">
            <w:pPr>
              <w:pStyle w:val="ListBullet"/>
            </w:pPr>
            <w:r w:rsidRPr="001468E0">
              <w:t>Cargo holds</w:t>
            </w:r>
          </w:p>
          <w:p w:rsidR="00000000" w:rsidRPr="001468E0" w:rsidP="001468E0">
            <w:pPr>
              <w:pStyle w:val="ListBullet"/>
            </w:pPr>
            <w:r w:rsidRPr="001468E0">
              <w:t>Deck structures</w:t>
            </w:r>
          </w:p>
          <w:p w:rsidR="00000000" w:rsidRPr="001468E0" w:rsidP="001468E0">
            <w:pPr>
              <w:pStyle w:val="ListBullet"/>
            </w:pPr>
            <w:r w:rsidRPr="001468E0">
              <w:t>Hatch covers</w:t>
            </w:r>
          </w:p>
          <w:p w:rsidR="00000000" w:rsidRPr="001468E0" w:rsidP="001468E0">
            <w:pPr>
              <w:pStyle w:val="ListBullet"/>
            </w:pPr>
            <w:r w:rsidRPr="001468E0">
              <w:t>Machinery spaces</w:t>
            </w:r>
          </w:p>
          <w:p w:rsidR="00000000" w:rsidP="001468E0">
            <w:pPr>
              <w:pStyle w:val="ListBullet"/>
              <w:rPr>
                <w:lang w:val="en-NZ"/>
              </w:rPr>
            </w:pPr>
            <w:r w:rsidRPr="001468E0">
              <w:t>Ventilators and fire closing devices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Coverage may include:</w:t>
            </w:r>
          </w:p>
        </w:tc>
        <w:tc>
          <w:tcPr>
            <w:tcW w:w="0" w:type="auto"/>
            <w:tcBorders>
              <w:top w:val="nil"/>
              <w:left w:val="nil"/>
              <w:bottom w:val="nil"/>
              <w:right w:val="nil"/>
            </w:tcBorders>
            <w:tcMar>
              <w:top w:w="0" w:type="dxa"/>
              <w:left w:w="62" w:type="dxa"/>
              <w:bottom w:w="0" w:type="dxa"/>
              <w:right w:w="62" w:type="dxa"/>
            </w:tcMar>
          </w:tcPr>
          <w:p w:rsidR="00000000" w:rsidP="001468E0">
            <w:pPr>
              <w:pStyle w:val="ListBullet"/>
              <w:rPr>
                <w:lang w:val="en-NZ"/>
              </w:rPr>
            </w:pPr>
            <w:r w:rsidRPr="001468E0">
              <w:t>Areas requiring inspection under the planned maintenance schedule and survey requirements</w:t>
            </w:r>
          </w:p>
        </w:tc>
      </w:tr>
      <w:tr w:rsidTr="005F5C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468E0">
            <w:pPr>
              <w:pStyle w:val="BodyText"/>
              <w:rPr>
                <w:lang w:val="en-NZ"/>
              </w:rPr>
            </w:pPr>
            <w:r w:rsidRPr="001468E0">
              <w:t>Reports may include:</w:t>
            </w:r>
          </w:p>
        </w:tc>
        <w:tc>
          <w:tcPr>
            <w:tcW w:w="0" w:type="auto"/>
            <w:tcBorders>
              <w:top w:val="nil"/>
              <w:left w:val="nil"/>
              <w:bottom w:val="nil"/>
              <w:right w:val="nil"/>
            </w:tcBorders>
            <w:tcMar>
              <w:top w:w="0" w:type="dxa"/>
              <w:left w:w="62" w:type="dxa"/>
              <w:bottom w:w="0" w:type="dxa"/>
              <w:right w:w="62" w:type="dxa"/>
            </w:tcMar>
          </w:tcPr>
          <w:p w:rsidR="00000000" w:rsidRPr="001468E0" w:rsidP="001468E0">
            <w:pPr>
              <w:pStyle w:val="ListBullet"/>
            </w:pPr>
            <w:r w:rsidRPr="001468E0">
              <w:t xml:space="preserve">Defects and damage reports to management </w:t>
            </w:r>
          </w:p>
          <w:p w:rsidR="00000000" w:rsidRPr="001468E0" w:rsidP="001468E0">
            <w:pPr>
              <w:pStyle w:val="ListBullet"/>
            </w:pPr>
            <w:r w:rsidRPr="001468E0">
              <w:t>Inspection records</w:t>
            </w:r>
          </w:p>
          <w:p w:rsidR="00000000" w:rsidRPr="001468E0" w:rsidP="001468E0">
            <w:pPr>
              <w:pStyle w:val="ListBullet"/>
            </w:pPr>
            <w:r w:rsidRPr="001468E0">
              <w:t>Maintenance reports</w:t>
            </w:r>
          </w:p>
          <w:p w:rsidR="00000000" w:rsidRPr="001468E0" w:rsidP="001468E0">
            <w:pPr>
              <w:pStyle w:val="ListBullet"/>
            </w:pPr>
            <w:r w:rsidRPr="001468E0">
              <w:t>S</w:t>
            </w:r>
            <w:r w:rsidRPr="001468E0">
              <w:t>urvey reports</w:t>
            </w:r>
          </w:p>
        </w:tc>
      </w:tr>
    </w:tbl>
    <w:p w:rsidR="00000000" w:rsidRPr="001468E0" w:rsidP="001468E0">
      <w:pPr>
        <w:pStyle w:val="BodyText"/>
      </w:pPr>
    </w:p>
    <w:p w:rsidR="00000000" w:rsidRPr="001468E0" w:rsidP="001468E0">
      <w:pPr>
        <w:pStyle w:val="AllowPageBreak"/>
      </w:pPr>
    </w:p>
    <w:p w:rsidR="00000000" w:rsidRPr="001468E0" w:rsidP="001468E0">
      <w:pPr>
        <w:pStyle w:val="Heading1"/>
      </w:pPr>
      <w:bookmarkStart w:id="12" w:name="O_538593"/>
      <w:bookmarkEnd w:id="12"/>
      <w:r w:rsidRPr="001468E0">
        <w:t>Unit Sector(s)</w:t>
      </w:r>
    </w:p>
    <w:p w:rsidR="00000000" w:rsidRPr="001468E0" w:rsidP="001468E0">
      <w:pPr>
        <w:pStyle w:val="BodyText"/>
      </w:pPr>
      <w:r w:rsidRPr="001468E0">
        <w:t>Not applicable.</w:t>
      </w:r>
    </w:p>
    <w:p w:rsidR="00000000" w:rsidRPr="001468E0" w:rsidP="001468E0">
      <w:pPr>
        <w:pStyle w:val="AllowPageBreak"/>
      </w:pPr>
    </w:p>
    <w:p w:rsidR="00000000" w:rsidRPr="001468E0" w:rsidP="001468E0">
      <w:pPr>
        <w:pStyle w:val="Heading1"/>
      </w:pPr>
      <w:bookmarkStart w:id="13" w:name="O_538592"/>
      <w:bookmarkEnd w:id="13"/>
      <w:r w:rsidRPr="001468E0">
        <w:t>Competency Field</w:t>
      </w:r>
    </w:p>
    <w:p w:rsidR="00000000" w:rsidRPr="001468E0" w:rsidP="001468E0">
      <w:pPr>
        <w:pStyle w:val="BodyText"/>
      </w:pPr>
      <w:r w:rsidRPr="001468E0">
        <w:t>Environment</w:t>
      </w:r>
    </w:p>
    <w:p w:rsidR="00000000" w:rsidRPr="001468E0" w:rsidP="001468E0"/>
    <w:sectPr w:rsidSect="001468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E0" w:rsidRPr="005F5C91" w:rsidP="005F5C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91" w:rsidP="001468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5C91" w:rsidP="001468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F5C91" w:rsidP="001468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E0" w:rsidRPr="005F5C91" w:rsidP="005F5C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8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C91" w:rsidRPr="002D2AF8" w:rsidP="001468E0">
    <w:pPr>
      <w:pStyle w:val="Header"/>
      <w:framePr w:wrap="around"/>
    </w:pPr>
    <w:r>
      <w:fldChar w:fldCharType="begin"/>
    </w:r>
    <w:r>
      <w:instrText xml:space="preserve"> TITLE   \* MERGEFORMAT </w:instrText>
    </w:r>
    <w:r>
      <w:fldChar w:fldCharType="separate"/>
    </w:r>
    <w:r>
      <w:t>MARJ5002A Inspect and report defects and damage to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5F5C91" w:rsidP="001468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1AC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9C45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8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8E0"/>
    <w:pPr>
      <w:spacing w:before="360" w:after="60"/>
      <w:outlineLvl w:val="0"/>
    </w:pPr>
    <w:rPr>
      <w:sz w:val="32"/>
    </w:rPr>
  </w:style>
  <w:style w:type="paragraph" w:styleId="Heading2">
    <w:name w:val="heading 2"/>
    <w:basedOn w:val="HeadingBase"/>
    <w:next w:val="BodyText"/>
    <w:link w:val="Heading2Char"/>
    <w:qFormat/>
    <w:rsid w:val="001468E0"/>
    <w:pPr>
      <w:keepLines/>
      <w:spacing w:before="240" w:after="120"/>
      <w:outlineLvl w:val="1"/>
    </w:pPr>
    <w:rPr>
      <w:sz w:val="28"/>
      <w:szCs w:val="40"/>
    </w:rPr>
  </w:style>
  <w:style w:type="paragraph" w:styleId="Heading3">
    <w:name w:val="heading 3"/>
    <w:basedOn w:val="HeadingBase"/>
    <w:next w:val="BodyText"/>
    <w:link w:val="Heading3Char"/>
    <w:qFormat/>
    <w:rsid w:val="001468E0"/>
    <w:pPr>
      <w:spacing w:before="180" w:after="120"/>
      <w:outlineLvl w:val="2"/>
    </w:pPr>
    <w:rPr>
      <w:spacing w:val="-10"/>
      <w:kern w:val="32"/>
    </w:rPr>
  </w:style>
  <w:style w:type="paragraph" w:styleId="Heading4">
    <w:name w:val="heading 4"/>
    <w:basedOn w:val="HeadingBase"/>
    <w:next w:val="BodyText"/>
    <w:link w:val="Heading4Char"/>
    <w:qFormat/>
    <w:rsid w:val="001468E0"/>
    <w:pPr>
      <w:spacing w:before="160" w:after="120"/>
      <w:outlineLvl w:val="3"/>
    </w:pPr>
    <w:rPr>
      <w:sz w:val="22"/>
    </w:rPr>
  </w:style>
  <w:style w:type="paragraph" w:styleId="Heading5">
    <w:name w:val="heading 5"/>
    <w:basedOn w:val="HeadingBase"/>
    <w:next w:val="Normal"/>
    <w:link w:val="Heading5Char"/>
    <w:qFormat/>
    <w:rsid w:val="001468E0"/>
    <w:pPr>
      <w:spacing w:before="80"/>
      <w:outlineLvl w:val="4"/>
    </w:pPr>
    <w:rPr>
      <w:color w:val="918585"/>
      <w:sz w:val="20"/>
    </w:rPr>
  </w:style>
  <w:style w:type="paragraph" w:styleId="Heading6">
    <w:name w:val="heading 6"/>
    <w:basedOn w:val="HeadingBase"/>
    <w:next w:val="Normal"/>
    <w:link w:val="Heading6Char"/>
    <w:qFormat/>
    <w:rsid w:val="001468E0"/>
    <w:pPr>
      <w:spacing w:before="60"/>
      <w:outlineLvl w:val="5"/>
    </w:pPr>
    <w:rPr>
      <w:color w:val="918585"/>
      <w:sz w:val="20"/>
    </w:rPr>
  </w:style>
  <w:style w:type="paragraph" w:styleId="Heading7">
    <w:name w:val="heading 7"/>
    <w:basedOn w:val="Normal"/>
    <w:next w:val="Normal"/>
    <w:link w:val="Heading7Char"/>
    <w:qFormat/>
    <w:rsid w:val="001468E0"/>
    <w:pPr>
      <w:ind w:left="720"/>
      <w:outlineLvl w:val="6"/>
    </w:pPr>
    <w:rPr>
      <w:i/>
    </w:rPr>
  </w:style>
  <w:style w:type="paragraph" w:styleId="Heading8">
    <w:name w:val="heading 8"/>
    <w:basedOn w:val="Normal"/>
    <w:next w:val="Normal"/>
    <w:link w:val="Heading8Char"/>
    <w:qFormat/>
    <w:rsid w:val="001468E0"/>
    <w:pPr>
      <w:ind w:left="720"/>
      <w:outlineLvl w:val="7"/>
    </w:pPr>
    <w:rPr>
      <w:i/>
    </w:rPr>
  </w:style>
  <w:style w:type="paragraph" w:styleId="Heading9">
    <w:name w:val="heading 9"/>
    <w:basedOn w:val="Normal"/>
    <w:next w:val="Normal"/>
    <w:link w:val="Heading9Char"/>
    <w:qFormat/>
    <w:rsid w:val="001468E0"/>
    <w:pPr>
      <w:ind w:left="720"/>
      <w:outlineLvl w:val="8"/>
    </w:pPr>
    <w:rPr>
      <w:i/>
    </w:rPr>
  </w:style>
  <w:style w:type="character" w:default="1" w:styleId="DefaultParagraphFont">
    <w:name w:val="Default Paragraph Font"/>
    <w:uiPriority w:val="1"/>
    <w:unhideWhenUsed/>
    <w:rsid w:val="001468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8E0"/>
  </w:style>
  <w:style w:type="character" w:customStyle="1" w:styleId="Heading1Char">
    <w:name w:val="Heading 1 Char"/>
    <w:basedOn w:val="DefaultParagraphFont"/>
    <w:link w:val="Heading1"/>
    <w:rsid w:val="001468E0"/>
    <w:rPr>
      <w:rFonts w:ascii="Times New Roman" w:eastAsia="Times New Roman" w:hAnsi="Times New Roman" w:cs="Times New Roman"/>
      <w:b/>
      <w:sz w:val="32"/>
      <w:szCs w:val="20"/>
      <w:lang w:eastAsia="en-US"/>
    </w:rPr>
  </w:style>
  <w:style w:type="paragraph" w:styleId="BodyText">
    <w:name w:val="Body Text"/>
    <w:basedOn w:val="Normal"/>
    <w:link w:val="BodyTextChar"/>
    <w:rsid w:val="001468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8E0"/>
    <w:rPr>
      <w:rFonts w:ascii="Times New Roman" w:eastAsia="Times New Roman" w:hAnsi="Times New Roman" w:cs="Times New Roman"/>
      <w:sz w:val="24"/>
      <w:lang w:eastAsia="en-US"/>
    </w:rPr>
  </w:style>
  <w:style w:type="paragraph" w:styleId="ListBullet">
    <w:name w:val="List Bullet"/>
    <w:basedOn w:val="List"/>
    <w:rsid w:val="001468E0"/>
    <w:pPr>
      <w:numPr>
        <w:numId w:val="12"/>
      </w:numPr>
      <w:tabs>
        <w:tab w:val="clear" w:pos="340"/>
      </w:tabs>
      <w:spacing w:before="40" w:after="40"/>
    </w:pPr>
  </w:style>
  <w:style w:type="character" w:customStyle="1" w:styleId="SpecialBold">
    <w:name w:val="Special Bold"/>
    <w:basedOn w:val="DefaultParagraphFont"/>
    <w:rsid w:val="001468E0"/>
    <w:rPr>
      <w:b/>
      <w:spacing w:val="0"/>
    </w:rPr>
  </w:style>
  <w:style w:type="paragraph" w:customStyle="1" w:styleId="SuperHeading">
    <w:name w:val="SuperHeading"/>
    <w:basedOn w:val="Normal"/>
    <w:rsid w:val="001468E0"/>
    <w:pPr>
      <w:spacing w:before="240" w:after="120"/>
      <w:outlineLvl w:val="0"/>
    </w:pPr>
    <w:rPr>
      <w:rFonts w:ascii="Times New Roman" w:hAnsi="Times New Roman"/>
      <w:b/>
      <w:sz w:val="32"/>
    </w:rPr>
  </w:style>
  <w:style w:type="paragraph" w:customStyle="1" w:styleId="AllowPageBreak">
    <w:name w:val="AllowPageBreak"/>
    <w:rsid w:val="001468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68E0"/>
    <w:rPr>
      <w:b/>
      <w:i/>
      <w:u w:val="none"/>
    </w:rPr>
  </w:style>
  <w:style w:type="character" w:customStyle="1" w:styleId="Heading2Char">
    <w:name w:val="Heading 2 Char"/>
    <w:basedOn w:val="DefaultParagraphFont"/>
    <w:link w:val="Heading2"/>
    <w:rsid w:val="001468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8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8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8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8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8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8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8E0"/>
    <w:rPr>
      <w:rFonts w:ascii="Courier New" w:eastAsia="Times New Roman" w:hAnsi="Courier New" w:cs="Times New Roman"/>
      <w:i/>
      <w:szCs w:val="20"/>
      <w:lang w:eastAsia="en-US"/>
    </w:rPr>
  </w:style>
  <w:style w:type="paragraph" w:customStyle="1" w:styleId="HeadingBase">
    <w:name w:val="Heading Base"/>
    <w:rsid w:val="001468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8E0"/>
    <w:pPr>
      <w:tabs>
        <w:tab w:val="right" w:leader="dot" w:pos="9072"/>
      </w:tabs>
      <w:ind w:left="567"/>
    </w:pPr>
    <w:rPr>
      <w:szCs w:val="22"/>
    </w:rPr>
  </w:style>
  <w:style w:type="paragraph" w:customStyle="1" w:styleId="TOCBase">
    <w:name w:val="TOC Base"/>
    <w:rsid w:val="001468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8E0"/>
    <w:pPr>
      <w:tabs>
        <w:tab w:val="right" w:leader="dot" w:pos="9072"/>
      </w:tabs>
      <w:spacing w:before="40" w:after="40"/>
      <w:ind w:left="284"/>
    </w:pPr>
    <w:rPr>
      <w:rFonts w:ascii="Times New Roman" w:hAnsi="Times New Roman"/>
    </w:rPr>
  </w:style>
  <w:style w:type="paragraph" w:styleId="TOC1">
    <w:name w:val="toc 1"/>
    <w:basedOn w:val="TOCBase"/>
    <w:next w:val="Normal"/>
    <w:rsid w:val="001468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8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8E0"/>
    <w:rPr>
      <w:rFonts w:ascii="Times New Roman" w:eastAsia="Times New Roman" w:hAnsi="Times New Roman" w:cs="Times New Roman"/>
      <w:sz w:val="16"/>
      <w:lang w:eastAsia="en-US"/>
    </w:rPr>
  </w:style>
  <w:style w:type="paragraph" w:styleId="Title">
    <w:name w:val="Title"/>
    <w:basedOn w:val="HeadingBase"/>
    <w:link w:val="TitleChar"/>
    <w:qFormat/>
    <w:rsid w:val="001468E0"/>
    <w:pPr>
      <w:spacing w:before="5040"/>
      <w:jc w:val="center"/>
    </w:pPr>
    <w:rPr>
      <w:sz w:val="48"/>
      <w:szCs w:val="72"/>
      <w:lang w:val="en-US"/>
    </w:rPr>
  </w:style>
  <w:style w:type="character" w:customStyle="1" w:styleId="TitleChar">
    <w:name w:val="Title Char"/>
    <w:basedOn w:val="DefaultParagraphFont"/>
    <w:link w:val="Title"/>
    <w:rsid w:val="001468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8E0"/>
    <w:pPr>
      <w:tabs>
        <w:tab w:val="left" w:pos="3600"/>
        <w:tab w:val="left" w:pos="3958"/>
      </w:tabs>
    </w:pPr>
  </w:style>
  <w:style w:type="paragraph" w:styleId="List">
    <w:name w:val="List"/>
    <w:basedOn w:val="BodyText"/>
    <w:next w:val="BodyText"/>
    <w:rsid w:val="001468E0"/>
    <w:pPr>
      <w:tabs>
        <w:tab w:val="left" w:pos="340"/>
      </w:tabs>
      <w:spacing w:before="60" w:after="60"/>
      <w:ind w:left="340" w:hanging="340"/>
    </w:pPr>
  </w:style>
  <w:style w:type="paragraph" w:customStyle="1" w:styleId="Note">
    <w:name w:val="Note"/>
    <w:basedOn w:val="BodyText"/>
    <w:rsid w:val="001468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8E0"/>
    <w:pPr>
      <w:framePr w:wrap="auto" w:hAnchor="text" w:y="6049"/>
    </w:pPr>
    <w:rPr>
      <w:color w:val="000000"/>
      <w:sz w:val="40"/>
    </w:rPr>
  </w:style>
  <w:style w:type="paragraph" w:customStyle="1" w:styleId="TOCTitle">
    <w:name w:val="TOCTitle"/>
    <w:basedOn w:val="Heading1"/>
    <w:rsid w:val="001468E0"/>
    <w:pPr>
      <w:spacing w:after="240"/>
      <w:jc w:val="center"/>
      <w:outlineLvl w:val="9"/>
    </w:pPr>
    <w:rPr>
      <w:caps/>
    </w:rPr>
  </w:style>
  <w:style w:type="paragraph" w:customStyle="1" w:styleId="Version">
    <w:name w:val="Version"/>
    <w:rsid w:val="001468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68E0"/>
    <w:pPr>
      <w:numPr>
        <w:numId w:val="13"/>
      </w:numPr>
      <w:tabs>
        <w:tab w:val="clear" w:pos="680"/>
      </w:tabs>
    </w:pPr>
  </w:style>
  <w:style w:type="paragraph" w:styleId="Index1">
    <w:name w:val="index 1"/>
    <w:basedOn w:val="Normal"/>
    <w:next w:val="Normal"/>
    <w:semiHidden/>
    <w:rsid w:val="001468E0"/>
    <w:pPr>
      <w:keepNext w:val="0"/>
      <w:tabs>
        <w:tab w:val="right" w:pos="4176"/>
      </w:tabs>
      <w:ind w:left="198" w:hanging="198"/>
    </w:pPr>
    <w:rPr>
      <w:rFonts w:ascii="Garamond" w:hAnsi="Garamond"/>
    </w:rPr>
  </w:style>
  <w:style w:type="paragraph" w:styleId="IndexHeading">
    <w:name w:val="index heading"/>
    <w:basedOn w:val="Normal"/>
    <w:next w:val="Index1"/>
    <w:semiHidden/>
    <w:rsid w:val="001468E0"/>
    <w:pPr>
      <w:spacing w:before="120" w:after="120"/>
    </w:pPr>
    <w:rPr>
      <w:rFonts w:ascii="Arial" w:hAnsi="Arial"/>
      <w:b/>
      <w:color w:val="918585"/>
      <w:sz w:val="24"/>
    </w:rPr>
  </w:style>
  <w:style w:type="paragraph" w:styleId="Header">
    <w:name w:val="header"/>
    <w:basedOn w:val="Normal"/>
    <w:link w:val="HeaderChar"/>
    <w:rsid w:val="001468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8E0"/>
    <w:rPr>
      <w:rFonts w:ascii="Times New Roman" w:eastAsia="Times New Roman" w:hAnsi="Times New Roman" w:cs="Times New Roman"/>
      <w:sz w:val="16"/>
      <w:szCs w:val="20"/>
      <w:lang w:val="en-GB" w:eastAsia="en-US"/>
    </w:rPr>
  </w:style>
  <w:style w:type="paragraph" w:customStyle="1" w:styleId="Chapter">
    <w:name w:val="Chapter"/>
    <w:basedOn w:val="Normal"/>
    <w:rsid w:val="001468E0"/>
    <w:pPr>
      <w:spacing w:before="240"/>
    </w:pPr>
    <w:rPr>
      <w:rFonts w:ascii="Times New Roman" w:hAnsi="Times New Roman"/>
      <w:smallCaps/>
      <w:spacing w:val="80"/>
      <w:sz w:val="28"/>
    </w:rPr>
  </w:style>
  <w:style w:type="paragraph" w:customStyle="1" w:styleId="InChapter">
    <w:name w:val="InChapter"/>
    <w:basedOn w:val="Heading3"/>
    <w:rsid w:val="001468E0"/>
    <w:pPr>
      <w:spacing w:after="240"/>
      <w:outlineLvl w:val="9"/>
    </w:pPr>
    <w:rPr>
      <w:noProof/>
    </w:rPr>
  </w:style>
  <w:style w:type="paragraph" w:styleId="Index2">
    <w:name w:val="index 2"/>
    <w:basedOn w:val="Normal"/>
    <w:next w:val="Normal"/>
    <w:semiHidden/>
    <w:rsid w:val="001468E0"/>
    <w:pPr>
      <w:tabs>
        <w:tab w:val="right" w:pos="4176"/>
      </w:tabs>
      <w:ind w:left="568" w:hanging="284"/>
    </w:pPr>
    <w:rPr>
      <w:rFonts w:ascii="Garamond" w:hAnsi="Garamond"/>
    </w:rPr>
  </w:style>
  <w:style w:type="paragraph" w:customStyle="1" w:styleId="Byline">
    <w:name w:val="Byline"/>
    <w:rsid w:val="001468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8E0"/>
    <w:pPr>
      <w:tabs>
        <w:tab w:val="clear" w:pos="3600"/>
        <w:tab w:val="clear" w:pos="3958"/>
      </w:tabs>
      <w:jc w:val="right"/>
    </w:pPr>
  </w:style>
  <w:style w:type="character" w:styleId="Emphasis">
    <w:name w:val="Emphasis"/>
    <w:basedOn w:val="DefaultParagraphFont"/>
    <w:qFormat/>
    <w:rsid w:val="001468E0"/>
    <w:rPr>
      <w:i/>
    </w:rPr>
  </w:style>
  <w:style w:type="paragraph" w:styleId="Caption">
    <w:name w:val="caption"/>
    <w:basedOn w:val="BodyText"/>
    <w:next w:val="Normal"/>
    <w:qFormat/>
    <w:rsid w:val="001468E0"/>
    <w:pPr>
      <w:framePr w:w="2268" w:hSpace="181" w:vSpace="181" w:wrap="around" w:vAnchor="text" w:hAnchor="page" w:x="1135" w:y="285" w:anchorLock="1"/>
    </w:pPr>
    <w:rPr>
      <w:i/>
    </w:rPr>
  </w:style>
  <w:style w:type="paragraph" w:customStyle="1" w:styleId="MiniTOCTitle">
    <w:name w:val="MiniTOCTitle"/>
    <w:basedOn w:val="Heading4"/>
    <w:rsid w:val="001468E0"/>
    <w:pPr>
      <w:spacing w:before="240"/>
      <w:outlineLvl w:val="9"/>
    </w:pPr>
    <w:rPr>
      <w:noProof/>
      <w:sz w:val="24"/>
    </w:rPr>
  </w:style>
  <w:style w:type="paragraph" w:customStyle="1" w:styleId="MiniTOCItem">
    <w:name w:val="MiniTOCItem"/>
    <w:basedOn w:val="ListBullet"/>
    <w:rsid w:val="001468E0"/>
    <w:pPr>
      <w:numPr>
        <w:numId w:val="0"/>
      </w:numPr>
      <w:tabs>
        <w:tab w:val="right" w:leader="dot" w:pos="6521"/>
      </w:tabs>
      <w:spacing w:before="0" w:after="0"/>
    </w:pPr>
  </w:style>
  <w:style w:type="paragraph" w:customStyle="1" w:styleId="TOFTitle">
    <w:name w:val="TOFTitle"/>
    <w:basedOn w:val="TOCTitle"/>
    <w:rsid w:val="001468E0"/>
  </w:style>
  <w:style w:type="paragraph" w:styleId="TableofFigures">
    <w:name w:val="table of figures"/>
    <w:basedOn w:val="Normal"/>
    <w:next w:val="Normal"/>
    <w:semiHidden/>
    <w:rsid w:val="001468E0"/>
    <w:pPr>
      <w:tabs>
        <w:tab w:val="right" w:leader="dot" w:pos="9072"/>
      </w:tabs>
      <w:ind w:left="970" w:hanging="403"/>
    </w:pPr>
    <w:rPr>
      <w:rFonts w:ascii="Times New Roman" w:hAnsi="Times New Roman"/>
      <w:b/>
    </w:rPr>
  </w:style>
  <w:style w:type="paragraph" w:styleId="ListNumber">
    <w:name w:val="List Number"/>
    <w:basedOn w:val="List"/>
    <w:rsid w:val="001468E0"/>
    <w:pPr>
      <w:numPr>
        <w:numId w:val="10"/>
      </w:numPr>
    </w:pPr>
  </w:style>
  <w:style w:type="character" w:customStyle="1" w:styleId="WingdingSymbols">
    <w:name w:val="Wingding Symbols"/>
    <w:rsid w:val="001468E0"/>
    <w:rPr>
      <w:rFonts w:ascii="Wingdings" w:hAnsi="Wingdings"/>
    </w:rPr>
  </w:style>
  <w:style w:type="paragraph" w:customStyle="1" w:styleId="TableHeading">
    <w:name w:val="Table Heading"/>
    <w:basedOn w:val="HeadingBase"/>
    <w:rsid w:val="001468E0"/>
    <w:pPr>
      <w:keepLines/>
      <w:pBdr>
        <w:bottom w:val="single" w:sz="6" w:space="1" w:color="918585"/>
      </w:pBdr>
      <w:spacing w:before="240"/>
    </w:pPr>
  </w:style>
  <w:style w:type="character" w:customStyle="1" w:styleId="HotSpot">
    <w:name w:val="HotSpot"/>
    <w:rsid w:val="001468E0"/>
    <w:rPr>
      <w:color w:val="0033CC"/>
      <w:u w:val="none"/>
    </w:rPr>
  </w:style>
  <w:style w:type="paragraph" w:customStyle="1" w:styleId="BodyTextRight">
    <w:name w:val="Body Text Right"/>
    <w:basedOn w:val="BodyText"/>
    <w:rsid w:val="001468E0"/>
    <w:pPr>
      <w:spacing w:before="0" w:after="0"/>
      <w:jc w:val="right"/>
    </w:pPr>
  </w:style>
  <w:style w:type="paragraph" w:styleId="Index3">
    <w:name w:val="index 3"/>
    <w:basedOn w:val="ListNumber2"/>
    <w:next w:val="Normal"/>
    <w:semiHidden/>
    <w:rsid w:val="001468E0"/>
    <w:pPr>
      <w:numPr>
        <w:numId w:val="0"/>
      </w:numPr>
      <w:tabs>
        <w:tab w:val="right" w:leader="dot" w:pos="4176"/>
      </w:tabs>
    </w:pPr>
  </w:style>
  <w:style w:type="paragraph" w:styleId="ListNumber2">
    <w:name w:val="List Number 2"/>
    <w:basedOn w:val="List2"/>
    <w:rsid w:val="001468E0"/>
    <w:pPr>
      <w:numPr>
        <w:numId w:val="9"/>
      </w:numPr>
      <w:tabs>
        <w:tab w:val="clear" w:pos="1060"/>
      </w:tabs>
    </w:pPr>
  </w:style>
  <w:style w:type="paragraph" w:customStyle="1" w:styleId="MarginNote">
    <w:name w:val="Margin Note"/>
    <w:basedOn w:val="BodyText"/>
    <w:rsid w:val="001468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8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8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8E0"/>
    <w:rPr>
      <w:sz w:val="32"/>
    </w:rPr>
  </w:style>
  <w:style w:type="paragraph" w:customStyle="1" w:styleId="HeadingProcedure">
    <w:name w:val="Heading Procedure"/>
    <w:basedOn w:val="HeadingBase"/>
    <w:next w:val="Normal"/>
    <w:rsid w:val="001468E0"/>
    <w:pPr>
      <w:tabs>
        <w:tab w:val="left" w:pos="0"/>
      </w:tabs>
      <w:spacing w:before="120" w:after="60"/>
    </w:pPr>
    <w:rPr>
      <w:i/>
      <w:color w:val="918585"/>
      <w:sz w:val="22"/>
    </w:rPr>
  </w:style>
  <w:style w:type="paragraph" w:customStyle="1" w:styleId="TableBodyText">
    <w:name w:val="Table Body Text"/>
    <w:basedOn w:val="BodyText"/>
    <w:rsid w:val="001468E0"/>
    <w:pPr>
      <w:spacing w:before="60" w:after="60"/>
    </w:pPr>
  </w:style>
  <w:style w:type="paragraph" w:styleId="ListContinue">
    <w:name w:val="List Continue"/>
    <w:basedOn w:val="List"/>
    <w:rsid w:val="001468E0"/>
    <w:pPr>
      <w:ind w:firstLine="0"/>
    </w:pPr>
  </w:style>
  <w:style w:type="paragraph" w:customStyle="1" w:styleId="ListNote">
    <w:name w:val="List Note"/>
    <w:basedOn w:val="List"/>
    <w:rsid w:val="001468E0"/>
    <w:pPr>
      <w:pBdr>
        <w:top w:val="single" w:sz="6" w:space="2" w:color="918585"/>
        <w:bottom w:val="single" w:sz="6" w:space="2" w:color="918585"/>
      </w:pBdr>
      <w:tabs>
        <w:tab w:val="left" w:pos="1021"/>
      </w:tabs>
      <w:ind w:firstLine="0"/>
    </w:pPr>
  </w:style>
  <w:style w:type="paragraph" w:customStyle="1" w:styleId="Warning">
    <w:name w:val="Warning"/>
    <w:basedOn w:val="BodyText"/>
    <w:rsid w:val="001468E0"/>
    <w:pPr>
      <w:shd w:val="clear" w:color="auto" w:fill="D9D9D9"/>
      <w:tabs>
        <w:tab w:val="left" w:pos="992"/>
      </w:tabs>
      <w:ind w:left="119" w:right="119"/>
    </w:pPr>
    <w:rPr>
      <w:sz w:val="20"/>
    </w:rPr>
  </w:style>
  <w:style w:type="paragraph" w:customStyle="1" w:styleId="MarginIcons">
    <w:name w:val="Margin Icons"/>
    <w:basedOn w:val="BodyText"/>
    <w:rsid w:val="001468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8E0"/>
    <w:rPr>
      <w:rFonts w:ascii="Courier New" w:hAnsi="Courier New"/>
    </w:rPr>
  </w:style>
  <w:style w:type="paragraph" w:customStyle="1" w:styleId="NoteBullet">
    <w:name w:val="Note Bullet"/>
    <w:basedOn w:val="Note"/>
    <w:rsid w:val="001468E0"/>
    <w:pPr>
      <w:tabs>
        <w:tab w:val="clear" w:pos="680"/>
      </w:tabs>
      <w:spacing w:before="60" w:after="60"/>
    </w:pPr>
  </w:style>
  <w:style w:type="paragraph" w:customStyle="1" w:styleId="SubHeading2">
    <w:name w:val="SubHeading2"/>
    <w:basedOn w:val="HeadingBase"/>
    <w:rsid w:val="001468E0"/>
    <w:pPr>
      <w:spacing w:before="240" w:after="60"/>
    </w:pPr>
    <w:rPr>
      <w:sz w:val="20"/>
    </w:rPr>
  </w:style>
  <w:style w:type="paragraph" w:customStyle="1" w:styleId="SubHeading1">
    <w:name w:val="SubHeading1"/>
    <w:basedOn w:val="HeadingBase"/>
    <w:rsid w:val="001468E0"/>
    <w:pPr>
      <w:spacing w:before="240" w:after="60"/>
    </w:pPr>
    <w:rPr>
      <w:color w:val="918585"/>
      <w:sz w:val="22"/>
    </w:rPr>
  </w:style>
  <w:style w:type="paragraph" w:customStyle="1" w:styleId="SideHeading">
    <w:name w:val="Side Heading"/>
    <w:basedOn w:val="HeadingBase"/>
    <w:rsid w:val="001468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8E0"/>
    <w:pPr>
      <w:tabs>
        <w:tab w:val="num" w:pos="360"/>
      </w:tabs>
    </w:pPr>
  </w:style>
  <w:style w:type="paragraph" w:styleId="PlainText">
    <w:name w:val="Plain Text"/>
    <w:basedOn w:val="Normal"/>
    <w:link w:val="PlainTextChar"/>
    <w:rsid w:val="001468E0"/>
    <w:rPr>
      <w:sz w:val="20"/>
    </w:rPr>
  </w:style>
  <w:style w:type="character" w:customStyle="1" w:styleId="PlainTextChar">
    <w:name w:val="Plain Text Char"/>
    <w:basedOn w:val="DefaultParagraphFont"/>
    <w:link w:val="PlainText"/>
    <w:rsid w:val="001468E0"/>
    <w:rPr>
      <w:rFonts w:ascii="Courier New" w:eastAsia="Times New Roman" w:hAnsi="Courier New" w:cs="Times New Roman"/>
      <w:sz w:val="20"/>
      <w:szCs w:val="20"/>
      <w:lang w:eastAsia="en-US"/>
    </w:rPr>
  </w:style>
  <w:style w:type="character" w:customStyle="1" w:styleId="MenuOption">
    <w:name w:val="Menu Option"/>
    <w:basedOn w:val="DefaultParagraphFont"/>
    <w:rsid w:val="001468E0"/>
    <w:rPr>
      <w:b/>
      <w:smallCaps/>
    </w:rPr>
  </w:style>
  <w:style w:type="paragraph" w:customStyle="1" w:styleId="TableListNumber">
    <w:name w:val="Table List Number"/>
    <w:basedOn w:val="ListNumber"/>
    <w:rsid w:val="001468E0"/>
    <w:pPr>
      <w:numPr>
        <w:numId w:val="0"/>
      </w:numPr>
    </w:pPr>
  </w:style>
  <w:style w:type="paragraph" w:styleId="TOC4">
    <w:name w:val="toc 4"/>
    <w:basedOn w:val="TOCBase"/>
    <w:next w:val="Normal"/>
    <w:semiHidden/>
    <w:rsid w:val="001468E0"/>
    <w:pPr>
      <w:tabs>
        <w:tab w:val="right" w:leader="dot" w:pos="9071"/>
      </w:tabs>
      <w:ind w:left="1701"/>
    </w:pPr>
  </w:style>
  <w:style w:type="paragraph" w:customStyle="1" w:styleId="ListAlpha">
    <w:name w:val="List Alpha"/>
    <w:basedOn w:val="List"/>
    <w:rsid w:val="001468E0"/>
    <w:pPr>
      <w:numPr>
        <w:numId w:val="8"/>
      </w:numPr>
    </w:pPr>
  </w:style>
  <w:style w:type="paragraph" w:customStyle="1" w:styleId="ListAlpha2">
    <w:name w:val="List Alpha 2"/>
    <w:basedOn w:val="List2"/>
    <w:rsid w:val="001468E0"/>
    <w:pPr>
      <w:numPr>
        <w:numId w:val="7"/>
      </w:numPr>
    </w:pPr>
  </w:style>
  <w:style w:type="paragraph" w:styleId="List2">
    <w:name w:val="List 2"/>
    <w:basedOn w:val="BodyText"/>
    <w:rsid w:val="001468E0"/>
    <w:pPr>
      <w:tabs>
        <w:tab w:val="left" w:pos="680"/>
      </w:tabs>
      <w:spacing w:before="60" w:after="60"/>
      <w:ind w:left="680" w:hanging="340"/>
    </w:pPr>
  </w:style>
  <w:style w:type="paragraph" w:styleId="List3">
    <w:name w:val="List 3"/>
    <w:basedOn w:val="BodyText"/>
    <w:rsid w:val="001468E0"/>
    <w:pPr>
      <w:tabs>
        <w:tab w:val="left" w:pos="1021"/>
      </w:tabs>
      <w:spacing w:before="60" w:after="60"/>
      <w:ind w:left="1020" w:hanging="340"/>
    </w:pPr>
  </w:style>
  <w:style w:type="paragraph" w:styleId="List4">
    <w:name w:val="List 4"/>
    <w:basedOn w:val="BodyText"/>
    <w:rsid w:val="001468E0"/>
    <w:pPr>
      <w:tabs>
        <w:tab w:val="left" w:pos="1361"/>
      </w:tabs>
      <w:spacing w:before="60" w:after="60"/>
      <w:ind w:left="1361" w:hanging="340"/>
    </w:pPr>
  </w:style>
  <w:style w:type="paragraph" w:styleId="List5">
    <w:name w:val="List 5"/>
    <w:basedOn w:val="BodyText"/>
    <w:rsid w:val="001468E0"/>
    <w:pPr>
      <w:tabs>
        <w:tab w:val="left" w:pos="1701"/>
      </w:tabs>
      <w:spacing w:before="60" w:after="60"/>
      <w:ind w:left="1701" w:hanging="340"/>
    </w:pPr>
  </w:style>
  <w:style w:type="paragraph" w:styleId="ListBullet3">
    <w:name w:val="List Bullet 3"/>
    <w:basedOn w:val="List3"/>
    <w:rsid w:val="001468E0"/>
    <w:pPr>
      <w:numPr>
        <w:numId w:val="14"/>
      </w:numPr>
      <w:tabs>
        <w:tab w:val="clear" w:pos="1021"/>
      </w:tabs>
      <w:ind w:left="1037" w:hanging="357"/>
    </w:pPr>
  </w:style>
  <w:style w:type="paragraph" w:styleId="ListBullet4">
    <w:name w:val="List Bullet 4"/>
    <w:basedOn w:val="List4"/>
    <w:rsid w:val="001468E0"/>
    <w:pPr>
      <w:numPr>
        <w:numId w:val="2"/>
      </w:numPr>
    </w:pPr>
  </w:style>
  <w:style w:type="paragraph" w:styleId="ListBullet5">
    <w:name w:val="List Bullet 5"/>
    <w:basedOn w:val="List5"/>
    <w:rsid w:val="001468E0"/>
    <w:pPr>
      <w:numPr>
        <w:numId w:val="3"/>
      </w:numPr>
    </w:pPr>
  </w:style>
  <w:style w:type="paragraph" w:styleId="ListContinue2">
    <w:name w:val="List Continue 2"/>
    <w:basedOn w:val="List2"/>
    <w:rsid w:val="001468E0"/>
    <w:pPr>
      <w:ind w:firstLine="0"/>
    </w:pPr>
  </w:style>
  <w:style w:type="paragraph" w:styleId="ListContinue3">
    <w:name w:val="List Continue 3"/>
    <w:basedOn w:val="List3"/>
    <w:rsid w:val="001468E0"/>
    <w:pPr>
      <w:ind w:left="1021" w:firstLine="0"/>
    </w:pPr>
  </w:style>
  <w:style w:type="paragraph" w:styleId="ListContinue4">
    <w:name w:val="List Continue 4"/>
    <w:basedOn w:val="List4"/>
    <w:rsid w:val="001468E0"/>
    <w:pPr>
      <w:ind w:firstLine="0"/>
    </w:pPr>
  </w:style>
  <w:style w:type="paragraph" w:styleId="ListContinue5">
    <w:name w:val="List Continue 5"/>
    <w:basedOn w:val="List5"/>
    <w:rsid w:val="001468E0"/>
    <w:pPr>
      <w:ind w:firstLine="0"/>
    </w:pPr>
  </w:style>
  <w:style w:type="paragraph" w:styleId="ListNumber3">
    <w:name w:val="List Number 3"/>
    <w:basedOn w:val="List3"/>
    <w:rsid w:val="001468E0"/>
    <w:pPr>
      <w:numPr>
        <w:numId w:val="4"/>
      </w:numPr>
    </w:pPr>
  </w:style>
  <w:style w:type="paragraph" w:styleId="ListNumber4">
    <w:name w:val="List Number 4"/>
    <w:basedOn w:val="List4"/>
    <w:rsid w:val="001468E0"/>
    <w:pPr>
      <w:numPr>
        <w:numId w:val="5"/>
      </w:numPr>
    </w:pPr>
  </w:style>
  <w:style w:type="paragraph" w:styleId="ListNumber5">
    <w:name w:val="List Number 5"/>
    <w:basedOn w:val="List5"/>
    <w:rsid w:val="001468E0"/>
    <w:pPr>
      <w:numPr>
        <w:numId w:val="6"/>
      </w:numPr>
    </w:pPr>
  </w:style>
  <w:style w:type="paragraph" w:styleId="BlockText">
    <w:name w:val="Block Text"/>
    <w:basedOn w:val="Normal"/>
    <w:rsid w:val="001468E0"/>
    <w:pPr>
      <w:spacing w:after="120"/>
      <w:ind w:left="1440" w:right="1440"/>
    </w:pPr>
  </w:style>
  <w:style w:type="character" w:customStyle="1" w:styleId="Subscript">
    <w:name w:val="Subscript"/>
    <w:basedOn w:val="DefaultParagraphFont"/>
    <w:rsid w:val="001468E0"/>
    <w:rPr>
      <w:sz w:val="16"/>
      <w:vertAlign w:val="subscript"/>
    </w:rPr>
  </w:style>
  <w:style w:type="character" w:customStyle="1" w:styleId="Superscript">
    <w:name w:val="Superscript"/>
    <w:basedOn w:val="DefaultParagraphFont"/>
    <w:rsid w:val="001468E0"/>
    <w:rPr>
      <w:sz w:val="16"/>
      <w:vertAlign w:val="superscript"/>
    </w:rPr>
  </w:style>
  <w:style w:type="character" w:customStyle="1" w:styleId="Symbols">
    <w:name w:val="Symbols"/>
    <w:basedOn w:val="DefaultParagraphFont"/>
    <w:rsid w:val="001468E0"/>
    <w:rPr>
      <w:rFonts w:ascii="Symbol" w:hAnsi="Symbol"/>
    </w:rPr>
  </w:style>
  <w:style w:type="character" w:customStyle="1" w:styleId="MenuOptions">
    <w:name w:val="Menu Options"/>
    <w:basedOn w:val="DefaultParagraphFont"/>
    <w:rsid w:val="001468E0"/>
    <w:rPr>
      <w:rFonts w:ascii="Arial Narrow" w:hAnsi="Arial Narrow"/>
      <w:smallCaps/>
    </w:rPr>
  </w:style>
  <w:style w:type="character" w:customStyle="1" w:styleId="Buttons">
    <w:name w:val="Buttons"/>
    <w:basedOn w:val="DefaultParagraphFont"/>
    <w:rsid w:val="001468E0"/>
    <w:rPr>
      <w:b/>
    </w:rPr>
  </w:style>
  <w:style w:type="character" w:customStyle="1" w:styleId="Underlined">
    <w:name w:val="Underlined"/>
    <w:basedOn w:val="DefaultParagraphFont"/>
    <w:rsid w:val="001468E0"/>
    <w:rPr>
      <w:u w:val="single"/>
    </w:rPr>
  </w:style>
  <w:style w:type="paragraph" w:customStyle="1" w:styleId="TableBodyTextRight">
    <w:name w:val="Table Body Text Right"/>
    <w:basedOn w:val="TableBodyText"/>
    <w:rsid w:val="001468E0"/>
    <w:pPr>
      <w:widowControl w:val="0"/>
      <w:autoSpaceDE w:val="0"/>
      <w:autoSpaceDN w:val="0"/>
      <w:adjustRightInd w:val="0"/>
      <w:jc w:val="right"/>
    </w:pPr>
    <w:rPr>
      <w:rFonts w:cs="Arial"/>
      <w:szCs w:val="18"/>
    </w:rPr>
  </w:style>
  <w:style w:type="paragraph" w:customStyle="1" w:styleId="CopyrightText">
    <w:name w:val="Copyright Text"/>
    <w:basedOn w:val="BodyText"/>
    <w:rsid w:val="001468E0"/>
    <w:rPr>
      <w:sz w:val="18"/>
    </w:rPr>
  </w:style>
  <w:style w:type="paragraph" w:customStyle="1" w:styleId="BodySmallRight">
    <w:name w:val="Body Small Right"/>
    <w:basedOn w:val="BodyTextRight"/>
    <w:rsid w:val="001468E0"/>
    <w:rPr>
      <w:sz w:val="18"/>
      <w:szCs w:val="18"/>
    </w:rPr>
  </w:style>
  <w:style w:type="paragraph" w:customStyle="1" w:styleId="MarginEdition">
    <w:name w:val="Margin Edition"/>
    <w:basedOn w:val="MarginNote"/>
    <w:rsid w:val="001468E0"/>
    <w:pPr>
      <w:spacing w:before="0" w:after="0"/>
    </w:pPr>
    <w:rPr>
      <w:rFonts w:ascii="Times New Roman" w:hAnsi="Times New Roman"/>
      <w:color w:val="999999"/>
    </w:rPr>
  </w:style>
  <w:style w:type="paragraph" w:customStyle="1" w:styleId="Spacer">
    <w:name w:val="Spacer"/>
    <w:basedOn w:val="Normal"/>
    <w:rsid w:val="001468E0"/>
    <w:rPr>
      <w:sz w:val="2"/>
      <w:szCs w:val="2"/>
    </w:rPr>
  </w:style>
  <w:style w:type="character" w:customStyle="1" w:styleId="Small">
    <w:name w:val="Small"/>
    <w:basedOn w:val="DefaultParagraphFont"/>
    <w:rsid w:val="001468E0"/>
    <w:rPr>
      <w:sz w:val="16"/>
    </w:rPr>
  </w:style>
  <w:style w:type="paragraph" w:customStyle="1" w:styleId="WideTable">
    <w:name w:val="Wide Table"/>
    <w:basedOn w:val="Normal"/>
    <w:rsid w:val="001468E0"/>
    <w:pPr>
      <w:ind w:left="-1418"/>
    </w:pPr>
    <w:rPr>
      <w:sz w:val="2"/>
      <w:szCs w:val="2"/>
    </w:rPr>
  </w:style>
  <w:style w:type="character" w:styleId="PageNumber">
    <w:name w:val="page number"/>
    <w:basedOn w:val="DefaultParagraphFont"/>
    <w:rsid w:val="001468E0"/>
  </w:style>
  <w:style w:type="paragraph" w:styleId="Quote">
    <w:name w:val="Quote"/>
    <w:basedOn w:val="Heading1"/>
    <w:link w:val="QuoteChar"/>
    <w:qFormat/>
    <w:rsid w:val="001468E0"/>
    <w:rPr>
      <w:b w:val="0"/>
      <w:sz w:val="72"/>
      <w:szCs w:val="72"/>
      <w:lang w:val="en-NZ"/>
    </w:rPr>
  </w:style>
  <w:style w:type="character" w:customStyle="1" w:styleId="QuoteChar">
    <w:name w:val="Quote Char"/>
    <w:basedOn w:val="DefaultParagraphFont"/>
    <w:link w:val="Quote"/>
    <w:rsid w:val="001468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8E0"/>
    <w:pPr>
      <w:pageBreakBefore/>
    </w:pPr>
  </w:style>
  <w:style w:type="paragraph" w:customStyle="1" w:styleId="Border">
    <w:name w:val="Border"/>
    <w:basedOn w:val="Normal"/>
    <w:qFormat/>
    <w:rsid w:val="001468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8E0"/>
    <w:rPr>
      <w:b/>
      <w:bCs/>
      <w:i/>
      <w:iCs/>
      <w:color w:val="auto"/>
    </w:rPr>
  </w:style>
  <w:style w:type="paragraph" w:styleId="IntenseQuote">
    <w:name w:val="Intense Quote"/>
    <w:basedOn w:val="Normal"/>
    <w:next w:val="Normal"/>
    <w:link w:val="IntenseQuoteChar"/>
    <w:uiPriority w:val="30"/>
    <w:qFormat/>
    <w:rsid w:val="001468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8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8E0"/>
    <w:rPr>
      <w:smallCaps/>
      <w:color w:val="auto"/>
      <w:u w:val="single"/>
    </w:rPr>
  </w:style>
  <w:style w:type="character" w:styleId="IntenseReference">
    <w:name w:val="Intense Reference"/>
    <w:basedOn w:val="DefaultParagraphFont"/>
    <w:uiPriority w:val="32"/>
    <w:qFormat/>
    <w:rsid w:val="001468E0"/>
    <w:rPr>
      <w:b/>
      <w:bCs/>
      <w:smallCaps/>
      <w:color w:val="auto"/>
      <w:spacing w:val="5"/>
      <w:u w:val="single"/>
    </w:rPr>
  </w:style>
  <w:style w:type="paragraph" w:customStyle="1" w:styleId="2ColumnHeading">
    <w:name w:val="2Column Heading"/>
    <w:basedOn w:val="BodyText"/>
    <w:qFormat/>
    <w:rsid w:val="001468E0"/>
    <w:pPr>
      <w:spacing w:after="60"/>
      <w:ind w:left="-2268"/>
    </w:pPr>
    <w:rPr>
      <w:b/>
    </w:rPr>
  </w:style>
  <w:style w:type="paragraph" w:customStyle="1" w:styleId="Heading1TOC">
    <w:name w:val="Heading1 TOC"/>
    <w:basedOn w:val="Normal"/>
    <w:qFormat/>
    <w:rsid w:val="001468E0"/>
    <w:pPr>
      <w:spacing w:before="240" w:after="120"/>
    </w:pPr>
    <w:rPr>
      <w:rFonts w:ascii="Times New Roman" w:hAnsi="Times New Roman"/>
      <w:b/>
      <w:sz w:val="32"/>
    </w:rPr>
  </w:style>
  <w:style w:type="paragraph" w:customStyle="1" w:styleId="Heading2TOC">
    <w:name w:val="Heading2 TOC"/>
    <w:basedOn w:val="Normal"/>
    <w:qFormat/>
    <w:rsid w:val="001468E0"/>
    <w:pPr>
      <w:spacing w:before="240" w:after="60"/>
    </w:pPr>
    <w:rPr>
      <w:rFonts w:ascii="Times New Roman" w:hAnsi="Times New Roman"/>
      <w:b/>
      <w:sz w:val="28"/>
    </w:rPr>
  </w:style>
  <w:style w:type="character" w:customStyle="1" w:styleId="Underline">
    <w:name w:val="Underline"/>
    <w:basedOn w:val="DefaultParagraphFont"/>
    <w:qFormat/>
    <w:rsid w:val="001468E0"/>
    <w:rPr>
      <w:u w:val="single"/>
    </w:rPr>
  </w:style>
  <w:style w:type="paragraph" w:styleId="BalloonText">
    <w:name w:val="Balloon Text"/>
    <w:basedOn w:val="Normal"/>
    <w:link w:val="BalloonTextChar"/>
    <w:rsid w:val="001468E0"/>
    <w:rPr>
      <w:rFonts w:ascii="Tahoma" w:hAnsi="Tahoma" w:cs="Tahoma"/>
      <w:sz w:val="16"/>
      <w:szCs w:val="16"/>
    </w:rPr>
  </w:style>
  <w:style w:type="character" w:customStyle="1" w:styleId="BalloonTextChar">
    <w:name w:val="Balloon Text Char"/>
    <w:basedOn w:val="DefaultParagraphFont"/>
    <w:link w:val="BalloonText"/>
    <w:rsid w:val="001468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8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8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8E0"/>
    <w:rPr>
      <w:b/>
      <w:color w:val="660033"/>
      <w:spacing w:val="0"/>
    </w:rPr>
  </w:style>
  <w:style w:type="paragraph" w:customStyle="1" w:styleId="Nameditemlist">
    <w:name w:val="Named item list"/>
    <w:basedOn w:val="BodyText"/>
    <w:qFormat/>
    <w:rsid w:val="001468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1104</Words>
  <Characters>6659</Characters>
  <Application>Microsoft Office Word</Application>
  <DocSecurity>0</DocSecurity>
  <Lines>244</Lines>
  <Paragraphs>140</Paragraphs>
  <ScaleCrop>false</ScaleCrop>
  <Company>Author-it Software Corporation Ltd.</Company>
  <LinksUpToDate>false</LinksUpToDate>
  <CharactersWithSpaces>7684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MARJ5002A Inspect and report defects and damage to vessel</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2013-06-06T05:08:00Z</dcterms:created>
  <dcterms:modified xsi:type="dcterms:W3CDTF">2013-06-06T05:08:00Z</dcterms:modified>
</cp:coreProperties>
</file>