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839" w:rsidP="008D3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MARH6001A Forecast weather and oceanographic conditions to plan a safe passage</w:t>
      </w:r>
      <w:r>
        <w:fldChar w:fldCharType="end"/>
      </w:r>
    </w:p>
    <w:p w:rsidR="008D3839" w:rsidP="008D3839">
      <w:pPr>
        <w:pStyle w:val="Version"/>
        <w:sectPr w:rsidSect="00BA6C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A6CA3" w:rsidP="00BA6CA3">
      <w:pPr>
        <w:pStyle w:val="SuperHeading"/>
      </w:pPr>
      <w:r w:rsidRPr="00BA6CA3">
        <w:t>MARH6001A Forecast weather and oceanographic conditions to plan a safe passage</w:t>
      </w:r>
    </w:p>
    <w:p w:rsidR="00000000" w:rsidRPr="00BA6CA3" w:rsidP="00BA6CA3">
      <w:pPr>
        <w:pStyle w:val="Heading1"/>
      </w:pPr>
      <w:bookmarkStart w:id="1" w:name="O_537473"/>
      <w:bookmarkEnd w:id="1"/>
      <w:r w:rsidRPr="00BA6CA3">
        <w:t>Modification History</w:t>
      </w:r>
    </w:p>
    <w:p w:rsidR="00000000" w:rsidRPr="00BA6CA3" w:rsidP="00BA6CA3">
      <w:pPr>
        <w:pStyle w:val="BodyText"/>
      </w:pPr>
      <w:r w:rsidRPr="00BA6CA3">
        <w:t>Release 1</w:t>
      </w:r>
    </w:p>
    <w:p w:rsidR="00000000" w:rsidRPr="00BA6CA3" w:rsidP="00BA6CA3">
      <w:pPr>
        <w:pStyle w:val="BodyText"/>
      </w:pPr>
      <w:r w:rsidRPr="00BA6CA3">
        <w:t>This is the first release of this unit.</w:t>
      </w:r>
    </w:p>
    <w:p w:rsidR="00000000" w:rsidRPr="00BA6CA3" w:rsidP="00BA6CA3">
      <w:pPr>
        <w:pStyle w:val="BodyText"/>
      </w:pPr>
      <w:r w:rsidRPr="00BA6CA3">
        <w:t>This unit replaces and is equivalent to TDMMH907B Forecast weather and oceanographic conditions.</w:t>
      </w:r>
    </w:p>
    <w:p w:rsidR="00000000" w:rsidRPr="00BA6CA3" w:rsidP="00BA6CA3">
      <w:pPr>
        <w:pStyle w:val="AllowPageBreak"/>
      </w:pPr>
    </w:p>
    <w:p w:rsidR="00000000" w:rsidRPr="00BA6CA3" w:rsidP="00BA6CA3">
      <w:pPr>
        <w:pStyle w:val="Heading1"/>
      </w:pPr>
      <w:bookmarkStart w:id="2" w:name="O_537485"/>
      <w:bookmarkEnd w:id="2"/>
      <w:r w:rsidRPr="00BA6CA3">
        <w:t>Unit Descriptor</w:t>
      </w:r>
    </w:p>
    <w:p w:rsidR="00000000" w:rsidRPr="00BA6CA3" w:rsidP="00BA6CA3">
      <w:pPr>
        <w:pStyle w:val="BodyText"/>
      </w:pPr>
      <w:r w:rsidRPr="00BA6CA3">
        <w:t>This unit involves the skills and knowledge required to forecast weather and oceanographic conditions to plan a safe passage.</w:t>
      </w:r>
    </w:p>
    <w:p w:rsidR="00000000" w:rsidRPr="00BA6CA3" w:rsidP="00BA6CA3">
      <w:pPr>
        <w:pStyle w:val="AllowPageBreak"/>
      </w:pPr>
    </w:p>
    <w:p w:rsidR="00000000" w:rsidRPr="00BA6CA3" w:rsidP="00BA6CA3">
      <w:pPr>
        <w:pStyle w:val="Heading1"/>
      </w:pPr>
      <w:bookmarkStart w:id="3" w:name="O_537484"/>
      <w:bookmarkEnd w:id="3"/>
      <w:r w:rsidRPr="00BA6CA3">
        <w:t>Application of the Unit</w:t>
      </w:r>
    </w:p>
    <w:p w:rsidR="00000000" w:rsidRPr="00BA6CA3" w:rsidP="00BA6CA3">
      <w:pPr>
        <w:pStyle w:val="BodyText"/>
      </w:pPr>
      <w:r w:rsidRPr="00BA6CA3">
        <w:t>This unit applies to maritime workers working in the maritime industry as a Master Unlimited.</w:t>
      </w:r>
    </w:p>
    <w:p w:rsidR="00000000" w:rsidRPr="00BA6CA3" w:rsidP="00BA6CA3">
      <w:pPr>
        <w:pStyle w:val="AllowPageBreak"/>
      </w:pPr>
    </w:p>
    <w:p w:rsidR="00000000" w:rsidRPr="00BA6CA3" w:rsidP="00BA6CA3">
      <w:pPr>
        <w:pStyle w:val="Heading1"/>
      </w:pPr>
      <w:bookmarkStart w:id="4" w:name="O_537483"/>
      <w:bookmarkEnd w:id="4"/>
      <w:r w:rsidRPr="00BA6CA3">
        <w:t>Licensing/Regulatory Information</w:t>
      </w:r>
    </w:p>
    <w:p w:rsidR="00000000" w:rsidRPr="00BA6CA3" w:rsidP="00BA6CA3">
      <w:pPr>
        <w:pStyle w:val="BodyText"/>
      </w:pPr>
      <w:r w:rsidRPr="00BA6CA3">
        <w:t>Not applicable.</w:t>
      </w:r>
    </w:p>
    <w:p w:rsidR="00000000" w:rsidRPr="00BA6CA3" w:rsidP="00BA6CA3">
      <w:pPr>
        <w:pStyle w:val="AllowPageBreak"/>
      </w:pPr>
    </w:p>
    <w:p w:rsidR="00000000" w:rsidRPr="00BA6CA3" w:rsidP="00BA6CA3">
      <w:pPr>
        <w:pStyle w:val="Heading1"/>
      </w:pPr>
      <w:bookmarkStart w:id="5" w:name="O_537482"/>
      <w:bookmarkEnd w:id="5"/>
      <w:r w:rsidRPr="00BA6CA3">
        <w:t>Pre-Requisites</w:t>
      </w:r>
    </w:p>
    <w:p w:rsidR="00000000" w:rsidRPr="00BA6CA3" w:rsidP="00BA6CA3">
      <w:pPr>
        <w:pStyle w:val="BodyText"/>
      </w:pPr>
      <w:r w:rsidRPr="00BA6CA3">
        <w:t>Not applicable.</w:t>
      </w:r>
    </w:p>
    <w:p w:rsidR="00000000" w:rsidRPr="00BA6CA3" w:rsidP="00BA6CA3">
      <w:pPr>
        <w:pStyle w:val="AllowPageBreak"/>
      </w:pPr>
    </w:p>
    <w:p w:rsidR="00000000" w:rsidRPr="00BA6CA3" w:rsidP="00BA6CA3">
      <w:pPr>
        <w:pStyle w:val="Heading1"/>
      </w:pPr>
      <w:bookmarkStart w:id="6" w:name="O_537481"/>
      <w:bookmarkEnd w:id="6"/>
      <w:r w:rsidRPr="00BA6CA3">
        <w:t>Employability Skills Information</w:t>
      </w:r>
    </w:p>
    <w:p w:rsidR="00000000" w:rsidRPr="00BA6CA3" w:rsidP="00BA6CA3">
      <w:pPr>
        <w:pStyle w:val="BodyText"/>
      </w:pPr>
      <w:r w:rsidRPr="00BA6CA3">
        <w:t>This unit contains employability skills.</w:t>
      </w:r>
    </w:p>
    <w:p w:rsidR="00000000" w:rsidRPr="00BA6CA3" w:rsidP="00BA6CA3">
      <w:pPr>
        <w:pStyle w:val="AllowPageBreak"/>
      </w:pPr>
    </w:p>
    <w:p w:rsidR="00000000" w:rsidRPr="00BA6CA3" w:rsidP="00BA6CA3">
      <w:pPr>
        <w:pStyle w:val="Heading1"/>
      </w:pPr>
      <w:bookmarkStart w:id="7" w:name="O_537480"/>
      <w:bookmarkEnd w:id="7"/>
      <w:r w:rsidRPr="00BA6CA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8D3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BodyText"/>
            </w:pPr>
            <w:r w:rsidRPr="00BA6CA3">
              <w:t xml:space="preserve">Performance criteria describe the required </w:t>
            </w:r>
            <w:r w:rsidRPr="00BA6CA3">
              <w:t>performance needed to demonstrate achievement of the element. Assessment of performance is to be consistent with the evidence guide.</w:t>
            </w:r>
          </w:p>
        </w:tc>
      </w:tr>
    </w:tbl>
    <w:p w:rsidR="00000000" w:rsidRPr="00BA6CA3" w:rsidP="00BA6CA3">
      <w:pPr>
        <w:pStyle w:val="BodyText"/>
      </w:pPr>
    </w:p>
    <w:p w:rsidR="00000000" w:rsidRPr="00BA6CA3" w:rsidP="00BA6CA3">
      <w:pPr>
        <w:pStyle w:val="AllowPageBreak"/>
      </w:pPr>
    </w:p>
    <w:p w:rsidR="00000000" w:rsidRPr="00BA6CA3" w:rsidP="00BA6CA3">
      <w:pPr>
        <w:pStyle w:val="Heading1"/>
      </w:pPr>
      <w:bookmarkStart w:id="8" w:name="O_537479"/>
      <w:bookmarkEnd w:id="8"/>
      <w:r w:rsidRPr="00BA6CA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8D3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BodyText"/>
            </w:pPr>
            <w:r w:rsidRPr="00BA6CA3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rPr>
                <w:rStyle w:val="SpecialBold"/>
              </w:rPr>
              <w:t>Forecast area weather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Synoptic chart is interpreted</w:t>
            </w:r>
          </w:p>
        </w:tc>
      </w:tr>
      <w:tr w:rsidTr="008D3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Information received by weather fax is interpreted</w:t>
            </w:r>
          </w:p>
        </w:tc>
      </w:tr>
      <w:tr w:rsidTr="008D3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Weather reports are obtained and interpreted</w:t>
            </w:r>
          </w:p>
        </w:tc>
      </w:tr>
      <w:tr w:rsidTr="008D3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Observations of weather and cloud formations are made and interpreted</w:t>
            </w:r>
          </w:p>
        </w:tc>
      </w:tr>
      <w:tr w:rsidTr="008D3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 xml:space="preserve">Statistical data and observations are used to predict likely </w:t>
            </w:r>
            <w:r w:rsidRPr="00BA6CA3">
              <w:rPr>
                <w:rStyle w:val="BoldandItalics"/>
              </w:rPr>
              <w:t>weather conditions</w:t>
            </w:r>
            <w:r w:rsidRPr="00BA6CA3">
              <w:t xml:space="preserve"> for a determined period</w:t>
            </w:r>
          </w:p>
        </w:tc>
      </w:tr>
      <w:tr w:rsidTr="008D3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BodyText"/>
            </w:pPr>
            <w:r w:rsidRPr="00BA6CA3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rPr>
                <w:rStyle w:val="SpecialBold"/>
              </w:rPr>
              <w:t>Use information to predict oceanographic conditions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Information on ocean current systems is interpreted</w:t>
            </w:r>
          </w:p>
        </w:tc>
      </w:tr>
      <w:tr w:rsidTr="008D3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Nautical publications on tides and currents are used to calculate tidal conditions</w:t>
            </w:r>
          </w:p>
        </w:tc>
      </w:tr>
      <w:tr w:rsidTr="008D3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Wave height and swell forecast is made using available information</w:t>
            </w:r>
          </w:p>
        </w:tc>
      </w:tr>
      <w:tr w:rsidTr="008D3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 xml:space="preserve">Potentially </w:t>
            </w:r>
            <w:r w:rsidRPr="00BA6CA3">
              <w:rPr>
                <w:rStyle w:val="BoldandItalics"/>
              </w:rPr>
              <w:t>dangerous oceanographic conditions</w:t>
            </w:r>
            <w:r w:rsidRPr="00BA6CA3">
              <w:t xml:space="preserve"> are identified and </w:t>
            </w:r>
            <w:r w:rsidRPr="00BA6CA3">
              <w:rPr>
                <w:rStyle w:val="BoldandItalics"/>
              </w:rPr>
              <w:t>appropriate action</w:t>
            </w:r>
            <w:r w:rsidRPr="00BA6CA3">
              <w:t xml:space="preserve"> is taken to maintain safety of navigation and to minimise risk to safety of vessel</w:t>
            </w:r>
          </w:p>
        </w:tc>
      </w:tr>
      <w:tr w:rsidTr="008D3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BodyText"/>
            </w:pPr>
            <w:r w:rsidRPr="00BA6CA3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rPr>
                <w:rStyle w:val="SpecialBold"/>
              </w:rPr>
              <w:t>Maintain records of weather and oceanographic information and forecasts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Statistical data and observations are recorded and filed according to organisational procedures</w:t>
            </w:r>
          </w:p>
        </w:tc>
      </w:tr>
      <w:tr w:rsidTr="008D3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Actions taken to maintain safety of navigation and to minimise risk to safety</w:t>
            </w:r>
            <w:r w:rsidRPr="00BA6CA3">
              <w:t xml:space="preserve"> of vessel as a result of weather and oceanographic forecasts, are documented according to organisational procedures</w:t>
            </w:r>
          </w:p>
        </w:tc>
      </w:tr>
      <w:tr w:rsidTr="008D3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BodyText"/>
            </w:pPr>
            <w:r w:rsidRPr="00BA6CA3">
              <w:t>Meteorological and nautical publications are updated and stored according to organisational procedures</w:t>
            </w:r>
          </w:p>
        </w:tc>
      </w:tr>
    </w:tbl>
    <w:p w:rsidR="00000000" w:rsidRPr="00BA6CA3" w:rsidP="00BA6CA3">
      <w:pPr>
        <w:pStyle w:val="BodyText"/>
      </w:pPr>
    </w:p>
    <w:p w:rsidR="00000000" w:rsidRPr="00BA6CA3" w:rsidP="00BA6CA3">
      <w:pPr>
        <w:pStyle w:val="AllowPageBreak"/>
      </w:pPr>
    </w:p>
    <w:p w:rsidR="00000000" w:rsidRPr="00BA6CA3" w:rsidP="00BA6CA3">
      <w:pPr>
        <w:pStyle w:val="Heading1"/>
      </w:pPr>
      <w:bookmarkStart w:id="9" w:name="O_537478"/>
      <w:bookmarkEnd w:id="9"/>
      <w:r w:rsidRPr="00BA6CA3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This section describes the skills and knowledge required for this unit.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rPr>
                <w:rStyle w:val="SpecialBold"/>
              </w:rPr>
              <w:t>Required Skills: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Calculate tidal conditions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Observe, interpret and forecast weather and oceanographic conditions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Read, interpret and apply weather and oceanographic information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Select and use shipboard instruments to assist in forecasting weather and oceanographic conditions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Use appropriate nautical publications on tides and currents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ListBullet"/>
            </w:pPr>
            <w:r w:rsidRPr="00BA6CA3">
              <w:t>Use tide tables to calculat</w:t>
            </w:r>
            <w:r w:rsidRPr="00BA6CA3">
              <w:t>e height of tide</w:t>
            </w:r>
          </w:p>
        </w:tc>
      </w:tr>
    </w:tbl>
    <w:p w:rsidR="00000000" w:rsidRPr="00BA6CA3" w:rsidP="00BA6CA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rPr>
                <w:rStyle w:val="SpecialBold"/>
              </w:rPr>
              <w:t>Required Knowledge: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Air masses and fronts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Basic principles for making meteorological and oceanographic measurements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 xml:space="preserve">Characteristics of various weather systems including tropical revolving storms, </w:t>
            </w:r>
            <w:r w:rsidRPr="00BA6CA3">
              <w:t>and avoidance of storm centres and the dangerous quadrants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Cloud classifications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Cyclones, storms and gales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Effects on navigation and vessel handling of wind, currents and bottom topography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Heat exchange process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Ocean currents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Principles and procedures of weather forecasting using information obtained from observations, charts, satellite images, reports and instruments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Pressure systems and cold fronts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Procedures for filing and maintaining weather and oceanographic informatio</w:t>
            </w:r>
            <w:r w:rsidRPr="00BA6CA3">
              <w:t>n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Procedures to be followed during gale conditions and tropical revolving storms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Sea state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Sources of weather and oceanographic information, and methods for their interpretation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Synoptic chart analysis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Tide prediction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Tropical revolving storms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Typical problems in forecasting weather and oceanographic conditions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Use of tide tables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Vertical division of the atmosphere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Weather data provided by shipboard instruments</w:t>
            </w:r>
          </w:p>
        </w:tc>
      </w:tr>
      <w:tr w:rsidTr="00BA6C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ListBullet"/>
            </w:pPr>
            <w:r w:rsidRPr="00BA6CA3">
              <w:t>Work health and safety (WHS)/occupational health and safety (OHS) requireme</w:t>
            </w:r>
            <w:r w:rsidRPr="00BA6CA3">
              <w:t>nts and work practices</w:t>
            </w:r>
          </w:p>
        </w:tc>
      </w:tr>
    </w:tbl>
    <w:p w:rsidR="008D3839" w:rsidP="00BA6CA3">
      <w:pPr>
        <w:pStyle w:val="BodyText"/>
      </w:pPr>
    </w:p>
    <w:p w:rsidR="008D3839" w:rsidP="00BA6CA3">
      <w:pPr>
        <w:pStyle w:val="BodyText"/>
      </w:pPr>
    </w:p>
    <w:p w:rsidR="00000000" w:rsidRPr="00BA6CA3" w:rsidP="00BA6CA3">
      <w:pPr>
        <w:pStyle w:val="Heading1"/>
      </w:pPr>
      <w:bookmarkStart w:id="10" w:name="O_537477"/>
      <w:bookmarkEnd w:id="10"/>
      <w:r w:rsidRPr="00BA6CA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BA6C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 xml:space="preserve">The evidence guide provides advice on assessment and must be read in conjunction with the performance criteria, the required skills and knowledge, </w:t>
            </w:r>
            <w:r w:rsidRPr="00BA6CA3">
              <w:t>the range statement and the Assessment Guidelines for the Training Package.</w:t>
            </w:r>
          </w:p>
        </w:tc>
      </w:tr>
      <w:tr w:rsidTr="00BA6C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BodyText"/>
            </w:pPr>
            <w:r w:rsidRPr="00BA6CA3">
              <w:t xml:space="preserve">The evidence required to demonstrate competence in this unit must be relevant to and </w:t>
            </w:r>
            <w:r w:rsidRPr="00BA6CA3">
              <w:t>satisfy all of the requirements of the Elements, Performance Criteria, Required Skills, Required Knowledge and include:</w:t>
            </w:r>
          </w:p>
          <w:p w:rsidR="00000000" w:rsidRPr="00BA6CA3" w:rsidP="00BA6CA3">
            <w:pPr>
              <w:pStyle w:val="ListBullet"/>
            </w:pPr>
            <w:r w:rsidRPr="00BA6CA3">
              <w:t>supporting reasons for intended action with statistical data and observations of actual conditions</w:t>
            </w:r>
          </w:p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ensuring currency of relevant refere</w:t>
            </w:r>
            <w:r w:rsidRPr="00BA6CA3">
              <w:t>nce material.</w:t>
            </w:r>
          </w:p>
        </w:tc>
      </w:tr>
      <w:tr w:rsidTr="00BA6C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BodyText"/>
            </w:pPr>
            <w:r w:rsidRPr="00BA6CA3">
              <w:t>Performance is demonstrated consistently over time and in a suitable range of contexts.</w:t>
            </w:r>
          </w:p>
          <w:p w:rsidR="00000000" w:rsidRPr="00BA6CA3" w:rsidP="00BA6CA3">
            <w:pPr>
              <w:pStyle w:val="BodyText"/>
            </w:pPr>
            <w:r w:rsidRPr="00BA6CA3">
              <w:t>Resources for assessment include access to:</w:t>
            </w:r>
          </w:p>
          <w:p w:rsidR="00000000" w:rsidRPr="00BA6CA3" w:rsidP="00BA6CA3">
            <w:pPr>
              <w:pStyle w:val="ListBullet"/>
            </w:pPr>
            <w:r w:rsidRPr="00BA6CA3">
              <w:t>industry-approved marine oper</w:t>
            </w:r>
            <w:r w:rsidRPr="00BA6CA3">
              <w:t>ations site where forecasting weather and oceanographic conditions to plan a safe passage may be conducted</w:t>
            </w:r>
          </w:p>
          <w:p w:rsidR="00000000" w:rsidRPr="00BA6CA3" w:rsidP="00BA6CA3">
            <w:pPr>
              <w:pStyle w:val="ListBullet"/>
            </w:pPr>
            <w:r w:rsidRPr="00BA6CA3">
              <w:t>tools, equipment and personal protective equipment currently used in industry</w:t>
            </w:r>
          </w:p>
          <w:p w:rsidR="00000000" w:rsidRPr="00BA6CA3" w:rsidP="00BA6CA3">
            <w:pPr>
              <w:pStyle w:val="ListBullet"/>
            </w:pPr>
            <w:r w:rsidRPr="00BA6CA3">
              <w:t>relevant regulatory and equipment documentation that impacts on work ac</w:t>
            </w:r>
            <w:r w:rsidRPr="00BA6CA3">
              <w:t>tivities</w:t>
            </w:r>
          </w:p>
          <w:p w:rsidR="00000000" w:rsidRPr="00BA6CA3" w:rsidP="00BA6CA3">
            <w:pPr>
              <w:pStyle w:val="ListBullet"/>
            </w:pPr>
            <w:r w:rsidRPr="00BA6CA3">
              <w:t>range of relevant exercises, case studies and/or other simulated practical and knowledge assessments</w:t>
            </w:r>
          </w:p>
          <w:p w:rsidR="00000000" w:rsidRPr="00BA6CA3" w:rsidP="00BA6CA3">
            <w:pPr>
              <w:pStyle w:val="ListBullet"/>
            </w:pPr>
            <w:r w:rsidRPr="00BA6CA3">
              <w:t>appropriate range of relevant operational situations in the workplace.</w:t>
            </w:r>
          </w:p>
          <w:p w:rsidR="00000000" w:rsidRPr="00BA6CA3" w:rsidP="00BA6CA3">
            <w:pPr>
              <w:pStyle w:val="BodyText"/>
            </w:pPr>
            <w:r w:rsidRPr="00BA6CA3">
              <w:t>In both real and simulated environments, access is required to:</w:t>
            </w:r>
          </w:p>
          <w:p w:rsidR="00000000" w:rsidRPr="00BA6CA3" w:rsidP="00BA6CA3">
            <w:pPr>
              <w:pStyle w:val="ListBullet"/>
            </w:pPr>
            <w:r w:rsidRPr="00BA6CA3">
              <w:t>relevant a</w:t>
            </w:r>
            <w:r w:rsidRPr="00BA6CA3">
              <w:t>nd appropriate materials and equipment</w:t>
            </w:r>
          </w:p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applicable documentation including workplace procedures, regulations, codes of practice and operation manuals.</w:t>
            </w:r>
          </w:p>
        </w:tc>
      </w:tr>
      <w:tr w:rsidTr="00BA6C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BodyText"/>
            </w:pPr>
            <w:r w:rsidRPr="00BA6CA3">
              <w:t>Practical assessment must occur in an:</w:t>
            </w:r>
          </w:p>
          <w:p w:rsidR="00000000" w:rsidRPr="00BA6CA3" w:rsidP="00BA6CA3">
            <w:pPr>
              <w:pStyle w:val="ListBullet"/>
            </w:pPr>
            <w:r w:rsidRPr="00BA6CA3">
              <w:t>appropriately simulated workplace environmen</w:t>
            </w:r>
            <w:r w:rsidRPr="00BA6CA3">
              <w:t>t and/or</w:t>
            </w:r>
          </w:p>
          <w:p w:rsidR="00000000" w:rsidRPr="00BA6CA3" w:rsidP="00BA6CA3">
            <w:pPr>
              <w:pStyle w:val="ListBullet"/>
            </w:pPr>
            <w:r w:rsidRPr="00BA6CA3">
              <w:t>appropriate range of situations in the workplace.</w:t>
            </w:r>
          </w:p>
          <w:p w:rsidR="00000000" w:rsidRPr="00BA6CA3" w:rsidP="00BA6CA3">
            <w:pPr>
              <w:pStyle w:val="BodyText"/>
            </w:pPr>
            <w:r w:rsidRPr="00BA6CA3">
              <w:t>A range of assessment methods should be used to assess practical skills and knowledge. The following examples are appropriate to this unit:</w:t>
            </w:r>
          </w:p>
          <w:p w:rsidR="00000000" w:rsidRPr="00BA6CA3" w:rsidP="00BA6CA3">
            <w:pPr>
              <w:pStyle w:val="ListBullet"/>
            </w:pPr>
            <w:r w:rsidRPr="00BA6CA3">
              <w:t>dire</w:t>
            </w:r>
            <w:r w:rsidRPr="00BA6CA3">
              <w:t>ct observation of the candidate forecasting weather and oceanographic conditions to plan a safe passage</w:t>
            </w:r>
          </w:p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direct observation of the candidate applying relevant WHS/OHS requirements and work practices.</w:t>
            </w:r>
          </w:p>
        </w:tc>
      </w:tr>
      <w:tr w:rsidTr="00BA6C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BodyText"/>
            </w:pPr>
            <w:r w:rsidRPr="00BA6CA3">
              <w:t xml:space="preserve">Holistic assessment </w:t>
            </w:r>
            <w:r w:rsidRPr="00BA6CA3">
              <w:t>with other units relevant to the industry sector, workplace and job role is recommended.</w:t>
            </w:r>
          </w:p>
          <w:p w:rsidR="00000000" w:rsidRPr="00BA6CA3" w:rsidP="00BA6CA3">
            <w:pPr>
              <w:pStyle w:val="BodyText"/>
            </w:pPr>
            <w:r w:rsidRPr="00BA6CA3">
              <w:t>In all cases where practical assessment is used it should be combined with targeted questioning to assess Required Knowledge.</w:t>
            </w:r>
          </w:p>
          <w:p w:rsidR="00000000" w:rsidRPr="00BA6CA3" w:rsidP="00BA6CA3">
            <w:pPr>
              <w:pStyle w:val="BodyText"/>
            </w:pPr>
            <w:r w:rsidRPr="00BA6CA3">
              <w:t xml:space="preserve">Assessment processes and techniques must </w:t>
            </w:r>
            <w:r w:rsidRPr="00BA6CA3">
              <w:t>be appropriate to the language and literacy requirements of the work being performed and the capacity of the candidate.</w:t>
            </w:r>
          </w:p>
        </w:tc>
      </w:tr>
    </w:tbl>
    <w:p w:rsidR="00000000" w:rsidRPr="00BA6CA3" w:rsidP="00BA6CA3">
      <w:pPr>
        <w:pStyle w:val="BodyText"/>
      </w:pPr>
    </w:p>
    <w:p w:rsidR="00000000" w:rsidRPr="00BA6CA3" w:rsidP="00BA6CA3">
      <w:pPr>
        <w:pStyle w:val="AllowPageBreak"/>
      </w:pPr>
    </w:p>
    <w:p w:rsidR="00000000" w:rsidRPr="00BA6CA3" w:rsidP="00BA6CA3">
      <w:pPr>
        <w:pStyle w:val="Heading1"/>
      </w:pPr>
      <w:bookmarkStart w:id="11" w:name="O_537476"/>
      <w:bookmarkEnd w:id="11"/>
      <w:r w:rsidRPr="00BA6CA3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8D3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The range statement relates to the unit of competency as a whole. It allows for different work enviro</w:t>
            </w:r>
            <w:r w:rsidRPr="00BA6CA3">
              <w:t>nments and situations that may affect performance. Bold italicised wording, if used in the performance criteria, is detailed below.</w:t>
            </w:r>
          </w:p>
        </w:tc>
      </w:tr>
      <w:tr w:rsidTr="008D3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Weather conditions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ListBullet"/>
            </w:pPr>
            <w:r w:rsidRPr="00BA6CA3">
              <w:t>Air masses and fronts</w:t>
            </w:r>
          </w:p>
          <w:p w:rsidR="00000000" w:rsidRPr="00BA6CA3" w:rsidP="00BA6CA3">
            <w:pPr>
              <w:pStyle w:val="ListBullet"/>
            </w:pPr>
            <w:r w:rsidRPr="00BA6CA3">
              <w:t>Cloud classifications</w:t>
            </w:r>
          </w:p>
          <w:p w:rsidR="00000000" w:rsidRPr="00BA6CA3" w:rsidP="00BA6CA3">
            <w:pPr>
              <w:pStyle w:val="ListBullet"/>
            </w:pPr>
            <w:r w:rsidRPr="00BA6CA3">
              <w:t>Cyclones, storms and gales</w:t>
            </w:r>
          </w:p>
          <w:p w:rsidR="00000000" w:rsidRPr="00BA6CA3" w:rsidP="00BA6CA3">
            <w:pPr>
              <w:pStyle w:val="ListBullet"/>
            </w:pPr>
            <w:r w:rsidRPr="00BA6CA3">
              <w:t>Heat exchange process</w:t>
            </w:r>
          </w:p>
          <w:p w:rsidR="00000000" w:rsidRPr="00BA6CA3" w:rsidP="00BA6CA3">
            <w:pPr>
              <w:pStyle w:val="ListBullet"/>
            </w:pPr>
            <w:r w:rsidRPr="00BA6CA3">
              <w:t>Ocean currents</w:t>
            </w:r>
          </w:p>
          <w:p w:rsidR="00000000" w:rsidRPr="00BA6CA3" w:rsidP="00BA6CA3">
            <w:pPr>
              <w:pStyle w:val="ListBullet"/>
            </w:pPr>
            <w:r w:rsidRPr="00BA6CA3">
              <w:t>Pressure systems and cold fronts</w:t>
            </w:r>
          </w:p>
          <w:p w:rsidR="00000000" w:rsidRPr="00BA6CA3" w:rsidP="00BA6CA3">
            <w:pPr>
              <w:pStyle w:val="ListBullet"/>
            </w:pPr>
            <w:r w:rsidRPr="00BA6CA3">
              <w:t>Sea state</w:t>
            </w:r>
          </w:p>
          <w:p w:rsidR="00000000" w:rsidRPr="00BA6CA3" w:rsidP="00BA6CA3">
            <w:pPr>
              <w:pStyle w:val="ListBullet"/>
            </w:pPr>
            <w:r w:rsidRPr="00BA6CA3">
              <w:t>Synoptic chart analysis</w:t>
            </w:r>
          </w:p>
          <w:p w:rsidR="00000000" w:rsidRPr="00BA6CA3" w:rsidP="00BA6CA3">
            <w:pPr>
              <w:pStyle w:val="ListBullet"/>
            </w:pPr>
            <w:r w:rsidRPr="00BA6CA3">
              <w:t>Tide prediction</w:t>
            </w:r>
          </w:p>
          <w:p w:rsidR="00000000" w:rsidRPr="00BA6CA3" w:rsidP="00BA6CA3">
            <w:pPr>
              <w:pStyle w:val="ListBullet"/>
            </w:pPr>
            <w:r w:rsidRPr="00BA6CA3">
              <w:t>Tropical revolving storms</w:t>
            </w:r>
          </w:p>
          <w:p w:rsidR="00000000" w:rsidRPr="00BA6CA3" w:rsidP="00BA6CA3">
            <w:pPr>
              <w:pStyle w:val="ListBullet"/>
            </w:pPr>
            <w:r w:rsidRPr="00BA6CA3">
              <w:t>Use of tide tables</w:t>
            </w:r>
          </w:p>
          <w:p w:rsidR="00000000" w:rsidRPr="00BA6CA3" w:rsidP="00BA6CA3">
            <w:pPr>
              <w:pStyle w:val="ListBullet"/>
            </w:pPr>
            <w:r w:rsidRPr="00BA6CA3">
              <w:t>Vertical division of the atmosphere</w:t>
            </w:r>
          </w:p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Weather data provided by shipboard instruments</w:t>
            </w:r>
          </w:p>
        </w:tc>
      </w:tr>
      <w:tr w:rsidTr="008D3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Dangerous oceanographic conditions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ListBullet"/>
            </w:pPr>
            <w:r w:rsidRPr="00BA6CA3">
              <w:t>Excessively high sea state and swells</w:t>
            </w:r>
          </w:p>
          <w:p w:rsidR="00000000" w:rsidRPr="00BA6CA3" w:rsidP="00BA6CA3">
            <w:pPr>
              <w:pStyle w:val="ListBullet"/>
            </w:pPr>
            <w:r w:rsidRPr="00BA6CA3">
              <w:t>Ice formations</w:t>
            </w:r>
          </w:p>
          <w:p w:rsidR="00000000" w:rsidP="00BA6CA3">
            <w:pPr>
              <w:pStyle w:val="ListBullet"/>
              <w:rPr>
                <w:lang w:val="en-NZ"/>
              </w:rPr>
            </w:pPr>
            <w:r w:rsidRPr="00BA6CA3">
              <w:t>Tornados, tropical revolving storms, hurricanes and gales</w:t>
            </w:r>
          </w:p>
        </w:tc>
      </w:tr>
      <w:tr w:rsidTr="008D3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A3">
            <w:pPr>
              <w:pStyle w:val="BodyText"/>
              <w:rPr>
                <w:lang w:val="en-NZ"/>
              </w:rPr>
            </w:pPr>
            <w:r w:rsidRPr="00BA6CA3">
              <w:t>Appropriate action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A3" w:rsidP="00BA6CA3">
            <w:pPr>
              <w:pStyle w:val="ListBullet"/>
            </w:pPr>
            <w:r w:rsidRPr="00BA6CA3">
              <w:t>Avoiding storm centres and dangerous quadrants by adjusting co</w:t>
            </w:r>
            <w:r w:rsidRPr="00BA6CA3">
              <w:t>urse and speed</w:t>
            </w:r>
          </w:p>
          <w:p w:rsidR="00000000" w:rsidRPr="00BA6CA3" w:rsidP="00BA6CA3">
            <w:pPr>
              <w:pStyle w:val="ListBullet"/>
            </w:pPr>
            <w:r w:rsidRPr="00BA6CA3">
              <w:t xml:space="preserve">Ensuring all crew and passengers are informed </w:t>
            </w:r>
          </w:p>
          <w:p w:rsidR="00000000" w:rsidRPr="00BA6CA3" w:rsidP="00BA6CA3">
            <w:pPr>
              <w:pStyle w:val="ListBullet"/>
            </w:pPr>
            <w:r w:rsidRPr="00BA6CA3">
              <w:t>Ensuring all vessel equipment is properly secured</w:t>
            </w:r>
          </w:p>
          <w:p w:rsidR="00000000" w:rsidRPr="00BA6CA3" w:rsidP="00BA6CA3">
            <w:pPr>
              <w:pStyle w:val="ListBullet"/>
            </w:pPr>
            <w:r w:rsidRPr="00BA6CA3">
              <w:t>Securing cargo and stores</w:t>
            </w:r>
          </w:p>
          <w:p w:rsidR="00000000" w:rsidRPr="00BA6CA3" w:rsidP="00BA6CA3">
            <w:pPr>
              <w:pStyle w:val="ListBullet"/>
            </w:pPr>
            <w:r w:rsidRPr="00BA6CA3">
              <w:t>Taking action to avoid extreme adverse weather conditions</w:t>
            </w:r>
          </w:p>
        </w:tc>
      </w:tr>
    </w:tbl>
    <w:p w:rsidR="00000000" w:rsidRPr="00BA6CA3" w:rsidP="00BA6CA3">
      <w:pPr>
        <w:pStyle w:val="BodyText"/>
      </w:pPr>
    </w:p>
    <w:p w:rsidR="00000000" w:rsidRPr="00BA6CA3" w:rsidP="00BA6CA3">
      <w:pPr>
        <w:pStyle w:val="AllowPageBreak"/>
      </w:pPr>
    </w:p>
    <w:p w:rsidR="00000000" w:rsidRPr="00BA6CA3" w:rsidP="00BA6CA3">
      <w:pPr>
        <w:pStyle w:val="Heading1"/>
      </w:pPr>
      <w:bookmarkStart w:id="12" w:name="O_537475"/>
      <w:bookmarkEnd w:id="12"/>
      <w:r w:rsidRPr="00BA6CA3">
        <w:t>Unit Sector(s)</w:t>
      </w:r>
    </w:p>
    <w:p w:rsidR="00000000" w:rsidRPr="00BA6CA3" w:rsidP="00BA6CA3">
      <w:pPr>
        <w:pStyle w:val="BodyText"/>
      </w:pPr>
      <w:r w:rsidRPr="00BA6CA3">
        <w:t>Not applicable.</w:t>
      </w:r>
    </w:p>
    <w:p w:rsidR="00000000" w:rsidRPr="00BA6CA3" w:rsidP="00BA6CA3">
      <w:pPr>
        <w:pStyle w:val="AllowPageBreak"/>
      </w:pPr>
    </w:p>
    <w:p w:rsidR="00000000" w:rsidRPr="00BA6CA3" w:rsidP="00BA6CA3">
      <w:pPr>
        <w:pStyle w:val="Heading1"/>
      </w:pPr>
      <w:bookmarkStart w:id="13" w:name="O_537474"/>
      <w:bookmarkEnd w:id="13"/>
      <w:r w:rsidRPr="00BA6CA3">
        <w:t>Competency Field</w:t>
      </w:r>
    </w:p>
    <w:p w:rsidR="00000000" w:rsidRPr="00BA6CA3" w:rsidP="00BA6CA3">
      <w:pPr>
        <w:pStyle w:val="BodyText"/>
      </w:pPr>
      <w:r w:rsidRPr="00BA6CA3">
        <w:t>Navigation</w:t>
      </w:r>
    </w:p>
    <w:p w:rsidR="00000000" w:rsidRPr="00BA6CA3" w:rsidP="00BA6CA3"/>
    <w:sectPr w:rsidSect="00BA6C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A3" w:rsidRPr="008D3839" w:rsidP="008D3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839" w:rsidP="00BA6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D3839" w:rsidP="00BA6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D3839" w:rsidP="00BA6C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A3" w:rsidRPr="008D3839" w:rsidP="008D383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839" w:rsidRPr="002D2AF8" w:rsidP="00BA6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MARH6001A Forecast weather and oceanographic conditions to plan a safe passage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8D3839" w:rsidP="00BA6C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DEC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A878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C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C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C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C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C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C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C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C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C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C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C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CA3"/>
  </w:style>
  <w:style w:type="character" w:customStyle="1" w:styleId="Heading1Char">
    <w:name w:val="Heading 1 Char"/>
    <w:basedOn w:val="DefaultParagraphFont"/>
    <w:link w:val="Heading1"/>
    <w:rsid w:val="00BA6C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C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C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C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CA3"/>
    <w:rPr>
      <w:b/>
      <w:spacing w:val="0"/>
    </w:rPr>
  </w:style>
  <w:style w:type="paragraph" w:customStyle="1" w:styleId="SuperHeading">
    <w:name w:val="SuperHeading"/>
    <w:basedOn w:val="Normal"/>
    <w:rsid w:val="00BA6C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C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A6CA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A6C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C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C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C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C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C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C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C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C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C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C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C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C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C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C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C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C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C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C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CA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C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C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C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C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C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C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C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C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C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CA3"/>
    <w:rPr>
      <w:i/>
    </w:rPr>
  </w:style>
  <w:style w:type="paragraph" w:styleId="Caption">
    <w:name w:val="caption"/>
    <w:basedOn w:val="BodyText"/>
    <w:next w:val="Normal"/>
    <w:qFormat/>
    <w:rsid w:val="00BA6C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C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C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CA3"/>
  </w:style>
  <w:style w:type="paragraph" w:styleId="TableofFigures">
    <w:name w:val="table of figures"/>
    <w:basedOn w:val="Normal"/>
    <w:next w:val="Normal"/>
    <w:semiHidden/>
    <w:rsid w:val="00BA6C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CA3"/>
    <w:pPr>
      <w:numPr>
        <w:numId w:val="10"/>
      </w:numPr>
    </w:pPr>
  </w:style>
  <w:style w:type="character" w:customStyle="1" w:styleId="WingdingSymbols">
    <w:name w:val="Wingding Symbols"/>
    <w:rsid w:val="00BA6CA3"/>
    <w:rPr>
      <w:rFonts w:ascii="Wingdings" w:hAnsi="Wingdings"/>
    </w:rPr>
  </w:style>
  <w:style w:type="paragraph" w:customStyle="1" w:styleId="TableHeading">
    <w:name w:val="Table Heading"/>
    <w:basedOn w:val="HeadingBase"/>
    <w:rsid w:val="00BA6C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CA3"/>
    <w:rPr>
      <w:color w:val="0033CC"/>
      <w:u w:val="none"/>
    </w:rPr>
  </w:style>
  <w:style w:type="paragraph" w:customStyle="1" w:styleId="BodyTextRight">
    <w:name w:val="Body Text Right"/>
    <w:basedOn w:val="BodyText"/>
    <w:rsid w:val="00BA6C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C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C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C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C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C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CA3"/>
    <w:rPr>
      <w:sz w:val="32"/>
    </w:rPr>
  </w:style>
  <w:style w:type="paragraph" w:customStyle="1" w:styleId="HeadingProcedure">
    <w:name w:val="Heading Procedure"/>
    <w:basedOn w:val="HeadingBase"/>
    <w:next w:val="Normal"/>
    <w:rsid w:val="00BA6C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CA3"/>
    <w:pPr>
      <w:spacing w:before="60" w:after="60"/>
    </w:pPr>
  </w:style>
  <w:style w:type="paragraph" w:styleId="ListContinue">
    <w:name w:val="List Continue"/>
    <w:basedOn w:val="List"/>
    <w:rsid w:val="00BA6CA3"/>
    <w:pPr>
      <w:ind w:firstLine="0"/>
    </w:pPr>
  </w:style>
  <w:style w:type="paragraph" w:customStyle="1" w:styleId="ListNote">
    <w:name w:val="List Note"/>
    <w:basedOn w:val="List"/>
    <w:rsid w:val="00BA6C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C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C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CA3"/>
    <w:rPr>
      <w:rFonts w:ascii="Courier New" w:hAnsi="Courier New"/>
    </w:rPr>
  </w:style>
  <w:style w:type="paragraph" w:customStyle="1" w:styleId="NoteBullet">
    <w:name w:val="Note Bullet"/>
    <w:basedOn w:val="Note"/>
    <w:rsid w:val="00BA6C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C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C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C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C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6C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C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CA3"/>
    <w:rPr>
      <w:b/>
      <w:smallCaps/>
    </w:rPr>
  </w:style>
  <w:style w:type="paragraph" w:customStyle="1" w:styleId="TableListNumber">
    <w:name w:val="Table List Number"/>
    <w:basedOn w:val="ListNumber"/>
    <w:rsid w:val="00BA6C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C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CA3"/>
    <w:pPr>
      <w:numPr>
        <w:numId w:val="8"/>
      </w:numPr>
    </w:pPr>
  </w:style>
  <w:style w:type="paragraph" w:customStyle="1" w:styleId="ListAlpha2">
    <w:name w:val="List Alpha 2"/>
    <w:basedOn w:val="List2"/>
    <w:rsid w:val="00BA6CA3"/>
    <w:pPr>
      <w:numPr>
        <w:numId w:val="7"/>
      </w:numPr>
    </w:pPr>
  </w:style>
  <w:style w:type="paragraph" w:styleId="List2">
    <w:name w:val="List 2"/>
    <w:basedOn w:val="BodyText"/>
    <w:rsid w:val="00BA6C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C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C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C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C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CA3"/>
    <w:pPr>
      <w:numPr>
        <w:numId w:val="2"/>
      </w:numPr>
    </w:pPr>
  </w:style>
  <w:style w:type="paragraph" w:styleId="ListBullet5">
    <w:name w:val="List Bullet 5"/>
    <w:basedOn w:val="List5"/>
    <w:rsid w:val="00BA6CA3"/>
    <w:pPr>
      <w:numPr>
        <w:numId w:val="3"/>
      </w:numPr>
    </w:pPr>
  </w:style>
  <w:style w:type="paragraph" w:styleId="ListContinue2">
    <w:name w:val="List Continue 2"/>
    <w:basedOn w:val="List2"/>
    <w:rsid w:val="00BA6CA3"/>
    <w:pPr>
      <w:ind w:firstLine="0"/>
    </w:pPr>
  </w:style>
  <w:style w:type="paragraph" w:styleId="ListContinue3">
    <w:name w:val="List Continue 3"/>
    <w:basedOn w:val="List3"/>
    <w:rsid w:val="00BA6CA3"/>
    <w:pPr>
      <w:ind w:left="1021" w:firstLine="0"/>
    </w:pPr>
  </w:style>
  <w:style w:type="paragraph" w:styleId="ListContinue4">
    <w:name w:val="List Continue 4"/>
    <w:basedOn w:val="List4"/>
    <w:rsid w:val="00BA6CA3"/>
    <w:pPr>
      <w:ind w:firstLine="0"/>
    </w:pPr>
  </w:style>
  <w:style w:type="paragraph" w:styleId="ListContinue5">
    <w:name w:val="List Continue 5"/>
    <w:basedOn w:val="List5"/>
    <w:rsid w:val="00BA6CA3"/>
    <w:pPr>
      <w:ind w:firstLine="0"/>
    </w:pPr>
  </w:style>
  <w:style w:type="paragraph" w:styleId="ListNumber3">
    <w:name w:val="List Number 3"/>
    <w:basedOn w:val="List3"/>
    <w:rsid w:val="00BA6CA3"/>
    <w:pPr>
      <w:numPr>
        <w:numId w:val="4"/>
      </w:numPr>
    </w:pPr>
  </w:style>
  <w:style w:type="paragraph" w:styleId="ListNumber4">
    <w:name w:val="List Number 4"/>
    <w:basedOn w:val="List4"/>
    <w:rsid w:val="00BA6CA3"/>
    <w:pPr>
      <w:numPr>
        <w:numId w:val="5"/>
      </w:numPr>
    </w:pPr>
  </w:style>
  <w:style w:type="paragraph" w:styleId="ListNumber5">
    <w:name w:val="List Number 5"/>
    <w:basedOn w:val="List5"/>
    <w:rsid w:val="00BA6CA3"/>
    <w:pPr>
      <w:numPr>
        <w:numId w:val="6"/>
      </w:numPr>
    </w:pPr>
  </w:style>
  <w:style w:type="paragraph" w:styleId="BlockText">
    <w:name w:val="Block Text"/>
    <w:basedOn w:val="Normal"/>
    <w:rsid w:val="00BA6C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C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CA3"/>
    <w:rPr>
      <w:sz w:val="16"/>
      <w:vertAlign w:val="superscript"/>
    </w:rPr>
  </w:style>
  <w:style w:type="character" w:customStyle="1" w:styleId="Symbols">
    <w:name w:val="Symbols"/>
    <w:basedOn w:val="DefaultParagraphFont"/>
    <w:rsid w:val="00BA6CA3"/>
    <w:rPr>
      <w:rFonts w:ascii="Symbol" w:hAnsi="Symbol"/>
    </w:rPr>
  </w:style>
  <w:style w:type="character" w:customStyle="1" w:styleId="MenuOptions">
    <w:name w:val="Menu Options"/>
    <w:basedOn w:val="DefaultParagraphFont"/>
    <w:rsid w:val="00BA6C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CA3"/>
    <w:rPr>
      <w:b/>
    </w:rPr>
  </w:style>
  <w:style w:type="character" w:customStyle="1" w:styleId="Underlined">
    <w:name w:val="Underlined"/>
    <w:basedOn w:val="DefaultParagraphFont"/>
    <w:rsid w:val="00BA6CA3"/>
    <w:rPr>
      <w:u w:val="single"/>
    </w:rPr>
  </w:style>
  <w:style w:type="paragraph" w:customStyle="1" w:styleId="TableBodyTextRight">
    <w:name w:val="Table Body Text Right"/>
    <w:basedOn w:val="TableBodyText"/>
    <w:rsid w:val="00BA6C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CA3"/>
    <w:rPr>
      <w:sz w:val="18"/>
    </w:rPr>
  </w:style>
  <w:style w:type="paragraph" w:customStyle="1" w:styleId="BodySmallRight">
    <w:name w:val="Body Small Right"/>
    <w:basedOn w:val="BodyTextRight"/>
    <w:rsid w:val="00BA6CA3"/>
    <w:rPr>
      <w:sz w:val="18"/>
      <w:szCs w:val="18"/>
    </w:rPr>
  </w:style>
  <w:style w:type="paragraph" w:customStyle="1" w:styleId="MarginEdition">
    <w:name w:val="Margin Edition"/>
    <w:basedOn w:val="MarginNote"/>
    <w:rsid w:val="00BA6C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CA3"/>
    <w:rPr>
      <w:sz w:val="2"/>
      <w:szCs w:val="2"/>
    </w:rPr>
  </w:style>
  <w:style w:type="character" w:customStyle="1" w:styleId="Small">
    <w:name w:val="Small"/>
    <w:basedOn w:val="DefaultParagraphFont"/>
    <w:rsid w:val="00BA6CA3"/>
    <w:rPr>
      <w:sz w:val="16"/>
    </w:rPr>
  </w:style>
  <w:style w:type="paragraph" w:customStyle="1" w:styleId="WideTable">
    <w:name w:val="Wide Table"/>
    <w:basedOn w:val="Normal"/>
    <w:rsid w:val="00BA6C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CA3"/>
  </w:style>
  <w:style w:type="paragraph" w:styleId="Quote">
    <w:name w:val="Quote"/>
    <w:basedOn w:val="Heading1"/>
    <w:link w:val="QuoteChar"/>
    <w:qFormat/>
    <w:rsid w:val="00BA6C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C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CA3"/>
    <w:pPr>
      <w:pageBreakBefore/>
    </w:pPr>
  </w:style>
  <w:style w:type="paragraph" w:customStyle="1" w:styleId="Border">
    <w:name w:val="Border"/>
    <w:basedOn w:val="Normal"/>
    <w:qFormat/>
    <w:rsid w:val="00BA6C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C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C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C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C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C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C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C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C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CA3"/>
    <w:rPr>
      <w:u w:val="single"/>
    </w:rPr>
  </w:style>
  <w:style w:type="paragraph" w:styleId="BalloonText">
    <w:name w:val="Balloon Text"/>
    <w:basedOn w:val="Normal"/>
    <w:link w:val="BalloonTextChar"/>
    <w:rsid w:val="00BA6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C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C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C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C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C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1045</Words>
  <Characters>6623</Characters>
  <Application>Microsoft Office Word</Application>
  <DocSecurity>0</DocSecurity>
  <Lines>244</Lines>
  <Paragraphs>141</Paragraphs>
  <ScaleCrop>false</ScaleCrop>
  <Company>Author-it Software Corporation Ltd.</Company>
  <LinksUpToDate>false</LinksUpToDate>
  <CharactersWithSpaces>7590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MARH6001A Forecast weather and oceanographic conditions to plan a safe passage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2013-06-06T05:12:00Z</dcterms:created>
  <dcterms:modified xsi:type="dcterms:W3CDTF">2013-06-06T05:12:00Z</dcterms:modified>
</cp:coreProperties>
</file>