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81B" w:rsidP="00AB7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MARG4003A Supervise a crew</w:t>
      </w:r>
      <w:r>
        <w:fldChar w:fldCharType="end"/>
      </w:r>
    </w:p>
    <w:p w:rsidR="00AB781B" w:rsidP="00AB781B">
      <w:pPr>
        <w:pStyle w:val="Version"/>
        <w:sectPr w:rsidSect="00393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93321" w:rsidP="00393321">
      <w:pPr>
        <w:pStyle w:val="SuperHeading"/>
      </w:pPr>
      <w:r w:rsidRPr="00393321">
        <w:t>MARG4003A Supervise a crew</w:t>
      </w:r>
    </w:p>
    <w:p w:rsidR="00000000" w:rsidRPr="00393321" w:rsidP="00393321">
      <w:pPr>
        <w:pStyle w:val="Heading1"/>
      </w:pPr>
      <w:bookmarkStart w:id="1" w:name="O_537196"/>
      <w:bookmarkEnd w:id="1"/>
      <w:r w:rsidRPr="00393321">
        <w:t>Modification History</w:t>
      </w:r>
    </w:p>
    <w:p w:rsidR="00000000" w:rsidRPr="00393321" w:rsidP="00393321">
      <w:pPr>
        <w:pStyle w:val="BodyText"/>
      </w:pPr>
      <w:r w:rsidRPr="00393321">
        <w:t>Release 1</w:t>
      </w:r>
    </w:p>
    <w:p w:rsidR="00000000" w:rsidRPr="00393321" w:rsidP="00393321">
      <w:pPr>
        <w:pStyle w:val="BodyText"/>
      </w:pPr>
      <w:r w:rsidRPr="00393321">
        <w:t>This is the first release of this unit.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2" w:name="O_537208"/>
      <w:bookmarkEnd w:id="2"/>
      <w:r w:rsidRPr="00393321">
        <w:t>Unit Descriptor</w:t>
      </w:r>
    </w:p>
    <w:p w:rsidR="00000000" w:rsidRPr="00393321" w:rsidP="00393321">
      <w:pPr>
        <w:pStyle w:val="BodyText"/>
      </w:pPr>
      <w:r w:rsidRPr="00393321">
        <w:t>This unit involves the skills and knowledge required to supervise a crew.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3" w:name="O_537207"/>
      <w:bookmarkEnd w:id="3"/>
      <w:r w:rsidRPr="00393321">
        <w:t>Application of the Unit</w:t>
      </w:r>
    </w:p>
    <w:p w:rsidR="00000000" w:rsidRPr="00393321" w:rsidP="00393321">
      <w:pPr>
        <w:pStyle w:val="BodyText"/>
      </w:pPr>
      <w:r w:rsidRPr="00393321">
        <w:t>This unit applies to those working on</w:t>
      </w:r>
      <w:r w:rsidRPr="00393321">
        <w:t xml:space="preserve"> a vessel as a Chief Integrated Rating.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4" w:name="O_537206"/>
      <w:bookmarkEnd w:id="4"/>
      <w:r w:rsidRPr="00393321">
        <w:t>Licensing/Regulatory Information</w:t>
      </w:r>
    </w:p>
    <w:p w:rsidR="00000000" w:rsidRPr="00393321" w:rsidP="00393321">
      <w:pPr>
        <w:pStyle w:val="BodyText"/>
      </w:pPr>
      <w:r w:rsidRPr="00393321">
        <w:t>Not applicable.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5" w:name="O_537205"/>
      <w:bookmarkEnd w:id="5"/>
      <w:r w:rsidRPr="00393321">
        <w:t>Pre-Requisites</w:t>
      </w:r>
    </w:p>
    <w:p w:rsidR="00000000" w:rsidRPr="00393321" w:rsidP="00393321">
      <w:pPr>
        <w:pStyle w:val="BodyText"/>
      </w:pPr>
      <w:r w:rsidRPr="00393321">
        <w:t>Not applicable.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6" w:name="O_537204"/>
      <w:bookmarkEnd w:id="6"/>
      <w:r w:rsidRPr="00393321">
        <w:t>Employability Skills Information</w:t>
      </w:r>
    </w:p>
    <w:p w:rsidR="00000000" w:rsidRPr="00393321" w:rsidP="00393321">
      <w:pPr>
        <w:pStyle w:val="BodyText"/>
      </w:pPr>
      <w:r w:rsidRPr="00393321">
        <w:t>This unit contains employability skills.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7" w:name="O_537203"/>
      <w:bookmarkEnd w:id="7"/>
      <w:r w:rsidRPr="0039332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Performance criteria describe the required performance needed to demonstrate achievement of the element. Assessment of performance is to b</w:t>
            </w:r>
            <w:r w:rsidRPr="00393321">
              <w:t>e consistent with the evidence guide.</w:t>
            </w:r>
          </w:p>
        </w:tc>
      </w:tr>
    </w:tbl>
    <w:p w:rsidR="00000000" w:rsidRPr="00393321" w:rsidP="00393321">
      <w:pPr>
        <w:pStyle w:val="BodyText"/>
      </w:pP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8" w:name="O_537202"/>
      <w:bookmarkEnd w:id="8"/>
      <w:r w:rsidRPr="0039332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Plan and implement work schedules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 xml:space="preserve">Tasks and/or jobs are identified and prioritised according to </w:t>
            </w:r>
            <w:r w:rsidRPr="00393321">
              <w:rPr>
                <w:rStyle w:val="BoldandItalics"/>
              </w:rPr>
              <w:t>work schedule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Timelines, personnel and equipment are identified for each job and task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Schedules are clearly communicated to crew or individuals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Changes to schedules are implemented through reorganisation of priorities, with reasons being clearly conveyed to crew or individuals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Priority of tasks is communicated to crew or individuals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Tasks and/or jobs are discussed with crew or indivi</w:t>
            </w:r>
            <w:r w:rsidRPr="00393321">
              <w:t>duals and schedules are adjusted if necessary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Monitor performance of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Required standard is effectively communicated to crew or individuals to ensure understanding of allotted task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Instruction or technical support to achieve required standard is provided as necessary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 xml:space="preserve">Standard of performance is </w:t>
            </w:r>
            <w:r w:rsidRPr="00393321">
              <w:rPr>
                <w:rStyle w:val="BoldandItalics"/>
              </w:rPr>
              <w:t xml:space="preserve">monitored </w:t>
            </w:r>
            <w:r w:rsidRPr="00393321">
              <w:t>to ensure achievement of outcomes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Feedback on performance is discussed with crew or individuals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Completion times of tasks/jobs are monitored and scheduling is adjusted as appropriate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Support development of crew or individuals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Workload is discussed with crew or individuals on a regular basis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Support mechanisms are explored and implemented to address issues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Crew or individuals are supported to identify and resolve work-related issues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Crew or individuals are supported to establish and maintain effective relationships with colleague</w:t>
            </w:r>
            <w:r w:rsidRPr="00393321">
              <w:t>s in line with the requirements of their work role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Areas of tension or conflict in relationships are identified and steps are taken to address contributing factors and issues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Mentoring, training and assessment is provided where required, to develop and enhance crew or individual skills and knowledge in line with work role requirements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Trainee crew are supported in the completion of relevant training record books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Provi</w:t>
            </w:r>
            <w:r w:rsidRPr="00393321">
              <w:rPr>
                <w:rStyle w:val="SpecialBold"/>
              </w:rPr>
              <w:t>de leadership to crew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 xml:space="preserve">Crew is assisted to identify and work towards goals and objectives in line with </w:t>
            </w:r>
            <w:r w:rsidRPr="00393321">
              <w:rPr>
                <w:rStyle w:val="BoldandItalics"/>
              </w:rPr>
              <w:t>organisational values and directions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Support and encouragement is provided to crew and steps are taken to maintain or improve cooperation and cohesiveness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Barriers to crew effectiveness are identified and potential causes or factors contributing to these barriers are investigated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4.</w:t>
            </w:r>
            <w:r w:rsidRPr="00393321">
              <w:t>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BoldandItalics"/>
              </w:rPr>
              <w:t xml:space="preserve">Strategies </w:t>
            </w:r>
            <w:r w:rsidRPr="00393321">
              <w:t>are put in place to enhance team effectiveness by addressing identified barriers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Monitor application of WHS/OHS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Implementing work health and safety (WHS)/occupational health and safety (OHS) standards is monitored to ensure safety requirements are met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Strategies for prevention or correction of problems are determined from the monitoring process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Recommendations for prevention or correction of problems are made in order to achieve established standards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Communicate with management, crew and individuals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All information affecting work is explained logically and clearly to crew or individuals wh</w:t>
            </w:r>
            <w:r w:rsidRPr="00393321">
              <w:t>ere appropriate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Effective and appropriate information provision is carried out with management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Concise reports are written that conform to organisational procedures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Control entry to confined spaces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 xml:space="preserve">Requirement for </w:t>
            </w:r>
            <w:r w:rsidRPr="00393321">
              <w:rPr>
                <w:rStyle w:val="BoldandItalics"/>
              </w:rPr>
              <w:t>confined space</w:t>
            </w:r>
            <w:r w:rsidRPr="00393321">
              <w:t xml:space="preserve"> entry is identified 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 xml:space="preserve">Confined space entry permit and any </w:t>
            </w:r>
            <w:r w:rsidRPr="00393321">
              <w:rPr>
                <w:rStyle w:val="BoldandItalics"/>
              </w:rPr>
              <w:t xml:space="preserve">limitations </w:t>
            </w:r>
            <w:r w:rsidRPr="00393321">
              <w:t>are identified according to organisational procedures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Roles and responsibilities of crew members are confirmed according to organisational procedures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WHS/OHS requirements are applied throughout control of the operation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Entry and egress of the confined space are monitored and recorded according to work permit conditions and organisational procedures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7.6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Communication and consultation with confi</w:t>
            </w:r>
            <w:r w:rsidRPr="00393321">
              <w:t>ned space entry team is maintained according to work permit conditions and organisational procedures</w:t>
            </w:r>
          </w:p>
        </w:tc>
      </w:tr>
      <w:tr w:rsidTr="00AB78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7.7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rPr>
                <w:rStyle w:val="BoldandItalics"/>
              </w:rPr>
              <w:t>Documentation and reports</w:t>
            </w:r>
            <w:r w:rsidRPr="00393321">
              <w:t xml:space="preserve"> are completed according to organisational procedures</w:t>
            </w:r>
          </w:p>
        </w:tc>
      </w:tr>
    </w:tbl>
    <w:p w:rsidR="00000000" w:rsidRPr="00393321" w:rsidP="00393321">
      <w:pPr>
        <w:pStyle w:val="BodyText"/>
      </w:pP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9" w:name="O_537201"/>
      <w:bookmarkEnd w:id="9"/>
      <w:r w:rsidRPr="0039332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This section describes the skills and knowledge required for this unit.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Required Skills: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Access information about tasks and abilities of crew to effectively schedule tasks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Adjust scheduling to meet contingencies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Analyse relevant workplace data to identify hazards, assess risks, design and implement appropriate WHS/OHS control measures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Analyse working environment to identify hazards, assess risks, design and implement appropriate WHS/OHS control measures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Assess</w:t>
            </w:r>
            <w:r w:rsidRPr="00393321">
              <w:t xml:space="preserve"> resources needed to maintain systematic approach to required tasks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Calculate job times and manipulate scheduling to make the most efficient use of personnel and equipment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Determine job priorities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Effectively communicate ideas and information to crew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Enhance individual performance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Establish procedures that enable feedback from crew and encourage suggestions that might enhance performance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Monitor performance of crew members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Monitor performance of tasks and adjust scheduling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Operate any equipment pertinent to the control of confined space entry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Provide instruction to achieve the required standard</w:t>
            </w:r>
          </w:p>
        </w:tc>
      </w:tr>
    </w:tbl>
    <w:p w:rsidR="00000000" w:rsidRPr="00393321" w:rsidP="0039332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Required Knowledge: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Appropriate emergency response procedures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Appropriate signage, symbols, labels and barriers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Effective team management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Entry permit procedures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Incident and accident investigation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Interpersonal relations and counselling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Human relations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Human resource management policies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Leadership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Legislation, organisational policies and procedures re</w:t>
            </w:r>
            <w:r w:rsidRPr="00393321">
              <w:t>levant to confined spaces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Personal communications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Reporting procedures for WHS/OHS matters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Risk management principles and application of appropriate measures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Supervision of personnel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WHS/OHS standards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Work scheduling procedures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Workforce development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Workplace employment awards or agreements and work conditions</w:t>
            </w:r>
          </w:p>
        </w:tc>
      </w:tr>
    </w:tbl>
    <w:p w:rsidR="00000000" w:rsidRPr="00393321" w:rsidP="00393321">
      <w:pPr>
        <w:pStyle w:val="BodyText"/>
      </w:pP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10" w:name="O_537200"/>
      <w:bookmarkEnd w:id="10"/>
      <w:r w:rsidRPr="0039332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93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The evidence guide provides advice on assessment and must be read in conjunction wi</w:t>
            </w:r>
            <w:r w:rsidRPr="00393321">
              <w:t>th the performance criteria, the required skills and knowledge, the range statement and the Assessment Guidelines for the Training Package.</w:t>
            </w:r>
          </w:p>
        </w:tc>
      </w:tr>
      <w:tr w:rsidTr="00393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The evidence required</w:t>
            </w:r>
            <w:r w:rsidRPr="00393321">
              <w:t xml:space="preserve"> to demonstrate competence in this unit must be relevant to and satisfy all of the requirements of the Elements, Performance Criteria, Required Skills, Required Knowledge and include:</w:t>
            </w:r>
          </w:p>
          <w:p w:rsidR="00000000" w:rsidRPr="00393321" w:rsidP="00393321">
            <w:pPr>
              <w:pStyle w:val="ListBullet"/>
            </w:pPr>
            <w:r w:rsidRPr="00393321">
              <w:t>supporting effective team processes and work functions</w:t>
            </w:r>
          </w:p>
          <w:p w:rsidR="00000000" w:rsidRPr="00393321" w:rsidP="00393321">
            <w:pPr>
              <w:pStyle w:val="ListBullet"/>
            </w:pPr>
            <w:r w:rsidRPr="00393321">
              <w:t>addressing legal, legislative and industrial requirements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providing the required amount of detail in reports.</w:t>
            </w:r>
          </w:p>
        </w:tc>
      </w:tr>
      <w:tr w:rsidTr="00393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Performance is demonstrated consistently over time and in a suitable range of contexts.</w:t>
            </w:r>
          </w:p>
          <w:p w:rsidR="00000000" w:rsidRPr="00393321" w:rsidP="00393321">
            <w:pPr>
              <w:pStyle w:val="BodyText"/>
            </w:pPr>
            <w:r w:rsidRPr="00393321">
              <w:t>Resource</w:t>
            </w:r>
            <w:r w:rsidRPr="00393321">
              <w:t>s for assessment include access to:</w:t>
            </w:r>
          </w:p>
          <w:p w:rsidR="00000000" w:rsidRPr="00393321" w:rsidP="00393321">
            <w:pPr>
              <w:pStyle w:val="ListBullet"/>
            </w:pPr>
            <w:r w:rsidRPr="00393321">
              <w:t>industry-approved marine operations site where supervising a crew can be conducted</w:t>
            </w:r>
          </w:p>
          <w:p w:rsidR="00000000" w:rsidRPr="00393321" w:rsidP="00393321">
            <w:pPr>
              <w:pStyle w:val="ListBullet"/>
            </w:pPr>
            <w:r w:rsidRPr="00393321">
              <w:t>tools, equipment and personal protective equipment currently used in industry</w:t>
            </w:r>
          </w:p>
          <w:p w:rsidR="00000000" w:rsidRPr="00393321" w:rsidP="00393321">
            <w:pPr>
              <w:pStyle w:val="ListBullet"/>
            </w:pPr>
            <w:r w:rsidRPr="00393321">
              <w:t>relevant regulatory and equipment documentation that impac</w:t>
            </w:r>
            <w:r w:rsidRPr="00393321">
              <w:t>ts on work activities</w:t>
            </w:r>
          </w:p>
          <w:p w:rsidR="00000000" w:rsidRPr="00393321" w:rsidP="00393321">
            <w:pPr>
              <w:pStyle w:val="ListBullet"/>
            </w:pPr>
            <w:r w:rsidRPr="00393321">
              <w:t>range of relevant exercises, case studies and/or other simulated practical and knowledge assessments</w:t>
            </w:r>
          </w:p>
          <w:p w:rsidR="00000000" w:rsidRPr="00393321" w:rsidP="00393321">
            <w:pPr>
              <w:pStyle w:val="ListBullet"/>
            </w:pPr>
            <w:r w:rsidRPr="00393321">
              <w:t>appropriate range of relevant operational situations in the workplace.</w:t>
            </w:r>
          </w:p>
          <w:p w:rsidR="00000000" w:rsidRPr="00393321" w:rsidP="00393321">
            <w:pPr>
              <w:pStyle w:val="BodyText"/>
            </w:pPr>
            <w:r w:rsidRPr="00393321">
              <w:t>In both real and simulated environments, access is required to</w:t>
            </w:r>
            <w:r w:rsidRPr="00393321">
              <w:t>:</w:t>
            </w:r>
          </w:p>
          <w:p w:rsidR="00000000" w:rsidRPr="00393321" w:rsidP="00393321">
            <w:pPr>
              <w:pStyle w:val="ListBullet"/>
            </w:pPr>
            <w:r w:rsidRPr="00393321">
              <w:t>relevant and appropriate materials and equipment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applicable documentation including workplace procedures, regulations, codes of practice and operation manuals.</w:t>
            </w:r>
          </w:p>
        </w:tc>
      </w:tr>
      <w:tr w:rsidTr="00393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Practical assessment must occur in an:</w:t>
            </w:r>
          </w:p>
          <w:p w:rsidR="00000000" w:rsidRPr="00393321" w:rsidP="00393321">
            <w:pPr>
              <w:pStyle w:val="ListBullet"/>
            </w:pPr>
            <w:r w:rsidRPr="00393321">
              <w:t>appropriately simulated workplace environment and/or</w:t>
            </w:r>
          </w:p>
          <w:p w:rsidR="00000000" w:rsidRPr="00393321" w:rsidP="00393321">
            <w:pPr>
              <w:pStyle w:val="ListBullet"/>
            </w:pPr>
            <w:r w:rsidRPr="00393321">
              <w:t>appropriate range of situations in the workplace.</w:t>
            </w:r>
          </w:p>
          <w:p w:rsidR="00000000" w:rsidRPr="00393321" w:rsidP="00393321">
            <w:pPr>
              <w:pStyle w:val="BodyText"/>
            </w:pPr>
            <w:r w:rsidRPr="00393321">
              <w:t>A range of assessment methods should be used to assess practical skills and knowledge. The following examples are appropriate to this unit:</w:t>
            </w:r>
          </w:p>
          <w:p w:rsidR="00000000" w:rsidRPr="00393321" w:rsidP="00393321">
            <w:pPr>
              <w:pStyle w:val="ListBullet"/>
            </w:pPr>
            <w:r w:rsidRPr="00393321">
              <w:t>direct obser</w:t>
            </w:r>
            <w:r w:rsidRPr="00393321">
              <w:t>vation of the candidate supervising a crew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direct observation of candidate applying relevant WHS/OHS requirements and work practices.</w:t>
            </w:r>
          </w:p>
        </w:tc>
      </w:tr>
      <w:tr w:rsidTr="003933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BodyText"/>
            </w:pPr>
            <w:r w:rsidRPr="00393321">
              <w:t>Holistic assessment with other units relevant to the industry sector, workplace and j</w:t>
            </w:r>
            <w:r w:rsidRPr="00393321">
              <w:t>ob role is recommended.</w:t>
            </w:r>
          </w:p>
          <w:p w:rsidR="00000000" w:rsidRPr="00393321" w:rsidP="00393321">
            <w:pPr>
              <w:pStyle w:val="BodyText"/>
            </w:pPr>
            <w:r w:rsidRPr="00393321">
              <w:t>In all cases where practical assessment is used it should be combined with targeted questioning to assess Required Knowledge.</w:t>
            </w:r>
          </w:p>
          <w:p w:rsidR="00000000" w:rsidRPr="00393321" w:rsidP="00393321">
            <w:pPr>
              <w:pStyle w:val="BodyText"/>
            </w:pPr>
            <w:r w:rsidRPr="00393321">
              <w:t>Assessment processes and techniques must be appropriate to the language and literacy requirements of the w</w:t>
            </w:r>
            <w:r w:rsidRPr="00393321">
              <w:t>ork being performed and the capacity of the candidate.</w:t>
            </w:r>
          </w:p>
        </w:tc>
      </w:tr>
    </w:tbl>
    <w:p w:rsidR="00000000" w:rsidRPr="00393321" w:rsidP="00393321">
      <w:pPr>
        <w:pStyle w:val="BodyText"/>
      </w:pP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11" w:name="O_537199"/>
      <w:bookmarkEnd w:id="11"/>
      <w:r w:rsidRPr="0039332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 xml:space="preserve">The range statement relates to the unit of competency as a whole. It allows for different work environments and situations that may affect </w:t>
            </w:r>
            <w:r w:rsidRPr="00393321">
              <w:t>performance. Bold italicised wording, if used in the performance criteria, is detailed below.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Work schedule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Organisational standards relating to service delivery or outcomes specific to work role</w:t>
            </w:r>
          </w:p>
          <w:p w:rsidR="00000000" w:rsidRPr="00393321" w:rsidP="00393321">
            <w:pPr>
              <w:pStyle w:val="ListBullet"/>
            </w:pPr>
            <w:r w:rsidRPr="00393321">
              <w:t>Resources required</w:t>
            </w:r>
          </w:p>
          <w:p w:rsidR="00000000" w:rsidRPr="00393321" w:rsidP="00393321">
            <w:pPr>
              <w:pStyle w:val="ListBullet"/>
            </w:pPr>
            <w:r w:rsidRPr="00393321">
              <w:t>Specific plans for implem</w:t>
            </w:r>
            <w:r w:rsidRPr="00393321">
              <w:t>enting identified work arrangements</w:t>
            </w:r>
          </w:p>
          <w:p w:rsidR="00000000" w:rsidRPr="00393321" w:rsidP="00393321">
            <w:pPr>
              <w:pStyle w:val="ListBullet"/>
            </w:pPr>
            <w:r w:rsidRPr="00393321">
              <w:t>Timeframe for achieving outcomes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 xml:space="preserve">Training plans to develop required skills and knowledge 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Monitored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Discussions between crew member and supervisor</w:t>
            </w:r>
          </w:p>
          <w:p w:rsidR="00000000" w:rsidRPr="00393321" w:rsidP="00393321">
            <w:pPr>
              <w:pStyle w:val="ListBullet"/>
            </w:pPr>
            <w:r w:rsidRPr="00393321">
              <w:t>Identifying training and development needs</w:t>
            </w:r>
          </w:p>
          <w:p w:rsidR="00000000" w:rsidRPr="00393321" w:rsidP="00393321">
            <w:pPr>
              <w:pStyle w:val="ListBullet"/>
            </w:pPr>
            <w:r w:rsidRPr="00393321">
              <w:t xml:space="preserve">Mentoring training and assessment of the crew member </w:t>
            </w:r>
          </w:p>
          <w:p w:rsidR="00000000" w:rsidRPr="00393321" w:rsidP="00393321">
            <w:pPr>
              <w:pStyle w:val="ListBullet"/>
            </w:pPr>
            <w:r w:rsidRPr="00393321">
              <w:t>Reviewing and discussing factors that have affected the individual work plan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Reviewing the individual work plan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Organisational values and directions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Duty of care</w:t>
            </w:r>
          </w:p>
          <w:p w:rsidR="00000000" w:rsidRPr="00393321" w:rsidP="00393321">
            <w:pPr>
              <w:pStyle w:val="ListBullet"/>
            </w:pPr>
            <w:r w:rsidRPr="00393321">
              <w:t>First aid</w:t>
            </w:r>
          </w:p>
          <w:p w:rsidR="00000000" w:rsidRPr="00393321" w:rsidP="00393321">
            <w:pPr>
              <w:pStyle w:val="ListBullet"/>
            </w:pPr>
            <w:r w:rsidRPr="00393321">
              <w:t>Grievance manag</w:t>
            </w:r>
            <w:r w:rsidRPr="00393321">
              <w:t>ement</w:t>
            </w:r>
          </w:p>
          <w:p w:rsidR="00000000" w:rsidRPr="00393321" w:rsidP="00393321">
            <w:pPr>
              <w:pStyle w:val="ListBullet"/>
            </w:pPr>
            <w:r w:rsidRPr="00393321">
              <w:t>Harassment</w:t>
            </w:r>
          </w:p>
          <w:p w:rsidR="00000000" w:rsidRPr="00393321" w:rsidP="00393321">
            <w:pPr>
              <w:pStyle w:val="ListBullet"/>
            </w:pPr>
            <w:r w:rsidRPr="00393321">
              <w:t>Person-centred approach</w:t>
            </w:r>
          </w:p>
          <w:p w:rsidR="00000000" w:rsidRPr="00393321" w:rsidP="00393321">
            <w:pPr>
              <w:pStyle w:val="ListBullet"/>
            </w:pPr>
            <w:r w:rsidRPr="00393321">
              <w:t>Service delivery standards</w:t>
            </w:r>
          </w:p>
          <w:p w:rsidR="00000000" w:rsidRPr="00393321" w:rsidP="00393321">
            <w:pPr>
              <w:pStyle w:val="ListBullet"/>
            </w:pPr>
            <w:r w:rsidRPr="00393321">
              <w:t>Specific values, standards and approaches relevant to work role</w:t>
            </w:r>
          </w:p>
          <w:p w:rsidR="00000000" w:rsidRPr="00393321" w:rsidP="00393321">
            <w:pPr>
              <w:pStyle w:val="ListBullet"/>
            </w:pPr>
            <w:r w:rsidRPr="00393321">
              <w:t>WHS/OHS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Workplace behaviours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Strategies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Review of:</w:t>
            </w:r>
          </w:p>
          <w:p w:rsidR="00000000" w:rsidRPr="00393321" w:rsidP="00393321">
            <w:pPr>
              <w:pStyle w:val="ListBullet2"/>
            </w:pPr>
            <w:r w:rsidRPr="00393321">
              <w:t>policies and procedures</w:t>
            </w:r>
          </w:p>
          <w:p w:rsidR="00000000" w:rsidRPr="00393321" w:rsidP="00393321">
            <w:pPr>
              <w:pStyle w:val="ListBullet2"/>
            </w:pPr>
            <w:r w:rsidRPr="00393321">
              <w:t>roster arrangements or associated work condition</w:t>
            </w:r>
          </w:p>
          <w:p w:rsidR="00000000" w:rsidP="00393321">
            <w:pPr>
              <w:pStyle w:val="ListBullet2"/>
              <w:rPr>
                <w:lang w:val="en-NZ"/>
              </w:rPr>
            </w:pPr>
            <w:r w:rsidRPr="00393321">
              <w:t>systems, equipment or work practices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Confined spaces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 xml:space="preserve">Any compartment or area with limited opening for access, no escape route, and with </w:t>
            </w:r>
            <w:r w:rsidRPr="00393321">
              <w:t>limited natural ventilation and the capability of accumulating a toxic, flammable or explosive atmosphere, or of being flooded such as:</w:t>
            </w:r>
          </w:p>
          <w:p w:rsidR="00000000" w:rsidRPr="00393321" w:rsidP="00393321">
            <w:pPr>
              <w:pStyle w:val="ListBullet2"/>
            </w:pPr>
            <w:r w:rsidRPr="00393321">
              <w:t>pump rooms</w:t>
            </w:r>
          </w:p>
          <w:p w:rsidR="00000000" w:rsidRPr="00393321" w:rsidP="00393321">
            <w:pPr>
              <w:pStyle w:val="ListBullet2"/>
            </w:pPr>
            <w:r w:rsidRPr="00393321">
              <w:t xml:space="preserve">cargo holds </w:t>
            </w:r>
          </w:p>
          <w:p w:rsidR="00000000" w:rsidP="00393321">
            <w:pPr>
              <w:pStyle w:val="ListBullet2"/>
              <w:rPr>
                <w:lang w:val="en-NZ"/>
              </w:rPr>
            </w:pPr>
            <w:r w:rsidRPr="00393321">
              <w:t>ballast, fresh water and other tanks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Limitations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Emergency situation requirements</w:t>
            </w:r>
          </w:p>
          <w:p w:rsidR="00000000" w:rsidRPr="00393321" w:rsidP="00393321">
            <w:pPr>
              <w:pStyle w:val="ListBullet"/>
            </w:pPr>
            <w:r w:rsidRPr="00393321">
              <w:t>Equipment and/or clothing, and personal protective equipment requirements</w:t>
            </w:r>
          </w:p>
          <w:p w:rsidR="00000000" w:rsidRPr="00393321" w:rsidP="00393321">
            <w:pPr>
              <w:pStyle w:val="ListBullet"/>
            </w:pPr>
            <w:r w:rsidRPr="00393321">
              <w:t>Maximum/minimum numbers in teams entering confined space</w:t>
            </w:r>
          </w:p>
          <w:p w:rsidR="00000000" w:rsidRPr="00393321" w:rsidP="00393321">
            <w:pPr>
              <w:pStyle w:val="ListBullet"/>
            </w:pPr>
            <w:r w:rsidRPr="00393321">
              <w:t>Medical constraints on personnel entering</w:t>
            </w:r>
          </w:p>
          <w:p w:rsidR="00000000" w:rsidRPr="00393321" w:rsidP="00393321">
            <w:pPr>
              <w:pStyle w:val="ListBullet"/>
            </w:pPr>
            <w:r w:rsidRPr="00393321">
              <w:t>Monitoring/testing requirements</w:t>
            </w:r>
          </w:p>
          <w:p w:rsidR="00000000" w:rsidP="00393321">
            <w:pPr>
              <w:pStyle w:val="ListBullet"/>
              <w:rPr>
                <w:lang w:val="en-NZ"/>
              </w:rPr>
            </w:pPr>
            <w:r w:rsidRPr="00393321">
              <w:t>Time limitations for working within confined space or before returning to confined space</w:t>
            </w:r>
          </w:p>
        </w:tc>
      </w:tr>
      <w:tr w:rsidTr="00AB7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321">
            <w:pPr>
              <w:pStyle w:val="BodyText"/>
              <w:rPr>
                <w:lang w:val="en-NZ"/>
              </w:rPr>
            </w:pPr>
            <w:r w:rsidRPr="00393321">
              <w:t>Documentation and reports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321" w:rsidP="00393321">
            <w:pPr>
              <w:pStyle w:val="ListBullet"/>
            </w:pPr>
            <w:r w:rsidRPr="00393321">
              <w:t>Entry/egress reports/logs</w:t>
            </w:r>
          </w:p>
          <w:p w:rsidR="00000000" w:rsidRPr="00393321" w:rsidP="00393321">
            <w:pPr>
              <w:pStyle w:val="ListBullet"/>
            </w:pPr>
            <w:r w:rsidRPr="00393321">
              <w:t>Report to WHS/OHS officer</w:t>
            </w:r>
          </w:p>
          <w:p w:rsidR="00000000" w:rsidRPr="00393321" w:rsidP="00393321">
            <w:pPr>
              <w:pStyle w:val="ListBullet"/>
            </w:pPr>
            <w:r w:rsidRPr="00393321">
              <w:t>Work permit completion after exit</w:t>
            </w:r>
          </w:p>
          <w:p w:rsidR="00000000" w:rsidRPr="00393321" w:rsidP="00393321">
            <w:pPr>
              <w:pStyle w:val="ListBullet"/>
            </w:pPr>
            <w:r w:rsidRPr="00393321">
              <w:t>Written reports required by organisation</w:t>
            </w:r>
          </w:p>
        </w:tc>
      </w:tr>
    </w:tbl>
    <w:p w:rsidR="00000000" w:rsidRPr="00393321" w:rsidP="00393321">
      <w:pPr>
        <w:pStyle w:val="BodyText"/>
      </w:pP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12" w:name="O_537198"/>
      <w:bookmarkEnd w:id="12"/>
      <w:r w:rsidRPr="00393321">
        <w:t>Unit Sector(s)</w:t>
      </w:r>
    </w:p>
    <w:p w:rsidR="00000000" w:rsidRPr="00393321" w:rsidP="00393321">
      <w:pPr>
        <w:pStyle w:val="BodyText"/>
      </w:pPr>
      <w:r w:rsidRPr="00393321">
        <w:t>Not applicable.</w:t>
      </w:r>
    </w:p>
    <w:p w:rsidR="00000000" w:rsidRPr="00393321" w:rsidP="00393321">
      <w:pPr>
        <w:pStyle w:val="AllowPageBreak"/>
      </w:pPr>
    </w:p>
    <w:p w:rsidR="00000000" w:rsidRPr="00393321" w:rsidP="00393321">
      <w:pPr>
        <w:pStyle w:val="Heading1"/>
      </w:pPr>
      <w:bookmarkStart w:id="13" w:name="O_537197"/>
      <w:bookmarkEnd w:id="13"/>
      <w:r w:rsidRPr="00393321">
        <w:t>Competency Field</w:t>
      </w:r>
    </w:p>
    <w:p w:rsidR="00000000" w:rsidRPr="00393321" w:rsidP="00393321">
      <w:pPr>
        <w:pStyle w:val="BodyText"/>
      </w:pPr>
      <w:r w:rsidRPr="00393321">
        <w:t>Teamwork</w:t>
      </w:r>
    </w:p>
    <w:p w:rsidR="00000000" w:rsidRPr="00393321" w:rsidP="00393321"/>
    <w:sectPr w:rsidSect="003933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21" w:rsidRPr="00AB781B" w:rsidP="00AB7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1B" w:rsidP="00393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AB781B" w:rsidP="00393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B781B" w:rsidP="00393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21" w:rsidRPr="00AB781B" w:rsidP="00AB78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1B" w:rsidRPr="002D2AF8" w:rsidP="00393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MARG4003A Supervise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AB781B" w:rsidP="00393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4B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88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26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321"/>
  </w:style>
  <w:style w:type="character" w:customStyle="1" w:styleId="Heading1Char">
    <w:name w:val="Heading 1 Char"/>
    <w:basedOn w:val="DefaultParagraphFont"/>
    <w:link w:val="Heading1"/>
    <w:rsid w:val="00393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3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3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321"/>
    <w:rPr>
      <w:b/>
      <w:spacing w:val="0"/>
    </w:rPr>
  </w:style>
  <w:style w:type="paragraph" w:styleId="ListBullet2">
    <w:name w:val="List Bullet 2"/>
    <w:basedOn w:val="List2"/>
    <w:rsid w:val="003933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933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93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321"/>
    <w:rPr>
      <w:i/>
    </w:rPr>
  </w:style>
  <w:style w:type="paragraph" w:styleId="Caption">
    <w:name w:val="caption"/>
    <w:basedOn w:val="BodyText"/>
    <w:next w:val="Normal"/>
    <w:qFormat/>
    <w:rsid w:val="00393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321"/>
  </w:style>
  <w:style w:type="paragraph" w:styleId="TableofFigures">
    <w:name w:val="table of figures"/>
    <w:basedOn w:val="Normal"/>
    <w:next w:val="Normal"/>
    <w:semiHidden/>
    <w:rsid w:val="00393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321"/>
    <w:pPr>
      <w:numPr>
        <w:numId w:val="11"/>
      </w:numPr>
    </w:pPr>
  </w:style>
  <w:style w:type="character" w:customStyle="1" w:styleId="WingdingSymbols">
    <w:name w:val="Wingding Symbols"/>
    <w:rsid w:val="00393321"/>
    <w:rPr>
      <w:rFonts w:ascii="Wingdings" w:hAnsi="Wingdings"/>
    </w:rPr>
  </w:style>
  <w:style w:type="paragraph" w:customStyle="1" w:styleId="TableHeading">
    <w:name w:val="Table Heading"/>
    <w:basedOn w:val="HeadingBase"/>
    <w:rsid w:val="00393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321"/>
    <w:rPr>
      <w:color w:val="0033CC"/>
      <w:u w:val="none"/>
    </w:rPr>
  </w:style>
  <w:style w:type="paragraph" w:customStyle="1" w:styleId="BodyTextRight">
    <w:name w:val="Body Text Right"/>
    <w:basedOn w:val="BodyText"/>
    <w:rsid w:val="00393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321"/>
    <w:rPr>
      <w:sz w:val="32"/>
    </w:rPr>
  </w:style>
  <w:style w:type="paragraph" w:customStyle="1" w:styleId="HeadingProcedure">
    <w:name w:val="Heading Procedure"/>
    <w:basedOn w:val="HeadingBase"/>
    <w:next w:val="Normal"/>
    <w:rsid w:val="00393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321"/>
    <w:pPr>
      <w:spacing w:before="60" w:after="60"/>
    </w:pPr>
  </w:style>
  <w:style w:type="paragraph" w:styleId="ListContinue">
    <w:name w:val="List Continue"/>
    <w:basedOn w:val="List"/>
    <w:rsid w:val="00393321"/>
    <w:pPr>
      <w:ind w:firstLine="0"/>
    </w:pPr>
  </w:style>
  <w:style w:type="paragraph" w:customStyle="1" w:styleId="ListNote">
    <w:name w:val="List Note"/>
    <w:basedOn w:val="List"/>
    <w:rsid w:val="00393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321"/>
    <w:rPr>
      <w:rFonts w:ascii="Courier New" w:hAnsi="Courier New"/>
    </w:rPr>
  </w:style>
  <w:style w:type="paragraph" w:customStyle="1" w:styleId="NoteBullet">
    <w:name w:val="Note Bullet"/>
    <w:basedOn w:val="Note"/>
    <w:rsid w:val="00393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3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3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321"/>
    <w:rPr>
      <w:b/>
      <w:smallCaps/>
    </w:rPr>
  </w:style>
  <w:style w:type="paragraph" w:customStyle="1" w:styleId="TableListNumber">
    <w:name w:val="Table List Number"/>
    <w:basedOn w:val="ListNumber"/>
    <w:rsid w:val="00393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321"/>
    <w:pPr>
      <w:numPr>
        <w:numId w:val="9"/>
      </w:numPr>
    </w:pPr>
  </w:style>
  <w:style w:type="paragraph" w:customStyle="1" w:styleId="ListAlpha2">
    <w:name w:val="List Alpha 2"/>
    <w:basedOn w:val="List2"/>
    <w:rsid w:val="00393321"/>
    <w:pPr>
      <w:numPr>
        <w:numId w:val="8"/>
      </w:numPr>
    </w:pPr>
  </w:style>
  <w:style w:type="paragraph" w:styleId="List2">
    <w:name w:val="List 2"/>
    <w:basedOn w:val="BodyText"/>
    <w:rsid w:val="00393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3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321"/>
    <w:pPr>
      <w:numPr>
        <w:numId w:val="3"/>
      </w:numPr>
    </w:pPr>
  </w:style>
  <w:style w:type="paragraph" w:styleId="ListBullet5">
    <w:name w:val="List Bullet 5"/>
    <w:basedOn w:val="List5"/>
    <w:rsid w:val="00393321"/>
    <w:pPr>
      <w:numPr>
        <w:numId w:val="4"/>
      </w:numPr>
    </w:pPr>
  </w:style>
  <w:style w:type="paragraph" w:styleId="ListContinue2">
    <w:name w:val="List Continue 2"/>
    <w:basedOn w:val="List2"/>
    <w:rsid w:val="00393321"/>
    <w:pPr>
      <w:ind w:firstLine="0"/>
    </w:pPr>
  </w:style>
  <w:style w:type="paragraph" w:styleId="ListContinue3">
    <w:name w:val="List Continue 3"/>
    <w:basedOn w:val="List3"/>
    <w:rsid w:val="00393321"/>
    <w:pPr>
      <w:ind w:left="1021" w:firstLine="0"/>
    </w:pPr>
  </w:style>
  <w:style w:type="paragraph" w:styleId="ListContinue4">
    <w:name w:val="List Continue 4"/>
    <w:basedOn w:val="List4"/>
    <w:rsid w:val="00393321"/>
    <w:pPr>
      <w:ind w:firstLine="0"/>
    </w:pPr>
  </w:style>
  <w:style w:type="paragraph" w:styleId="ListContinue5">
    <w:name w:val="List Continue 5"/>
    <w:basedOn w:val="List5"/>
    <w:rsid w:val="00393321"/>
    <w:pPr>
      <w:ind w:firstLine="0"/>
    </w:pPr>
  </w:style>
  <w:style w:type="paragraph" w:styleId="ListNumber3">
    <w:name w:val="List Number 3"/>
    <w:basedOn w:val="List3"/>
    <w:rsid w:val="00393321"/>
    <w:pPr>
      <w:numPr>
        <w:numId w:val="5"/>
      </w:numPr>
    </w:pPr>
  </w:style>
  <w:style w:type="paragraph" w:styleId="ListNumber4">
    <w:name w:val="List Number 4"/>
    <w:basedOn w:val="List4"/>
    <w:rsid w:val="00393321"/>
    <w:pPr>
      <w:numPr>
        <w:numId w:val="6"/>
      </w:numPr>
    </w:pPr>
  </w:style>
  <w:style w:type="paragraph" w:styleId="ListNumber5">
    <w:name w:val="List Number 5"/>
    <w:basedOn w:val="List5"/>
    <w:rsid w:val="00393321"/>
    <w:pPr>
      <w:numPr>
        <w:numId w:val="7"/>
      </w:numPr>
    </w:pPr>
  </w:style>
  <w:style w:type="paragraph" w:styleId="BlockText">
    <w:name w:val="Block Text"/>
    <w:basedOn w:val="Normal"/>
    <w:rsid w:val="00393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321"/>
    <w:rPr>
      <w:sz w:val="16"/>
      <w:vertAlign w:val="superscript"/>
    </w:rPr>
  </w:style>
  <w:style w:type="character" w:customStyle="1" w:styleId="Symbols">
    <w:name w:val="Symbols"/>
    <w:basedOn w:val="DefaultParagraphFont"/>
    <w:rsid w:val="00393321"/>
    <w:rPr>
      <w:rFonts w:ascii="Symbol" w:hAnsi="Symbol"/>
    </w:rPr>
  </w:style>
  <w:style w:type="character" w:customStyle="1" w:styleId="MenuOptions">
    <w:name w:val="Menu Options"/>
    <w:basedOn w:val="DefaultParagraphFont"/>
    <w:rsid w:val="00393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321"/>
    <w:rPr>
      <w:b/>
    </w:rPr>
  </w:style>
  <w:style w:type="character" w:customStyle="1" w:styleId="Underlined">
    <w:name w:val="Underlined"/>
    <w:basedOn w:val="DefaultParagraphFont"/>
    <w:rsid w:val="00393321"/>
    <w:rPr>
      <w:u w:val="single"/>
    </w:rPr>
  </w:style>
  <w:style w:type="paragraph" w:customStyle="1" w:styleId="TableBodyTextRight">
    <w:name w:val="Table Body Text Right"/>
    <w:basedOn w:val="TableBodyText"/>
    <w:rsid w:val="00393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321"/>
    <w:rPr>
      <w:sz w:val="18"/>
    </w:rPr>
  </w:style>
  <w:style w:type="paragraph" w:customStyle="1" w:styleId="BodySmallRight">
    <w:name w:val="Body Small Right"/>
    <w:basedOn w:val="BodyTextRight"/>
    <w:rsid w:val="00393321"/>
    <w:rPr>
      <w:sz w:val="18"/>
      <w:szCs w:val="18"/>
    </w:rPr>
  </w:style>
  <w:style w:type="paragraph" w:customStyle="1" w:styleId="MarginEdition">
    <w:name w:val="Margin Edition"/>
    <w:basedOn w:val="MarginNote"/>
    <w:rsid w:val="00393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321"/>
    <w:rPr>
      <w:sz w:val="2"/>
      <w:szCs w:val="2"/>
    </w:rPr>
  </w:style>
  <w:style w:type="character" w:customStyle="1" w:styleId="Small">
    <w:name w:val="Small"/>
    <w:basedOn w:val="DefaultParagraphFont"/>
    <w:rsid w:val="00393321"/>
    <w:rPr>
      <w:sz w:val="16"/>
    </w:rPr>
  </w:style>
  <w:style w:type="paragraph" w:customStyle="1" w:styleId="WideTable">
    <w:name w:val="Wide Table"/>
    <w:basedOn w:val="Normal"/>
    <w:rsid w:val="00393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321"/>
  </w:style>
  <w:style w:type="paragraph" w:styleId="Quote">
    <w:name w:val="Quote"/>
    <w:basedOn w:val="Heading1"/>
    <w:link w:val="QuoteChar"/>
    <w:qFormat/>
    <w:rsid w:val="00393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321"/>
    <w:pPr>
      <w:pageBreakBefore/>
    </w:pPr>
  </w:style>
  <w:style w:type="paragraph" w:customStyle="1" w:styleId="Border">
    <w:name w:val="Border"/>
    <w:basedOn w:val="Normal"/>
    <w:qFormat/>
    <w:rsid w:val="00393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321"/>
    <w:rPr>
      <w:u w:val="single"/>
    </w:rPr>
  </w:style>
  <w:style w:type="paragraph" w:styleId="BalloonText">
    <w:name w:val="Balloon Text"/>
    <w:basedOn w:val="Normal"/>
    <w:link w:val="BalloonTextChar"/>
    <w:rsid w:val="00393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3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3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1493</Words>
  <Characters>9400</Characters>
  <Application>Microsoft Office Word</Application>
  <DocSecurity>0</DocSecurity>
  <Lines>388</Lines>
  <Paragraphs>219</Paragraphs>
  <ScaleCrop>false</ScaleCrop>
  <Company>Author-it Software Corporation Ltd.</Company>
  <LinksUpToDate>false</LinksUpToDate>
  <CharactersWithSpaces>10761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MARG4003A Supervise a crew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2013-06-06T04:48:00Z</dcterms:created>
  <dcterms:modified xsi:type="dcterms:W3CDTF">2013-06-06T04:48:00Z</dcterms:modified>
</cp:coreProperties>
</file>