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AFE" w:rsidP="009D1A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MARF1004A Follow work health and safety, and emergency procedures during shore-based mooring operations</w:t>
      </w:r>
      <w:r>
        <w:fldChar w:fldCharType="end"/>
      </w:r>
    </w:p>
    <w:p w:rsidR="009D1AFE" w:rsidP="009D1AFE">
      <w:pPr>
        <w:pStyle w:val="Version"/>
        <w:sectPr w:rsidSect="00AE4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E4B54" w:rsidP="00AE4B54">
      <w:pPr>
        <w:pStyle w:val="SuperHeading"/>
      </w:pPr>
      <w:r w:rsidRPr="00AE4B54">
        <w:t>MARF1004A Follow work health and safety, and emergency procedures during shore-based mooring operations</w:t>
      </w:r>
    </w:p>
    <w:p w:rsidR="00000000" w:rsidRPr="00AE4B54" w:rsidP="00AE4B54">
      <w:pPr>
        <w:pStyle w:val="Heading1"/>
      </w:pPr>
      <w:bookmarkStart w:id="1" w:name="O_536896"/>
      <w:bookmarkEnd w:id="1"/>
      <w:r w:rsidRPr="00AE4B54">
        <w:t>Modification History</w:t>
      </w:r>
    </w:p>
    <w:p w:rsidR="00000000" w:rsidRPr="00AE4B54" w:rsidP="00AE4B54">
      <w:pPr>
        <w:pStyle w:val="BodyText"/>
      </w:pPr>
      <w:r w:rsidRPr="00AE4B54">
        <w:t>Release 1</w:t>
      </w:r>
    </w:p>
    <w:p w:rsidR="00000000" w:rsidRPr="00AE4B54" w:rsidP="00AE4B54">
      <w:pPr>
        <w:pStyle w:val="BodyText"/>
      </w:pPr>
      <w:r w:rsidRPr="00AE4B54">
        <w:t>This is the first release of this unit.</w:t>
      </w:r>
    </w:p>
    <w:p w:rsidR="00000000" w:rsidRPr="00AE4B54" w:rsidP="00AE4B54">
      <w:pPr>
        <w:pStyle w:val="BodyText"/>
      </w:pPr>
      <w:r w:rsidRPr="00AE4B54">
        <w:t>This unit replaces and is equivalent to TDMMF6007A Follow OH&amp;S and emergency procedures during shore-based mooring operations.</w:t>
      </w: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2" w:name="O_536908"/>
      <w:bookmarkEnd w:id="2"/>
      <w:r w:rsidRPr="00AE4B54">
        <w:t>Unit Descriptor</w:t>
      </w:r>
    </w:p>
    <w:p w:rsidR="00000000" w:rsidRPr="00AE4B54" w:rsidP="00AE4B54">
      <w:pPr>
        <w:pStyle w:val="BodyText"/>
      </w:pPr>
      <w:r w:rsidRPr="00AE4B54">
        <w:t>This unit involves the skills and knowledge required to interpret and follow work health and saf</w:t>
      </w:r>
      <w:r w:rsidRPr="00AE4B54">
        <w:t>ety (WHS)/occupational health and safety (OHS) policy and procedures, and emergency procedures during mooring and untying operations.</w:t>
      </w: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3" w:name="O_536907"/>
      <w:bookmarkEnd w:id="3"/>
      <w:r w:rsidRPr="00AE4B54">
        <w:t>Application of the Unit</w:t>
      </w:r>
    </w:p>
    <w:p w:rsidR="00000000" w:rsidRPr="00AE4B54" w:rsidP="00AE4B54">
      <w:pPr>
        <w:pStyle w:val="BodyText"/>
      </w:pPr>
      <w:r w:rsidRPr="00AE4B54">
        <w:t>This unit applies to people working in the maritime industry under supervision as</w:t>
      </w:r>
      <w:r w:rsidRPr="00AE4B54">
        <w:t xml:space="preserve"> a shore-based linesperson as part of a mooring or untying team.</w:t>
      </w: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4" w:name="O_536906"/>
      <w:bookmarkEnd w:id="4"/>
      <w:r w:rsidRPr="00AE4B54">
        <w:t>Licensing/Regulatory Information</w:t>
      </w:r>
    </w:p>
    <w:p w:rsidR="00000000" w:rsidRPr="00AE4B54" w:rsidP="00AE4B54">
      <w:pPr>
        <w:pStyle w:val="BodyText"/>
      </w:pPr>
      <w:r w:rsidRPr="00AE4B54">
        <w:t>Not applicable.</w:t>
      </w: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5" w:name="O_536905"/>
      <w:bookmarkEnd w:id="5"/>
      <w:r w:rsidRPr="00AE4B54">
        <w:t>Pre-Requisites</w:t>
      </w:r>
    </w:p>
    <w:p w:rsidR="00000000" w:rsidRPr="00AE4B54" w:rsidP="00AE4B54">
      <w:pPr>
        <w:pStyle w:val="BodyText"/>
      </w:pPr>
      <w:r w:rsidRPr="00AE4B54">
        <w:t>Not applicable.</w:t>
      </w: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6" w:name="O_536904"/>
      <w:bookmarkEnd w:id="6"/>
      <w:r w:rsidRPr="00AE4B54">
        <w:t>Employability Skills Information</w:t>
      </w:r>
    </w:p>
    <w:p w:rsidR="00000000" w:rsidRPr="00AE4B54" w:rsidP="00AE4B54">
      <w:pPr>
        <w:pStyle w:val="BodyText"/>
      </w:pPr>
      <w:r w:rsidRPr="00AE4B54">
        <w:t>This unit contains employab</w:t>
      </w:r>
      <w:r w:rsidRPr="00AE4B54">
        <w:t>ility skills.</w:t>
      </w: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7" w:name="O_536903"/>
      <w:bookmarkEnd w:id="7"/>
      <w:r w:rsidRPr="00AE4B5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t>Performance criteria describe the required performance needed to demonstrate achievement of the element. Assessme</w:t>
            </w:r>
            <w:r w:rsidRPr="00AE4B54">
              <w:t>nt of performance is to be consistent with the evidence guide.</w:t>
            </w:r>
          </w:p>
        </w:tc>
      </w:tr>
    </w:tbl>
    <w:p w:rsidR="00000000" w:rsidRPr="00AE4B54" w:rsidP="00AE4B54">
      <w:pPr>
        <w:pStyle w:val="BodyText"/>
      </w:pP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8" w:name="O_536902"/>
      <w:bookmarkEnd w:id="8"/>
      <w:r w:rsidRPr="00AE4B5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Follow safety and hazard control procedures during mooring and untying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 xml:space="preserve">Tests and inspections of shore </w:t>
            </w:r>
            <w:r w:rsidRPr="00AE4B54">
              <w:rPr>
                <w:rStyle w:val="BoldandItalics"/>
              </w:rPr>
              <w:t>ropes and equipment</w:t>
            </w:r>
            <w:r w:rsidRPr="00AE4B54">
              <w:t xml:space="preserve"> used in </w:t>
            </w:r>
            <w:r w:rsidRPr="00AE4B54">
              <w:rPr>
                <w:rStyle w:val="BoldandItalics"/>
              </w:rPr>
              <w:t>mooring and untying operations</w:t>
            </w:r>
            <w:r w:rsidRPr="00AE4B54">
              <w:t xml:space="preserve"> are conducted according to regulations and company procedures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Hazards are identified and action is taken to eliminate or minimise risk to personnel, port facilities, vessel and the environment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BoldandItalics"/>
              </w:rPr>
              <w:t>Safety p</w:t>
            </w:r>
            <w:r w:rsidRPr="00AE4B54">
              <w:rPr>
                <w:rStyle w:val="BoldandItalics"/>
              </w:rPr>
              <w:t>recautions</w:t>
            </w:r>
            <w:r w:rsidRPr="00AE4B54">
              <w:t xml:space="preserve"> and </w:t>
            </w:r>
            <w:r w:rsidRPr="00AE4B54">
              <w:rPr>
                <w:rStyle w:val="BoldandItalics"/>
              </w:rPr>
              <w:t>hazard minimisation procedures</w:t>
            </w:r>
            <w:r w:rsidRPr="00AE4B54">
              <w:t xml:space="preserve"> and regulations are followed at all times during mooring and untying operations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In a mooring or untying incident or emergency, action is taken to secure vessel and to maintain safety of vessel and person</w:t>
            </w:r>
            <w:r w:rsidRPr="00AE4B54">
              <w:t>s involved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Use personal protective equipment during mooring and untying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BoldandItalics"/>
              </w:rPr>
              <w:t>Personal protective equipment</w:t>
            </w:r>
            <w:r w:rsidRPr="00AE4B54">
              <w:t xml:space="preserve"> (PPE) required during mooring and untying operations is obtained and checked prior to commencement of operations according to company WH</w:t>
            </w:r>
            <w:r w:rsidRPr="00AE4B54">
              <w:t>S/OHS policy and procedures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PPE is correctly used as required during mooring and untying operations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PPE is correctly stored after use according to company procedures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Follow emergency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Wharf and port facility emergency procedures are accessed and implemented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Escape routes and internal and external communications and alarm systems are correctly used according to regulatory requirements and established port procedures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Emergency communications and alarm signals and systems are used according to port emergency procedures and regulatory requirements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Report safety incidents and emergencies during mooring and untying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Information about safety incidents or emergencies that occur during mooring or untying operations is correctly and accurately recorded according to regulations and company procedures</w:t>
            </w:r>
          </w:p>
        </w:tc>
      </w:tr>
      <w:tr w:rsidTr="009D1A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t>Required reports on safety incidents or emergencies that occur dur</w:t>
            </w:r>
            <w:r w:rsidRPr="00AE4B54">
              <w:t>ing mooring or untying operations are prepared and referred to designated personnel according to regulations and company procedures</w:t>
            </w:r>
          </w:p>
        </w:tc>
      </w:tr>
    </w:tbl>
    <w:p w:rsidR="00000000" w:rsidRPr="00AE4B54" w:rsidP="00AE4B54">
      <w:pPr>
        <w:pStyle w:val="BodyText"/>
      </w:pP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9" w:name="O_536901"/>
      <w:bookmarkEnd w:id="9"/>
      <w:r w:rsidRPr="00AE4B54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This section describes the skills and knowledge required for this unit.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Required Skills: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Communicate effectively with other personnel when mooring and untying a vessel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Handle rope appropriately and correctly:</w:t>
            </w:r>
          </w:p>
          <w:p w:rsidR="00000000" w:rsidRPr="00AE4B54" w:rsidP="00AE4B54">
            <w:pPr>
              <w:pStyle w:val="ListBullet2"/>
            </w:pPr>
            <w:r w:rsidRPr="00AE4B54">
              <w:t>storing and caring for ropes and lines</w:t>
            </w:r>
          </w:p>
          <w:p w:rsidR="00000000" w:rsidRPr="00AE4B54" w:rsidP="00AE4B54">
            <w:pPr>
              <w:pStyle w:val="ListBullet2"/>
            </w:pPr>
            <w:r w:rsidRPr="00AE4B54">
              <w:t>tying knots such as bowline, reef knot, overhand knot, figure of eight knot</w:t>
            </w:r>
            <w:r w:rsidRPr="00AE4B54">
              <w:t>, sheet bend and clove hitch</w:t>
            </w:r>
          </w:p>
          <w:p w:rsidR="00000000" w:rsidRPr="00AE4B54" w:rsidP="00AE4B54">
            <w:pPr>
              <w:pStyle w:val="ListBullet2"/>
            </w:pPr>
            <w:r w:rsidRPr="00AE4B54">
              <w:t>applying a chain stopper to a wire rope</w:t>
            </w:r>
          </w:p>
          <w:p w:rsidR="00000000" w:rsidRPr="00AE4B54" w:rsidP="00AE4B54">
            <w:pPr>
              <w:pStyle w:val="ListBullet2"/>
            </w:pPr>
            <w:r w:rsidRPr="00AE4B54">
              <w:t>heaving on a line in collaboration with other members of a mooring team</w:t>
            </w:r>
          </w:p>
          <w:p w:rsidR="00000000" w:rsidRPr="00AE4B54" w:rsidP="00AE4B54">
            <w:pPr>
              <w:pStyle w:val="ListBullet2"/>
            </w:pPr>
            <w:r w:rsidRPr="00AE4B54">
              <w:t>applying a stopper to a synthetic fibre rope</w:t>
            </w:r>
          </w:p>
          <w:p w:rsidR="00000000" w:rsidRPr="00AE4B54" w:rsidP="00AE4B54">
            <w:pPr>
              <w:pStyle w:val="ListBullet2"/>
            </w:pPr>
            <w:r w:rsidRPr="00AE4B54">
              <w:t>applying a chain stopper to a natural cordage rope</w:t>
            </w:r>
          </w:p>
          <w:p w:rsidR="00000000" w:rsidRPr="00AE4B54" w:rsidP="00AE4B54">
            <w:pPr>
              <w:pStyle w:val="ListBullet2"/>
            </w:pPr>
            <w:r w:rsidRPr="00AE4B54">
              <w:t>attaching a line to a bollard or bitt with all lines in correct order such as up through the eye</w:t>
            </w:r>
          </w:p>
          <w:p w:rsidR="00000000" w:rsidRPr="00AE4B54" w:rsidP="00AE4B54">
            <w:pPr>
              <w:pStyle w:val="ListBullet2"/>
            </w:pPr>
            <w:r w:rsidRPr="00AE4B54">
              <w:t>flaking down a rope</w:t>
            </w:r>
          </w:p>
          <w:p w:rsidR="00000000" w:rsidP="00AE4B54">
            <w:pPr>
              <w:pStyle w:val="ListBullet2"/>
              <w:rPr>
                <w:lang w:val="en-NZ"/>
              </w:rPr>
            </w:pPr>
            <w:r w:rsidRPr="00AE4B54">
              <w:t>forming a bight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Identify and correctly use:</w:t>
            </w:r>
          </w:p>
          <w:p w:rsidR="00000000" w:rsidRPr="00AE4B54" w:rsidP="00AE4B54">
            <w:pPr>
              <w:pStyle w:val="ListBullet2"/>
            </w:pPr>
            <w:r w:rsidRPr="00AE4B54">
              <w:t>PPE</w:t>
            </w:r>
          </w:p>
          <w:p w:rsidR="00000000" w:rsidP="00AE4B54">
            <w:pPr>
              <w:pStyle w:val="ListBullet2"/>
              <w:rPr>
                <w:lang w:val="en-NZ"/>
              </w:rPr>
            </w:pPr>
            <w:r w:rsidRPr="00AE4B54">
              <w:t>various types of ropes, steel wires and mooring equipment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Interpret and follow WHS/OHS and safety management procedures for mooring and untying operations, including safety instructions and precautions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 xml:space="preserve">Recognise dangers and hazards before and during mooring operations, and take appropriate action to report and </w:t>
            </w:r>
            <w:r w:rsidRPr="00AE4B54">
              <w:t>rectify them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Recognise safety-related problems that may occur during mooring operations, and take appropriate action to report and resolve them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Record and report safety incidents and emergencies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Work safely as a member of a mooring and untying team</w:t>
            </w:r>
          </w:p>
        </w:tc>
      </w:tr>
    </w:tbl>
    <w:p w:rsidR="00000000" w:rsidRPr="00AE4B54" w:rsidP="00AE4B5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Required Knowledge: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Dangers associated with mooring duties:</w:t>
            </w:r>
          </w:p>
          <w:p w:rsidR="00000000" w:rsidRPr="00AE4B54" w:rsidP="00AE4B54">
            <w:pPr>
              <w:pStyle w:val="ListBullet2"/>
            </w:pPr>
            <w:r w:rsidRPr="00AE4B54">
              <w:t>being hit by a line being thrown down from a vessel</w:t>
            </w:r>
          </w:p>
          <w:p w:rsidR="00000000" w:rsidRPr="00AE4B54" w:rsidP="00AE4B54">
            <w:pPr>
              <w:pStyle w:val="ListBullet2"/>
            </w:pPr>
            <w:r w:rsidRPr="00AE4B54">
              <w:t>stepping inside the bight of a line</w:t>
            </w:r>
          </w:p>
          <w:p w:rsidR="00000000" w:rsidRPr="00AE4B54" w:rsidP="00AE4B54">
            <w:pPr>
              <w:pStyle w:val="ListBullet2"/>
            </w:pPr>
            <w:r w:rsidRPr="00AE4B54">
              <w:t>being struck by a parting line</w:t>
            </w:r>
          </w:p>
          <w:p w:rsidR="00000000" w:rsidRPr="00AE4B54" w:rsidP="00AE4B54">
            <w:pPr>
              <w:pStyle w:val="ListBullet2"/>
            </w:pPr>
            <w:r w:rsidRPr="00AE4B54">
              <w:t>mixing rings and wire rope</w:t>
            </w:r>
          </w:p>
          <w:p w:rsidR="00000000" w:rsidRPr="00AE4B54" w:rsidP="00AE4B54">
            <w:pPr>
              <w:pStyle w:val="ListBullet2"/>
            </w:pPr>
            <w:r w:rsidRPr="00AE4B54">
              <w:t>falling off the</w:t>
            </w:r>
            <w:r w:rsidRPr="00AE4B54">
              <w:t xml:space="preserve"> edge of the wharf into the water</w:t>
            </w:r>
          </w:p>
          <w:p w:rsidR="00000000" w:rsidRPr="00AE4B54" w:rsidP="00AE4B54">
            <w:pPr>
              <w:pStyle w:val="ListBullet2"/>
            </w:pPr>
            <w:r w:rsidRPr="00AE4B54">
              <w:t>back strain from carrying a line, heaving on a line or heaving on a line with one hand</w:t>
            </w:r>
          </w:p>
          <w:p w:rsidR="00000000" w:rsidRPr="00AE4B54" w:rsidP="00AE4B54">
            <w:pPr>
              <w:pStyle w:val="ListBullet2"/>
            </w:pPr>
            <w:r w:rsidRPr="00AE4B54">
              <w:t>'snap back' in the event of a synthetic line breaking</w:t>
            </w:r>
          </w:p>
          <w:p w:rsidR="00000000" w:rsidP="00AE4B54">
            <w:pPr>
              <w:pStyle w:val="ListBullet2"/>
              <w:rPr>
                <w:lang w:val="en-NZ"/>
              </w:rPr>
            </w:pPr>
            <w:r w:rsidRPr="00AE4B54">
              <w:t>trip hazards such as crane lines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Hazards and safety-related problems that may o</w:t>
            </w:r>
            <w:r w:rsidRPr="00AE4B54">
              <w:t>ccur during mooring and untying operations, and appropriate preventative and remedial action and solutions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Methods for safely mooring and untying ocean-going vessels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Procedures for calculating stresses on lifting gear used in cargo handling operations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Relevant documentation and records:</w:t>
            </w:r>
          </w:p>
          <w:p w:rsidR="00000000" w:rsidRPr="00AE4B54" w:rsidP="00AE4B54">
            <w:pPr>
              <w:pStyle w:val="ListBullet2"/>
            </w:pPr>
            <w:r w:rsidRPr="00AE4B54">
              <w:t>mooring and untying plans, procedures, checklists and instructions</w:t>
            </w:r>
          </w:p>
          <w:p w:rsidR="00000000" w:rsidRPr="00AE4B54" w:rsidP="00AE4B54">
            <w:pPr>
              <w:pStyle w:val="ListBullet2"/>
            </w:pPr>
            <w:r w:rsidRPr="00AE4B54">
              <w:t>relevant sections of maritime regulations concerning mooring and untying operations</w:t>
            </w:r>
          </w:p>
          <w:p w:rsidR="00000000" w:rsidRPr="00AE4B54" w:rsidP="00AE4B54">
            <w:pPr>
              <w:pStyle w:val="ListBullet2"/>
            </w:pPr>
            <w:r w:rsidRPr="00AE4B54">
              <w:t>rope and equipment manufacturer instructions and procedures</w:t>
            </w:r>
          </w:p>
          <w:p w:rsidR="00000000" w:rsidRPr="00AE4B54" w:rsidP="00AE4B54">
            <w:pPr>
              <w:pStyle w:val="ListBullet2"/>
            </w:pPr>
            <w:r w:rsidRPr="00AE4B54">
              <w:t>safety instructions and procedures</w:t>
            </w:r>
          </w:p>
          <w:p w:rsidR="00000000" w:rsidRPr="00AE4B54" w:rsidP="00AE4B54">
            <w:pPr>
              <w:pStyle w:val="ListBullet2"/>
            </w:pPr>
            <w:r w:rsidRPr="00AE4B54">
              <w:t xml:space="preserve">instructions of relevant maritime authorities </w:t>
            </w:r>
          </w:p>
          <w:p w:rsidR="00000000" w:rsidP="00AE4B54">
            <w:pPr>
              <w:pStyle w:val="ListBullet2"/>
              <w:rPr>
                <w:lang w:val="en-NZ"/>
              </w:rPr>
            </w:pPr>
            <w:r w:rsidRPr="00AE4B54">
              <w:t>reports and records of safety incidents or emergencies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Relevant port and vessel safety and security requirements and regulations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Relevant WHS/OHS legislation, codes of pr</w:t>
            </w:r>
            <w:r w:rsidRPr="00AE4B54">
              <w:t>actice, policies and procedures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Reporting requirements for safety incidents or emergencies that occur during mooring or untying operations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Safety instructions for using ropes and other equipment during mooring and untying operations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Safety management procedures for mooring and untying ocean-going vessels</w:t>
            </w:r>
          </w:p>
        </w:tc>
      </w:tr>
    </w:tbl>
    <w:p w:rsidR="009D1AFE" w:rsidP="00AE4B54">
      <w:pPr>
        <w:pStyle w:val="BodyText"/>
      </w:pPr>
    </w:p>
    <w:p w:rsidR="009D1AFE" w:rsidP="00AE4B54">
      <w:pPr>
        <w:pStyle w:val="BodyText"/>
      </w:pPr>
    </w:p>
    <w:p w:rsidR="00000000" w:rsidRPr="00AE4B54" w:rsidP="00AE4B54">
      <w:pPr>
        <w:pStyle w:val="Heading1"/>
      </w:pPr>
      <w:bookmarkStart w:id="10" w:name="O_536900"/>
      <w:bookmarkEnd w:id="10"/>
      <w:r w:rsidRPr="00AE4B5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AE4B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The evidence guide provides advice on assessment and must be read in conjunction with the performance criteria, the required skills and knowledge, t</w:t>
            </w:r>
            <w:r w:rsidRPr="00AE4B54">
              <w:t>he range statement and the Assessment Guidelines for the Training Package.</w:t>
            </w:r>
          </w:p>
        </w:tc>
      </w:tr>
      <w:tr w:rsidTr="00AE4B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AE4B54" w:rsidP="00AE4B54">
            <w:pPr>
              <w:pStyle w:val="ListBullet"/>
            </w:pPr>
            <w:r w:rsidRPr="00AE4B54">
              <w:t xml:space="preserve">working systematically with required attention to </w:t>
            </w:r>
            <w:r w:rsidRPr="00AE4B54">
              <w:t>detail and safety requirements</w:t>
            </w:r>
          </w:p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promptly reporting and/or rectifying hazards, safety incidents or emergencies.</w:t>
            </w:r>
          </w:p>
        </w:tc>
      </w:tr>
      <w:tr w:rsidTr="00AE4B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t>Performance is demonstrated consistently over time and in a suitable range of contexts.</w:t>
            </w:r>
          </w:p>
          <w:p w:rsidR="00000000" w:rsidRPr="00AE4B54" w:rsidP="00AE4B54">
            <w:pPr>
              <w:pStyle w:val="BodyText"/>
            </w:pPr>
            <w:r w:rsidRPr="00AE4B54">
              <w:t>Resource</w:t>
            </w:r>
            <w:r w:rsidRPr="00AE4B54">
              <w:t>s for assessment include access to:</w:t>
            </w:r>
          </w:p>
          <w:p w:rsidR="00000000" w:rsidRPr="00AE4B54" w:rsidP="00AE4B54">
            <w:pPr>
              <w:pStyle w:val="ListBullet"/>
            </w:pPr>
            <w:r w:rsidRPr="00AE4B54">
              <w:t>industry-approved marine operations site where following work health and safety, and emergency procedures during shore-based mooring operations can be conducted</w:t>
            </w:r>
          </w:p>
          <w:p w:rsidR="00000000" w:rsidRPr="00AE4B54" w:rsidP="00AE4B54">
            <w:pPr>
              <w:pStyle w:val="ListBullet"/>
            </w:pPr>
            <w:r w:rsidRPr="00AE4B54">
              <w:t>tools, equipment and personal protective equipment current</w:t>
            </w:r>
            <w:r w:rsidRPr="00AE4B54">
              <w:t>ly used in industry</w:t>
            </w:r>
          </w:p>
          <w:p w:rsidR="00000000" w:rsidRPr="00AE4B54" w:rsidP="00AE4B54">
            <w:pPr>
              <w:pStyle w:val="ListBullet"/>
            </w:pPr>
            <w:r w:rsidRPr="00AE4B54">
              <w:t>relevant regulatory and equipment documentation that impacts on work activities</w:t>
            </w:r>
          </w:p>
          <w:p w:rsidR="00000000" w:rsidRPr="00AE4B54" w:rsidP="00AE4B54">
            <w:pPr>
              <w:pStyle w:val="ListBullet"/>
            </w:pPr>
            <w:r w:rsidRPr="00AE4B54">
              <w:t>range of relevant exercises, case studies and/or other simulated practical and knowledge assessments</w:t>
            </w:r>
          </w:p>
          <w:p w:rsidR="00000000" w:rsidRPr="00AE4B54" w:rsidP="00AE4B54">
            <w:pPr>
              <w:pStyle w:val="ListBullet"/>
            </w:pPr>
            <w:r w:rsidRPr="00AE4B54">
              <w:t>appropriate range of relevant operational situations in the workplace.</w:t>
            </w:r>
          </w:p>
          <w:p w:rsidR="00000000" w:rsidRPr="00AE4B54" w:rsidP="00AE4B54">
            <w:pPr>
              <w:pStyle w:val="BodyText"/>
            </w:pPr>
            <w:r w:rsidRPr="00AE4B54">
              <w:t>In both real and simulated environments, access is required to:</w:t>
            </w:r>
          </w:p>
          <w:p w:rsidR="00000000" w:rsidRPr="00AE4B54" w:rsidP="00AE4B54">
            <w:pPr>
              <w:pStyle w:val="ListBullet"/>
            </w:pPr>
            <w:r w:rsidRPr="00AE4B54">
              <w:t>relevant and appropriate materials and equipment</w:t>
            </w:r>
          </w:p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applicable documentation including workplace procedures, regulations, c</w:t>
            </w:r>
            <w:r w:rsidRPr="00AE4B54">
              <w:t>odes of practice and operation manuals.</w:t>
            </w:r>
          </w:p>
        </w:tc>
      </w:tr>
      <w:tr w:rsidTr="00AE4B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t>Practical assessment must occur in an:</w:t>
            </w:r>
          </w:p>
          <w:p w:rsidR="00000000" w:rsidRPr="00AE4B54" w:rsidP="00AE4B54">
            <w:pPr>
              <w:pStyle w:val="ListBullet"/>
            </w:pPr>
            <w:r w:rsidRPr="00AE4B54">
              <w:t>appropriately simulated workplace environment and/or</w:t>
            </w:r>
          </w:p>
          <w:p w:rsidR="00000000" w:rsidRPr="00AE4B54" w:rsidP="00AE4B54">
            <w:pPr>
              <w:pStyle w:val="ListBullet"/>
            </w:pPr>
            <w:r w:rsidRPr="00AE4B54">
              <w:t>appropriate range of situations in the workplace.</w:t>
            </w:r>
          </w:p>
          <w:p w:rsidR="00000000" w:rsidRPr="00AE4B54" w:rsidP="00AE4B54">
            <w:pPr>
              <w:pStyle w:val="BodyText"/>
            </w:pPr>
            <w:r w:rsidRPr="00AE4B54">
              <w:t>A range of assessment methods should be used to ass</w:t>
            </w:r>
            <w:r w:rsidRPr="00AE4B54">
              <w:t>ess practical skills and knowledge. The following examples are appropriate to this unit:</w:t>
            </w:r>
          </w:p>
          <w:p w:rsidR="00000000" w:rsidRPr="00AE4B54" w:rsidP="00AE4B54">
            <w:pPr>
              <w:pStyle w:val="ListBullet"/>
            </w:pPr>
            <w:r w:rsidRPr="00AE4B54">
              <w:t>direct observation of the candidate following work health and safety, and emergency procedures during shore-based mooring operations</w:t>
            </w:r>
          </w:p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direct observation of the candida</w:t>
            </w:r>
            <w:r w:rsidRPr="00AE4B54">
              <w:t>te applying relevant WHS/OHS requirements and work practices.</w:t>
            </w:r>
          </w:p>
        </w:tc>
      </w:tr>
      <w:tr w:rsidTr="00AE4B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BodyText"/>
            </w:pPr>
            <w:r w:rsidRPr="00AE4B54">
              <w:t>Holistic assessment with other units relevant to the industry sector, workplace and job role is recommended.</w:t>
            </w:r>
          </w:p>
          <w:p w:rsidR="00000000" w:rsidRPr="00AE4B54" w:rsidP="00AE4B54">
            <w:pPr>
              <w:pStyle w:val="BodyText"/>
            </w:pPr>
            <w:r w:rsidRPr="00AE4B54">
              <w:t>In all cases where practical assessment is used it should be combined with targeted questioning to assess Required Knowledge.</w:t>
            </w:r>
          </w:p>
          <w:p w:rsidR="00000000" w:rsidRPr="00AE4B54" w:rsidP="00AE4B54">
            <w:pPr>
              <w:pStyle w:val="BodyText"/>
            </w:pPr>
            <w:r w:rsidRPr="00AE4B54">
              <w:t xml:space="preserve">Assessment processes and techniques must be appropriate to the language and literacy requirements of the work being performed and </w:t>
            </w:r>
            <w:r w:rsidRPr="00AE4B54">
              <w:t>the capacity of the candidate.</w:t>
            </w:r>
          </w:p>
        </w:tc>
      </w:tr>
    </w:tbl>
    <w:p w:rsidR="00000000" w:rsidRPr="00AE4B54" w:rsidP="00AE4B54">
      <w:pPr>
        <w:pStyle w:val="BodyText"/>
      </w:pP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11" w:name="O_536899"/>
      <w:bookmarkEnd w:id="11"/>
      <w:r w:rsidRPr="00AE4B54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The range statement relates to the unit of competency as a whole. It allows for different work environments and situations that may affect performance. Bold italicised wording, if used in th</w:t>
            </w:r>
            <w:r w:rsidRPr="00AE4B54">
              <w:t xml:space="preserve">e </w:t>
            </w:r>
            <w:r w:rsidRPr="00AE4B54">
              <w:t>performance criteria, is detailed below.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Ropes and equipment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Radios</w:t>
            </w:r>
          </w:p>
          <w:p w:rsidR="00000000" w:rsidRPr="00AE4B54" w:rsidP="00AE4B54">
            <w:pPr>
              <w:pStyle w:val="ListBullet"/>
            </w:pPr>
            <w:r w:rsidRPr="00AE4B54">
              <w:t>Ropes and heaving lines provided by shore</w:t>
            </w:r>
          </w:p>
          <w:p w:rsidR="00000000" w:rsidRPr="00AE4B54" w:rsidP="00AE4B54">
            <w:pPr>
              <w:pStyle w:val="ListBullet"/>
            </w:pPr>
            <w:r w:rsidRPr="00AE4B54">
              <w:t>Shackles</w:t>
            </w:r>
          </w:p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Wires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Mooring and untying operations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Landing a gangway</w:t>
            </w:r>
          </w:p>
          <w:p w:rsidR="00000000" w:rsidRPr="00AE4B54" w:rsidP="00AE4B54">
            <w:pPr>
              <w:pStyle w:val="ListBullet"/>
            </w:pPr>
            <w:r w:rsidRPr="00AE4B54">
              <w:t>Preparing a berth</w:t>
            </w:r>
          </w:p>
          <w:p w:rsidR="00000000" w:rsidRPr="00AE4B54" w:rsidP="00AE4B54">
            <w:pPr>
              <w:pStyle w:val="ListBullet"/>
            </w:pPr>
            <w:r w:rsidRPr="00AE4B54">
              <w:t>Receiving heaving line from:</w:t>
            </w:r>
          </w:p>
          <w:p w:rsidR="00000000" w:rsidRPr="00AE4B54" w:rsidP="00AE4B54">
            <w:pPr>
              <w:pStyle w:val="ListBullet2"/>
            </w:pPr>
            <w:r w:rsidRPr="00AE4B54">
              <w:t>a launch</w:t>
            </w:r>
          </w:p>
          <w:p w:rsidR="00000000" w:rsidRPr="00AE4B54" w:rsidP="00AE4B54">
            <w:pPr>
              <w:pStyle w:val="ListBullet2"/>
            </w:pPr>
            <w:r w:rsidRPr="00AE4B54">
              <w:t>a vessel</w:t>
            </w:r>
          </w:p>
          <w:p w:rsidR="00000000" w:rsidRPr="00AE4B54" w:rsidP="00AE4B54">
            <w:pPr>
              <w:pStyle w:val="ListBullet"/>
            </w:pPr>
            <w:r w:rsidRPr="00AE4B54">
              <w:t>Returning heaving line to a vessel</w:t>
            </w:r>
          </w:p>
          <w:p w:rsidR="00000000" w:rsidRPr="00AE4B54" w:rsidP="00AE4B54">
            <w:pPr>
              <w:pStyle w:val="ListBullet"/>
            </w:pPr>
            <w:r w:rsidRPr="00AE4B54">
              <w:t>Untying and letting go a vessel</w:t>
            </w:r>
          </w:p>
          <w:p w:rsidR="00000000" w:rsidRPr="00AE4B54" w:rsidP="00AE4B54">
            <w:pPr>
              <w:pStyle w:val="ListBullet"/>
            </w:pPr>
            <w:r w:rsidRPr="00AE4B54">
              <w:t>Working:</w:t>
            </w:r>
          </w:p>
          <w:p w:rsidR="00000000" w:rsidRPr="00AE4B54" w:rsidP="00AE4B54">
            <w:pPr>
              <w:pStyle w:val="ListBullet2"/>
            </w:pPr>
            <w:r w:rsidRPr="00AE4B54">
              <w:t xml:space="preserve">by day or night </w:t>
            </w:r>
          </w:p>
          <w:p w:rsidR="00000000" w:rsidRPr="00AE4B54" w:rsidP="00AE4B54">
            <w:pPr>
              <w:pStyle w:val="ListBullet2"/>
            </w:pPr>
            <w:r w:rsidRPr="00AE4B54">
              <w:t>in normal and emergency situations</w:t>
            </w:r>
          </w:p>
          <w:p w:rsidR="00000000" w:rsidRPr="00AE4B54" w:rsidP="00AE4B54">
            <w:pPr>
              <w:pStyle w:val="ListBullet2"/>
            </w:pPr>
            <w:r w:rsidRPr="00AE4B54">
              <w:t>under any permissible conditions of weather</w:t>
            </w:r>
          </w:p>
          <w:p w:rsidR="00000000" w:rsidP="00AE4B54">
            <w:pPr>
              <w:pStyle w:val="ListBullet2"/>
              <w:rPr>
                <w:lang w:val="en-NZ"/>
              </w:rPr>
            </w:pPr>
            <w:r w:rsidRPr="00AE4B54">
              <w:t>at various shoreside terminals and wharves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Crane movement</w:t>
            </w:r>
          </w:p>
          <w:p w:rsidR="00000000" w:rsidRPr="00AE4B54" w:rsidP="00AE4B54">
            <w:pPr>
              <w:pStyle w:val="ListBullet"/>
            </w:pPr>
            <w:r w:rsidRPr="00AE4B54">
              <w:t xml:space="preserve">Faulty communications equipment </w:t>
            </w:r>
          </w:p>
          <w:p w:rsidR="00000000" w:rsidRPr="00AE4B54" w:rsidP="00AE4B54">
            <w:pPr>
              <w:pStyle w:val="ListBullet"/>
            </w:pPr>
            <w:r w:rsidRPr="00AE4B54">
              <w:t>Inadequate lighting</w:t>
            </w:r>
          </w:p>
          <w:p w:rsidR="00000000" w:rsidRPr="00AE4B54" w:rsidP="00AE4B54">
            <w:pPr>
              <w:pStyle w:val="ListBullet"/>
            </w:pPr>
            <w:r w:rsidRPr="00AE4B54">
              <w:t>Ship mooring lines and wires in poor condition</w:t>
            </w:r>
          </w:p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Wharf traffic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Mooring:</w:t>
            </w:r>
          </w:p>
          <w:p w:rsidR="00000000" w:rsidRPr="00AE4B54" w:rsidP="00AE4B54">
            <w:pPr>
              <w:pStyle w:val="ListBullet2"/>
            </w:pPr>
            <w:r w:rsidRPr="00AE4B54">
              <w:t>launch and crew</w:t>
            </w:r>
          </w:p>
          <w:p w:rsidR="00000000" w:rsidRPr="00AE4B54" w:rsidP="00AE4B54">
            <w:pPr>
              <w:pStyle w:val="ListBullet2"/>
            </w:pPr>
            <w:r w:rsidRPr="00AE4B54">
              <w:t>supervisor</w:t>
            </w:r>
          </w:p>
          <w:p w:rsidR="00000000" w:rsidRPr="00AE4B54" w:rsidP="00AE4B54">
            <w:pPr>
              <w:pStyle w:val="ListBullet2"/>
            </w:pPr>
            <w:r w:rsidRPr="00AE4B54">
              <w:t>personnel (bow)</w:t>
            </w:r>
          </w:p>
          <w:p w:rsidR="00000000" w:rsidRPr="00AE4B54" w:rsidP="00AE4B54">
            <w:pPr>
              <w:pStyle w:val="ListBullet2"/>
            </w:pPr>
            <w:r w:rsidRPr="00AE4B54">
              <w:t>personnel (stern)</w:t>
            </w:r>
          </w:p>
          <w:p w:rsidR="00000000" w:rsidRPr="00AE4B54" w:rsidP="00AE4B54">
            <w:pPr>
              <w:pStyle w:val="ListBullet"/>
            </w:pPr>
            <w:r w:rsidRPr="00AE4B54">
              <w:t>Pilot</w:t>
            </w:r>
          </w:p>
          <w:p w:rsidR="00000000" w:rsidRPr="00AE4B54" w:rsidP="00AE4B54">
            <w:pPr>
              <w:pStyle w:val="ListBullet"/>
            </w:pPr>
            <w:r w:rsidRPr="00AE4B54">
              <w:t>Tug crew/s</w:t>
            </w:r>
          </w:p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Vessel crew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Safety precautions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Checking:</w:t>
            </w:r>
          </w:p>
          <w:p w:rsidR="00000000" w:rsidRPr="00AE4B54" w:rsidP="00AE4B54">
            <w:pPr>
              <w:pStyle w:val="ListBullet2"/>
            </w:pPr>
            <w:r w:rsidRPr="00AE4B54">
              <w:t>own personal fitness and medical wellbeing</w:t>
            </w:r>
          </w:p>
          <w:p w:rsidR="00000000" w:rsidRPr="00AE4B54" w:rsidP="00AE4B54">
            <w:pPr>
              <w:pStyle w:val="ListBullet2"/>
            </w:pPr>
            <w:r w:rsidRPr="00AE4B54">
              <w:t>whereabouts of edge of wharf</w:t>
            </w:r>
          </w:p>
          <w:p w:rsidR="00000000" w:rsidRPr="00AE4B54" w:rsidP="00AE4B54">
            <w:pPr>
              <w:pStyle w:val="ListBullet2"/>
            </w:pPr>
            <w:r w:rsidRPr="00AE4B54">
              <w:t>whereabouts of other members of mooring/untying team</w:t>
            </w:r>
          </w:p>
          <w:p w:rsidR="00000000" w:rsidRPr="00AE4B54" w:rsidP="00AE4B54">
            <w:pPr>
              <w:pStyle w:val="ListBullet"/>
            </w:pPr>
            <w:r w:rsidRPr="00AE4B54">
              <w:t>Confirming availability of a personal flotation device upon arrival at mooring operation</w:t>
            </w:r>
          </w:p>
          <w:p w:rsidR="00000000" w:rsidRPr="00AE4B54" w:rsidP="00AE4B54">
            <w:pPr>
              <w:pStyle w:val="ListBullet"/>
            </w:pPr>
            <w:r w:rsidRPr="00AE4B54">
              <w:t xml:space="preserve">Keeping work area hazard-free </w:t>
            </w:r>
          </w:p>
          <w:p w:rsidR="00000000" w:rsidRPr="00AE4B54" w:rsidP="00AE4B54">
            <w:pPr>
              <w:pStyle w:val="ListBullet"/>
            </w:pPr>
            <w:r w:rsidRPr="00AE4B54">
              <w:t>Obtaining and using required personal protective equipment (such as safety footwear, safety helmet, suitable gloves, safety vest and ref</w:t>
            </w:r>
            <w:r w:rsidRPr="00AE4B54">
              <w:t>lective braces, personal collar insert for flotation device)</w:t>
            </w:r>
          </w:p>
          <w:p w:rsidR="00000000" w:rsidRPr="00AE4B54" w:rsidP="00AE4B54">
            <w:pPr>
              <w:pStyle w:val="ListBullet"/>
            </w:pPr>
            <w:r w:rsidRPr="00AE4B54">
              <w:t xml:space="preserve">Removing rings from fingers to avoid them being caught on steel wire ropes </w:t>
            </w:r>
          </w:p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Wearing suitable clothing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Hazard minimisation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>Ensuring ropes and equipment have been tested and are in good condition</w:t>
            </w:r>
          </w:p>
          <w:p w:rsidR="00000000" w:rsidRPr="00AE4B54" w:rsidP="00AE4B54">
            <w:pPr>
              <w:pStyle w:val="ListBullet"/>
            </w:pPr>
            <w:r w:rsidRPr="00AE4B54">
              <w:t>Placing warning signage in appropriate places</w:t>
            </w:r>
          </w:p>
          <w:p w:rsidR="00000000" w:rsidP="00AE4B54">
            <w:pPr>
              <w:pStyle w:val="ListBullet"/>
              <w:rPr>
                <w:lang w:val="en-NZ"/>
              </w:rPr>
            </w:pPr>
            <w:r w:rsidRPr="00AE4B54">
              <w:t>Testing equipment prior to operation</w:t>
            </w:r>
          </w:p>
        </w:tc>
      </w:tr>
      <w:tr w:rsidTr="009D1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54">
            <w:pPr>
              <w:pStyle w:val="BodyText"/>
              <w:rPr>
                <w:lang w:val="en-NZ"/>
              </w:rPr>
            </w:pPr>
            <w:r w:rsidRPr="00AE4B54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54" w:rsidP="00AE4B54">
            <w:pPr>
              <w:pStyle w:val="ListBullet"/>
            </w:pPr>
            <w:r w:rsidRPr="00AE4B54">
              <w:t xml:space="preserve">Personal collar insert for flotation device </w:t>
            </w:r>
          </w:p>
          <w:p w:rsidR="00000000" w:rsidRPr="00AE4B54" w:rsidP="00AE4B54">
            <w:pPr>
              <w:pStyle w:val="ListBullet"/>
            </w:pPr>
            <w:r w:rsidRPr="00AE4B54">
              <w:t xml:space="preserve">Reflective </w:t>
            </w:r>
            <w:r w:rsidRPr="00AE4B54">
              <w:t>braces</w:t>
            </w:r>
          </w:p>
          <w:p w:rsidR="00000000" w:rsidRPr="00AE4B54" w:rsidP="00AE4B54">
            <w:pPr>
              <w:pStyle w:val="ListBullet"/>
            </w:pPr>
            <w:r w:rsidRPr="00AE4B54">
              <w:t>Safety:</w:t>
            </w:r>
          </w:p>
          <w:p w:rsidR="00000000" w:rsidRPr="00AE4B54" w:rsidP="00AE4B54">
            <w:pPr>
              <w:pStyle w:val="ListBullet2"/>
            </w:pPr>
            <w:r w:rsidRPr="00AE4B54">
              <w:t>footwear</w:t>
            </w:r>
          </w:p>
          <w:p w:rsidR="00000000" w:rsidRPr="00AE4B54" w:rsidP="00AE4B54">
            <w:pPr>
              <w:pStyle w:val="ListBullet2"/>
            </w:pPr>
            <w:r w:rsidRPr="00AE4B54">
              <w:t>helmet</w:t>
            </w:r>
          </w:p>
          <w:p w:rsidR="00000000" w:rsidRPr="00AE4B54" w:rsidP="00AE4B54">
            <w:pPr>
              <w:pStyle w:val="ListBullet2"/>
            </w:pPr>
            <w:r w:rsidRPr="00AE4B54">
              <w:t>vest</w:t>
            </w:r>
          </w:p>
          <w:p w:rsidR="00000000" w:rsidRPr="00AE4B54" w:rsidP="00AE4B54">
            <w:pPr>
              <w:pStyle w:val="ListBullet"/>
            </w:pPr>
            <w:r w:rsidRPr="00AE4B54">
              <w:t xml:space="preserve">Suitable gloves </w:t>
            </w:r>
          </w:p>
        </w:tc>
      </w:tr>
    </w:tbl>
    <w:p w:rsidR="00000000" w:rsidRPr="00AE4B54" w:rsidP="00AE4B54">
      <w:pPr>
        <w:pStyle w:val="BodyText"/>
      </w:pP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12" w:name="O_536898"/>
      <w:bookmarkEnd w:id="12"/>
      <w:r w:rsidRPr="00AE4B54">
        <w:t>Unit Sector(s)</w:t>
      </w:r>
    </w:p>
    <w:p w:rsidR="00000000" w:rsidRPr="00AE4B54" w:rsidP="00AE4B54">
      <w:pPr>
        <w:pStyle w:val="BodyText"/>
      </w:pPr>
      <w:r w:rsidRPr="00AE4B54">
        <w:t>Not applicable.</w:t>
      </w:r>
    </w:p>
    <w:p w:rsidR="00000000" w:rsidRPr="00AE4B54" w:rsidP="00AE4B54">
      <w:pPr>
        <w:pStyle w:val="AllowPageBreak"/>
      </w:pPr>
    </w:p>
    <w:p w:rsidR="00000000" w:rsidRPr="00AE4B54" w:rsidP="00AE4B54">
      <w:pPr>
        <w:pStyle w:val="Heading1"/>
      </w:pPr>
      <w:bookmarkStart w:id="13" w:name="O_536897"/>
      <w:bookmarkEnd w:id="13"/>
      <w:r w:rsidRPr="00AE4B54">
        <w:t>Competency Field</w:t>
      </w:r>
    </w:p>
    <w:p w:rsidR="00000000" w:rsidRPr="00AE4B54" w:rsidP="00AE4B54">
      <w:pPr>
        <w:pStyle w:val="BodyText"/>
      </w:pPr>
      <w:r w:rsidRPr="00AE4B54">
        <w:t>Operational Quality and Safety</w:t>
      </w:r>
    </w:p>
    <w:p w:rsidR="00000000" w:rsidRPr="00AE4B54" w:rsidP="00AE4B54"/>
    <w:sectPr w:rsidSect="00AE4B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54" w:rsidRPr="009D1AFE" w:rsidP="009D1A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FE" w:rsidP="00AE4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D1AFE" w:rsidP="00AE4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D1AFE" w:rsidP="00AE4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54" w:rsidRPr="009D1AFE" w:rsidP="009D1AF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FE" w:rsidRPr="002D2AF8" w:rsidP="00AE4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MARF1004A Follow work health and safety, and emergency procedures during shore-based mooring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9D1AFE" w:rsidP="00AE4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9CC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400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E23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B54"/>
  </w:style>
  <w:style w:type="character" w:customStyle="1" w:styleId="Heading1Char">
    <w:name w:val="Heading 1 Char"/>
    <w:basedOn w:val="DefaultParagraphFont"/>
    <w:link w:val="Heading1"/>
    <w:rsid w:val="00AE4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B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B5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B54"/>
    <w:rPr>
      <w:b/>
      <w:spacing w:val="0"/>
    </w:rPr>
  </w:style>
  <w:style w:type="paragraph" w:styleId="ListBullet2">
    <w:name w:val="List Bullet 2"/>
    <w:basedOn w:val="List2"/>
    <w:rsid w:val="00AE4B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4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E4B5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E4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B54"/>
    <w:rPr>
      <w:i/>
    </w:rPr>
  </w:style>
  <w:style w:type="paragraph" w:styleId="Caption">
    <w:name w:val="caption"/>
    <w:basedOn w:val="BodyText"/>
    <w:next w:val="Normal"/>
    <w:qFormat/>
    <w:rsid w:val="00AE4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B54"/>
  </w:style>
  <w:style w:type="paragraph" w:styleId="TableofFigures">
    <w:name w:val="table of figures"/>
    <w:basedOn w:val="Normal"/>
    <w:next w:val="Normal"/>
    <w:semiHidden/>
    <w:rsid w:val="00AE4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B54"/>
    <w:pPr>
      <w:numPr>
        <w:numId w:val="11"/>
      </w:numPr>
    </w:pPr>
  </w:style>
  <w:style w:type="character" w:customStyle="1" w:styleId="WingdingSymbols">
    <w:name w:val="Wingding Symbols"/>
    <w:rsid w:val="00AE4B54"/>
    <w:rPr>
      <w:rFonts w:ascii="Wingdings" w:hAnsi="Wingdings"/>
    </w:rPr>
  </w:style>
  <w:style w:type="paragraph" w:customStyle="1" w:styleId="TableHeading">
    <w:name w:val="Table Heading"/>
    <w:basedOn w:val="HeadingBase"/>
    <w:rsid w:val="00AE4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B54"/>
    <w:rPr>
      <w:color w:val="0033CC"/>
      <w:u w:val="none"/>
    </w:rPr>
  </w:style>
  <w:style w:type="paragraph" w:customStyle="1" w:styleId="BodyTextRight">
    <w:name w:val="Body Text Right"/>
    <w:basedOn w:val="BodyText"/>
    <w:rsid w:val="00AE4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B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B54"/>
    <w:rPr>
      <w:sz w:val="32"/>
    </w:rPr>
  </w:style>
  <w:style w:type="paragraph" w:customStyle="1" w:styleId="HeadingProcedure">
    <w:name w:val="Heading Procedure"/>
    <w:basedOn w:val="HeadingBase"/>
    <w:next w:val="Normal"/>
    <w:rsid w:val="00AE4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B54"/>
    <w:pPr>
      <w:spacing w:before="60" w:after="60"/>
    </w:pPr>
  </w:style>
  <w:style w:type="paragraph" w:styleId="ListContinue">
    <w:name w:val="List Continue"/>
    <w:basedOn w:val="List"/>
    <w:rsid w:val="00AE4B54"/>
    <w:pPr>
      <w:ind w:firstLine="0"/>
    </w:pPr>
  </w:style>
  <w:style w:type="paragraph" w:customStyle="1" w:styleId="ListNote">
    <w:name w:val="List Note"/>
    <w:basedOn w:val="List"/>
    <w:rsid w:val="00AE4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B54"/>
    <w:rPr>
      <w:rFonts w:ascii="Courier New" w:hAnsi="Courier New"/>
    </w:rPr>
  </w:style>
  <w:style w:type="paragraph" w:customStyle="1" w:styleId="NoteBullet">
    <w:name w:val="Note Bullet"/>
    <w:basedOn w:val="Note"/>
    <w:rsid w:val="00AE4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B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4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B54"/>
    <w:rPr>
      <w:b/>
      <w:smallCaps/>
    </w:rPr>
  </w:style>
  <w:style w:type="paragraph" w:customStyle="1" w:styleId="TableListNumber">
    <w:name w:val="Table List Number"/>
    <w:basedOn w:val="ListNumber"/>
    <w:rsid w:val="00AE4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B54"/>
    <w:pPr>
      <w:numPr>
        <w:numId w:val="9"/>
      </w:numPr>
    </w:pPr>
  </w:style>
  <w:style w:type="paragraph" w:customStyle="1" w:styleId="ListAlpha2">
    <w:name w:val="List Alpha 2"/>
    <w:basedOn w:val="List2"/>
    <w:rsid w:val="00AE4B54"/>
    <w:pPr>
      <w:numPr>
        <w:numId w:val="8"/>
      </w:numPr>
    </w:pPr>
  </w:style>
  <w:style w:type="paragraph" w:styleId="List2">
    <w:name w:val="List 2"/>
    <w:basedOn w:val="BodyText"/>
    <w:rsid w:val="00AE4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B5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B54"/>
    <w:pPr>
      <w:numPr>
        <w:numId w:val="3"/>
      </w:numPr>
    </w:pPr>
  </w:style>
  <w:style w:type="paragraph" w:styleId="ListBullet5">
    <w:name w:val="List Bullet 5"/>
    <w:basedOn w:val="List5"/>
    <w:rsid w:val="00AE4B54"/>
    <w:pPr>
      <w:numPr>
        <w:numId w:val="4"/>
      </w:numPr>
    </w:pPr>
  </w:style>
  <w:style w:type="paragraph" w:styleId="ListContinue2">
    <w:name w:val="List Continue 2"/>
    <w:basedOn w:val="List2"/>
    <w:rsid w:val="00AE4B54"/>
    <w:pPr>
      <w:ind w:firstLine="0"/>
    </w:pPr>
  </w:style>
  <w:style w:type="paragraph" w:styleId="ListContinue3">
    <w:name w:val="List Continue 3"/>
    <w:basedOn w:val="List3"/>
    <w:rsid w:val="00AE4B54"/>
    <w:pPr>
      <w:ind w:left="1021" w:firstLine="0"/>
    </w:pPr>
  </w:style>
  <w:style w:type="paragraph" w:styleId="ListContinue4">
    <w:name w:val="List Continue 4"/>
    <w:basedOn w:val="List4"/>
    <w:rsid w:val="00AE4B54"/>
    <w:pPr>
      <w:ind w:firstLine="0"/>
    </w:pPr>
  </w:style>
  <w:style w:type="paragraph" w:styleId="ListContinue5">
    <w:name w:val="List Continue 5"/>
    <w:basedOn w:val="List5"/>
    <w:rsid w:val="00AE4B54"/>
    <w:pPr>
      <w:ind w:firstLine="0"/>
    </w:pPr>
  </w:style>
  <w:style w:type="paragraph" w:styleId="ListNumber3">
    <w:name w:val="List Number 3"/>
    <w:basedOn w:val="List3"/>
    <w:rsid w:val="00AE4B54"/>
    <w:pPr>
      <w:numPr>
        <w:numId w:val="5"/>
      </w:numPr>
    </w:pPr>
  </w:style>
  <w:style w:type="paragraph" w:styleId="ListNumber4">
    <w:name w:val="List Number 4"/>
    <w:basedOn w:val="List4"/>
    <w:rsid w:val="00AE4B54"/>
    <w:pPr>
      <w:numPr>
        <w:numId w:val="6"/>
      </w:numPr>
    </w:pPr>
  </w:style>
  <w:style w:type="paragraph" w:styleId="ListNumber5">
    <w:name w:val="List Number 5"/>
    <w:basedOn w:val="List5"/>
    <w:rsid w:val="00AE4B54"/>
    <w:pPr>
      <w:numPr>
        <w:numId w:val="7"/>
      </w:numPr>
    </w:pPr>
  </w:style>
  <w:style w:type="paragraph" w:styleId="BlockText">
    <w:name w:val="Block Text"/>
    <w:basedOn w:val="Normal"/>
    <w:rsid w:val="00AE4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B54"/>
    <w:rPr>
      <w:sz w:val="16"/>
      <w:vertAlign w:val="superscript"/>
    </w:rPr>
  </w:style>
  <w:style w:type="character" w:customStyle="1" w:styleId="Symbols">
    <w:name w:val="Symbols"/>
    <w:basedOn w:val="DefaultParagraphFont"/>
    <w:rsid w:val="00AE4B54"/>
    <w:rPr>
      <w:rFonts w:ascii="Symbol" w:hAnsi="Symbol"/>
    </w:rPr>
  </w:style>
  <w:style w:type="character" w:customStyle="1" w:styleId="MenuOptions">
    <w:name w:val="Menu Options"/>
    <w:basedOn w:val="DefaultParagraphFont"/>
    <w:rsid w:val="00AE4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B54"/>
    <w:rPr>
      <w:b/>
    </w:rPr>
  </w:style>
  <w:style w:type="character" w:customStyle="1" w:styleId="Underlined">
    <w:name w:val="Underlined"/>
    <w:basedOn w:val="DefaultParagraphFont"/>
    <w:rsid w:val="00AE4B54"/>
    <w:rPr>
      <w:u w:val="single"/>
    </w:rPr>
  </w:style>
  <w:style w:type="paragraph" w:customStyle="1" w:styleId="TableBodyTextRight">
    <w:name w:val="Table Body Text Right"/>
    <w:basedOn w:val="TableBodyText"/>
    <w:rsid w:val="00AE4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B54"/>
    <w:rPr>
      <w:sz w:val="18"/>
    </w:rPr>
  </w:style>
  <w:style w:type="paragraph" w:customStyle="1" w:styleId="BodySmallRight">
    <w:name w:val="Body Small Right"/>
    <w:basedOn w:val="BodyTextRight"/>
    <w:rsid w:val="00AE4B54"/>
    <w:rPr>
      <w:sz w:val="18"/>
      <w:szCs w:val="18"/>
    </w:rPr>
  </w:style>
  <w:style w:type="paragraph" w:customStyle="1" w:styleId="MarginEdition">
    <w:name w:val="Margin Edition"/>
    <w:basedOn w:val="MarginNote"/>
    <w:rsid w:val="00AE4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B54"/>
    <w:rPr>
      <w:sz w:val="2"/>
      <w:szCs w:val="2"/>
    </w:rPr>
  </w:style>
  <w:style w:type="character" w:customStyle="1" w:styleId="Small">
    <w:name w:val="Small"/>
    <w:basedOn w:val="DefaultParagraphFont"/>
    <w:rsid w:val="00AE4B54"/>
    <w:rPr>
      <w:sz w:val="16"/>
    </w:rPr>
  </w:style>
  <w:style w:type="paragraph" w:customStyle="1" w:styleId="WideTable">
    <w:name w:val="Wide Table"/>
    <w:basedOn w:val="Normal"/>
    <w:rsid w:val="00AE4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B54"/>
  </w:style>
  <w:style w:type="paragraph" w:styleId="Quote">
    <w:name w:val="Quote"/>
    <w:basedOn w:val="Heading1"/>
    <w:link w:val="QuoteChar"/>
    <w:qFormat/>
    <w:rsid w:val="00AE4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B54"/>
    <w:pPr>
      <w:pageBreakBefore/>
    </w:pPr>
  </w:style>
  <w:style w:type="paragraph" w:customStyle="1" w:styleId="Border">
    <w:name w:val="Border"/>
    <w:basedOn w:val="Normal"/>
    <w:qFormat/>
    <w:rsid w:val="00AE4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B54"/>
    <w:rPr>
      <w:u w:val="single"/>
    </w:rPr>
  </w:style>
  <w:style w:type="paragraph" w:styleId="BalloonText">
    <w:name w:val="Balloon Text"/>
    <w:basedOn w:val="Normal"/>
    <w:link w:val="BalloonTextChar"/>
    <w:rsid w:val="00AE4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B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B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1514</Words>
  <Characters>9216</Characters>
  <Application>Microsoft Office Word</Application>
  <DocSecurity>0</DocSecurity>
  <Lines>319</Lines>
  <Paragraphs>189</Paragraphs>
  <ScaleCrop>false</ScaleCrop>
  <Company>Author-it Software Corporation Ltd.</Company>
  <LinksUpToDate>false</LinksUpToDate>
  <CharactersWithSpaces>10652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MARF1004A Follow work health and safety, and emergency procedures during shore-based mooring operations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2013-06-06T04:46:00Z</dcterms:created>
  <dcterms:modified xsi:type="dcterms:W3CDTF">2013-06-06T04:46:00Z</dcterms:modified>
</cp:coreProperties>
</file>