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5EC" w:rsidP="006B7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MARF1003A Follow vessel security procedures</w:t>
      </w:r>
      <w:r>
        <w:fldChar w:fldCharType="end"/>
      </w:r>
    </w:p>
    <w:p w:rsidR="006B75EC" w:rsidP="006B75EC">
      <w:pPr>
        <w:pStyle w:val="Version"/>
        <w:sectPr w:rsidSect="000F7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7BAD" w:rsidP="000F7BAD">
      <w:pPr>
        <w:pStyle w:val="SuperHeading"/>
      </w:pPr>
      <w:r w:rsidRPr="000F7BAD">
        <w:t>MARF1003A Follow vessel security procedures</w:t>
      </w:r>
    </w:p>
    <w:p w:rsidR="00000000" w:rsidRPr="000F7BAD" w:rsidP="000F7BAD">
      <w:pPr>
        <w:pStyle w:val="Heading1"/>
      </w:pPr>
      <w:bookmarkStart w:id="1" w:name="O_536881"/>
      <w:bookmarkEnd w:id="1"/>
      <w:r w:rsidRPr="000F7BAD">
        <w:t>Modification History</w:t>
      </w:r>
    </w:p>
    <w:p w:rsidR="00000000" w:rsidRPr="000F7BAD" w:rsidP="000F7BAD">
      <w:pPr>
        <w:pStyle w:val="BodyText"/>
      </w:pPr>
      <w:r w:rsidRPr="000F7BAD">
        <w:t>Release 1</w:t>
      </w:r>
    </w:p>
    <w:p w:rsidR="00000000" w:rsidRPr="000F7BAD" w:rsidP="000F7BAD">
      <w:pPr>
        <w:pStyle w:val="BodyText"/>
      </w:pPr>
      <w:r w:rsidRPr="000F7BAD">
        <w:t>This is the first release of this unit.</w:t>
      </w:r>
    </w:p>
    <w:p w:rsidR="00000000" w:rsidRPr="000F7BAD" w:rsidP="000F7BAD">
      <w:pPr>
        <w:pStyle w:val="BodyText"/>
      </w:pPr>
      <w:r w:rsidRPr="000F7BAD">
        <w:t>This unit replaces and is equivalent to TDMMO107A Follow maritime security procedures.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2" w:name="O_536893"/>
      <w:bookmarkEnd w:id="2"/>
      <w:r w:rsidRPr="000F7BAD">
        <w:t>Unit Descriptor</w:t>
      </w:r>
    </w:p>
    <w:p w:rsidR="00000000" w:rsidRPr="000F7BAD" w:rsidP="000F7BAD">
      <w:pPr>
        <w:pStyle w:val="BodyText"/>
      </w:pPr>
      <w:r w:rsidRPr="000F7BAD">
        <w:t>This unit involves the skills and knowledge required to recognise</w:t>
      </w:r>
      <w:r w:rsidRPr="000F7BAD">
        <w:t xml:space="preserve"> and report security threats.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3" w:name="O_536892"/>
      <w:bookmarkEnd w:id="3"/>
      <w:r w:rsidRPr="000F7BAD">
        <w:t>Application of the Unit</w:t>
      </w:r>
    </w:p>
    <w:p w:rsidR="00000000" w:rsidRPr="000F7BAD" w:rsidP="000F7BAD">
      <w:pPr>
        <w:pStyle w:val="BodyText"/>
      </w:pPr>
      <w:r w:rsidRPr="000F7BAD">
        <w:t>This unit applies to deck and engine workers working in the maritime industry requiring a Certificate of Safety Training.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4" w:name="O_536891"/>
      <w:bookmarkEnd w:id="4"/>
      <w:r w:rsidRPr="000F7BAD">
        <w:t>Licensing/Regulatory Information</w:t>
      </w:r>
    </w:p>
    <w:p w:rsidR="00000000" w:rsidRPr="000F7BAD" w:rsidP="000F7BAD">
      <w:pPr>
        <w:pStyle w:val="BodyText"/>
      </w:pPr>
      <w:r w:rsidRPr="000F7BAD">
        <w:t>Not applicabl</w:t>
      </w:r>
      <w:r w:rsidRPr="000F7BAD">
        <w:t>e.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5" w:name="O_536890"/>
      <w:bookmarkEnd w:id="5"/>
      <w:r w:rsidRPr="000F7BAD">
        <w:t>Pre-Requisites</w:t>
      </w:r>
    </w:p>
    <w:p w:rsidR="00000000" w:rsidRPr="000F7BAD" w:rsidP="000F7BAD">
      <w:pPr>
        <w:pStyle w:val="BodyText"/>
      </w:pPr>
      <w:r w:rsidRPr="000F7BAD">
        <w:t>Not applicable.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6" w:name="O_536889"/>
      <w:bookmarkEnd w:id="6"/>
      <w:r w:rsidRPr="000F7BAD">
        <w:t>Employability Skills Information</w:t>
      </w:r>
    </w:p>
    <w:p w:rsidR="00000000" w:rsidRPr="000F7BAD" w:rsidP="000F7BAD">
      <w:pPr>
        <w:pStyle w:val="BodyText"/>
      </w:pPr>
      <w:r w:rsidRPr="000F7BAD">
        <w:t>This unit contains employability skills.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7" w:name="O_536888"/>
      <w:bookmarkEnd w:id="7"/>
      <w:r w:rsidRPr="000F7BA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 xml:space="preserve">Elements describe the essential outcomes of a unit </w:t>
            </w:r>
            <w:r w:rsidRPr="000F7BAD">
              <w:t>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F7BAD" w:rsidP="000F7BAD">
      <w:pPr>
        <w:pStyle w:val="BodyText"/>
      </w:pP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8" w:name="O_536887"/>
      <w:bookmarkEnd w:id="8"/>
      <w:r w:rsidRPr="000F7BA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Contribute to enhancing security through heightened awareness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BoldandItalics"/>
              </w:rPr>
              <w:t xml:space="preserve">Legislative </w:t>
            </w:r>
            <w:r w:rsidRPr="000F7BAD">
              <w:t xml:space="preserve">and organisational </w:t>
            </w:r>
            <w:r w:rsidRPr="000F7BAD">
              <w:rPr>
                <w:rStyle w:val="BoldandItalics"/>
              </w:rPr>
              <w:t xml:space="preserve">requirements </w:t>
            </w:r>
            <w:r w:rsidRPr="000F7BAD">
              <w:t>related to maintaining security of a vessel are identified and followed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Organisational security procedures are identified and followed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Duty of care requirements are ascertained and complied with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Need for and methods of, maintaining security awareness and vigilance, are appreciated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Own role and responsibilities are recognised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 xml:space="preserve">Role of </w:t>
            </w:r>
            <w:r w:rsidRPr="000F7BAD">
              <w:rPr>
                <w:rStyle w:val="BoldandItalics"/>
              </w:rPr>
              <w:t>designated personnel</w:t>
            </w:r>
            <w:r w:rsidRPr="000F7BAD">
              <w:t xml:space="preserve"> for securi</w:t>
            </w:r>
            <w:r w:rsidRPr="000F7BAD">
              <w:t>ty response is ascertained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Work health and safety (WHS)/occupational health and safety (OHS) requirements are recognised and complied with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Recognise potential security threats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 xml:space="preserve">Potential </w:t>
            </w:r>
            <w:r w:rsidRPr="000F7BAD">
              <w:rPr>
                <w:rStyle w:val="BoldandItalics"/>
              </w:rPr>
              <w:t xml:space="preserve">security threats </w:t>
            </w:r>
            <w:r w:rsidRPr="000F7BAD">
              <w:t>relating to a vessel are identified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Procedures for monitoring security of a vessel are recognised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Factors with increased security risk are identified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 xml:space="preserve">Types and purpose of </w:t>
            </w:r>
            <w:r w:rsidRPr="000F7BAD">
              <w:rPr>
                <w:rStyle w:val="BoldandItalics"/>
              </w:rPr>
              <w:t>security equipment</w:t>
            </w:r>
            <w:r w:rsidRPr="000F7BAD">
              <w:t xml:space="preserve"> are explained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Emergency and evacuation procedures are identified and implemented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BoldandItalics"/>
              </w:rPr>
              <w:t xml:space="preserve">Appropriate actions </w:t>
            </w:r>
            <w:r w:rsidRPr="000F7BAD">
              <w:t>for maintaining security and safety of self, others and the vessel are identified and followed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Comply with reporting processes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 xml:space="preserve">Organisational </w:t>
            </w:r>
            <w:r w:rsidRPr="000F7BAD">
              <w:rPr>
                <w:rStyle w:val="BoldandItalics"/>
              </w:rPr>
              <w:t>procedures for reporting security risks</w:t>
            </w:r>
            <w:r w:rsidRPr="000F7BAD">
              <w:t xml:space="preserve"> and incidents are accessed and followed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Chain of command of designated personnel is ascertained</w:t>
            </w:r>
          </w:p>
        </w:tc>
      </w:tr>
      <w:tr w:rsidTr="006B75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rPr>
                <w:rStyle w:val="BoldandItalics"/>
              </w:rPr>
              <w:t>Communication modes</w:t>
            </w:r>
            <w:r w:rsidRPr="000F7BAD">
              <w:t xml:space="preserve"> are recognised and used appropriately</w:t>
            </w:r>
          </w:p>
        </w:tc>
      </w:tr>
    </w:tbl>
    <w:p w:rsidR="00000000" w:rsidRPr="000F7BAD" w:rsidP="000F7BAD">
      <w:pPr>
        <w:pStyle w:val="BodyText"/>
      </w:pP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9" w:name="O_536886"/>
      <w:bookmarkEnd w:id="9"/>
      <w:r w:rsidRPr="000F7BA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This section describes the skills and knowledge required for this unit.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Required Skills: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Apply basic security legislative requirements applicable to a vessel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Apply procedures for monitoring security in a marine environment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Identify the range of security threats and risks relevant to a vessel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Observe chain of command and communication channels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Operate security equipment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Recognise potential security threats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Report identified security threats and risks in a marine envir</w:t>
            </w:r>
            <w:r w:rsidRPr="000F7BAD">
              <w:t>onment</w:t>
            </w:r>
          </w:p>
        </w:tc>
      </w:tr>
    </w:tbl>
    <w:p w:rsidR="00000000" w:rsidRPr="000F7BAD" w:rsidP="000F7BA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Required Knowledge: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Applicable legislation relevant to the marine environment and own work role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Applicable WHS/OHS requirements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Communication chain of command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Communication modes and security equipment and systems relevant to the marine environment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Duty of care requirements of self and others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Enabling recognition of potential security threats including elements related to piracy and armed robbery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 xml:space="preserve">Enabling </w:t>
            </w:r>
            <w:r w:rsidRPr="000F7BAD">
              <w:t>recognition of weapons, dangerous substances and devices and awareness of the damage they can cause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General procedures for emergency, evacuation and first aid response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Handling security related information and security related communications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International marine security policy and responsibilities of governments, organisations and individuals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Maritime security levels and their impact on security measures and procedures aboard ship and in port facilities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Maritime security terms and definit</w:t>
            </w:r>
            <w:r w:rsidRPr="000F7BAD">
              <w:t>ions including elements relating to piracy and armed robbery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Need for and methods of maintaining security awareness and vigilance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Reporting procedures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Security related contingency plans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Techniques used to circumvent security measures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Training, drill and exercise requirements under relevant conventions, codes and IMO circulars including those relevant for anti-piracy and anti-armed robbery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WHS/OHS requirements and work practices</w:t>
            </w:r>
          </w:p>
        </w:tc>
      </w:tr>
    </w:tbl>
    <w:p w:rsidR="006B75EC" w:rsidP="000F7BAD">
      <w:pPr>
        <w:pStyle w:val="BodyText"/>
      </w:pPr>
    </w:p>
    <w:p w:rsidR="006B75EC" w:rsidP="000F7BAD">
      <w:pPr>
        <w:pStyle w:val="BodyText"/>
      </w:pPr>
    </w:p>
    <w:p w:rsidR="00000000" w:rsidRPr="000F7BAD" w:rsidP="000F7BAD">
      <w:pPr>
        <w:pStyle w:val="Heading1"/>
      </w:pPr>
      <w:bookmarkStart w:id="10" w:name="O_536885"/>
      <w:bookmarkEnd w:id="10"/>
      <w:r w:rsidRPr="000F7BA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0F7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The evidence guide pr</w:t>
            </w:r>
            <w:r w:rsidRPr="000F7BAD">
              <w:t>ovides advice on assessment and must be read in conjunction with the performance criteria, the required skills and knowledge, the range statement and the Assessment Guidelines for the Training Package.</w:t>
            </w:r>
          </w:p>
        </w:tc>
      </w:tr>
      <w:tr w:rsidTr="000F7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The evidence required to demonstrate competence in this unit must be relevant to and satisfy all of the requirements of the Elements, Performance Criteria, Require</w:t>
            </w:r>
            <w:r w:rsidRPr="000F7BAD">
              <w:t>d Skills, Required Knowledge and include:</w:t>
            </w:r>
          </w:p>
          <w:p w:rsidR="00000000" w:rsidRPr="000F7BAD" w:rsidP="000F7BAD">
            <w:pPr>
              <w:pStyle w:val="ListBullet"/>
            </w:pPr>
            <w:r w:rsidRPr="000F7BAD">
              <w:t>awareness of one’s surroundings and changes to these surroundings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attention to appropriate level of detail in reports.</w:t>
            </w:r>
          </w:p>
        </w:tc>
      </w:tr>
      <w:tr w:rsidTr="000F7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Performance is demonstrated consistently ove</w:t>
            </w:r>
            <w:r w:rsidRPr="000F7BAD">
              <w:t>r time and in a suitable range of contexts.</w:t>
            </w:r>
          </w:p>
          <w:p w:rsidR="00000000" w:rsidRPr="000F7BAD" w:rsidP="000F7BAD">
            <w:pPr>
              <w:pStyle w:val="BodyText"/>
            </w:pPr>
            <w:r w:rsidRPr="000F7BAD">
              <w:t>Resources for assessment include access to:</w:t>
            </w:r>
          </w:p>
          <w:p w:rsidR="00000000" w:rsidRPr="000F7BAD" w:rsidP="000F7BAD">
            <w:pPr>
              <w:pStyle w:val="ListBullet"/>
            </w:pPr>
            <w:r w:rsidRPr="000F7BAD">
              <w:t>marine operations site where following vessel security procedures can be conducted</w:t>
            </w:r>
          </w:p>
          <w:p w:rsidR="00000000" w:rsidRPr="000F7BAD" w:rsidP="000F7BAD">
            <w:pPr>
              <w:pStyle w:val="ListBullet"/>
            </w:pPr>
            <w:r w:rsidRPr="000F7BAD">
              <w:t>tools, equipment and personal protective equipment currently used in industry</w:t>
            </w:r>
          </w:p>
          <w:p w:rsidR="00000000" w:rsidRPr="000F7BAD" w:rsidP="000F7BAD">
            <w:pPr>
              <w:pStyle w:val="ListBullet"/>
            </w:pPr>
            <w:r w:rsidRPr="000F7BAD">
              <w:t>relevant regulatory and equipment documentation that impacts on work activities</w:t>
            </w:r>
          </w:p>
          <w:p w:rsidR="00000000" w:rsidRPr="000F7BAD" w:rsidP="000F7BAD">
            <w:pPr>
              <w:pStyle w:val="ListBullet"/>
            </w:pPr>
            <w:r w:rsidRPr="000F7BAD">
              <w:t>range of relevant exercises, case studies and/or other simulated practical and knowledge assessments</w:t>
            </w:r>
          </w:p>
          <w:p w:rsidR="00000000" w:rsidRPr="000F7BAD" w:rsidP="000F7BAD">
            <w:pPr>
              <w:pStyle w:val="ListBullet"/>
            </w:pPr>
            <w:r w:rsidRPr="000F7BAD">
              <w:t>appropriate range of relevant operational situations in the workplace.</w:t>
            </w:r>
          </w:p>
          <w:p w:rsidR="00000000" w:rsidRPr="000F7BAD" w:rsidP="000F7BAD">
            <w:pPr>
              <w:pStyle w:val="BodyText"/>
            </w:pPr>
            <w:r w:rsidRPr="000F7BAD">
              <w:t>In b</w:t>
            </w:r>
            <w:r w:rsidRPr="000F7BAD">
              <w:t>oth real and simulated environments, access is required to:</w:t>
            </w:r>
          </w:p>
          <w:p w:rsidR="00000000" w:rsidRPr="000F7BAD" w:rsidP="000F7BAD">
            <w:pPr>
              <w:pStyle w:val="ListBullet"/>
            </w:pPr>
            <w:r w:rsidRPr="000F7BAD">
              <w:t>relevant and appropriate materials and equipment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applicable documentation including workplace procedures, regulations, codes of practice and operation manuals.</w:t>
            </w:r>
          </w:p>
        </w:tc>
      </w:tr>
      <w:tr w:rsidTr="000F7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Practical ass</w:t>
            </w:r>
            <w:r w:rsidRPr="000F7BAD">
              <w:t>essment must occur in an:</w:t>
            </w:r>
          </w:p>
          <w:p w:rsidR="00000000" w:rsidRPr="000F7BAD" w:rsidP="000F7BAD">
            <w:pPr>
              <w:pStyle w:val="ListBullet"/>
            </w:pPr>
            <w:r w:rsidRPr="000F7BAD">
              <w:t>appropriately simulated workplace environment and/or</w:t>
            </w:r>
          </w:p>
          <w:p w:rsidR="00000000" w:rsidRPr="000F7BAD" w:rsidP="000F7BAD">
            <w:pPr>
              <w:pStyle w:val="ListBullet"/>
            </w:pPr>
            <w:r w:rsidRPr="000F7BAD">
              <w:t>appropriate range of situations in the workplace.</w:t>
            </w:r>
          </w:p>
          <w:p w:rsidR="00000000" w:rsidRPr="000F7BAD" w:rsidP="000F7BAD">
            <w:pPr>
              <w:pStyle w:val="BodyText"/>
            </w:pPr>
            <w:r w:rsidRPr="000F7BAD">
              <w:t xml:space="preserve">A range of assessment methods should be used to assess practical skills and knowledge. The following examples are appropriate </w:t>
            </w:r>
            <w:r w:rsidRPr="000F7BAD">
              <w:t>to this unit:</w:t>
            </w:r>
          </w:p>
          <w:p w:rsidR="00000000" w:rsidRPr="000F7BAD" w:rsidP="000F7BAD">
            <w:pPr>
              <w:pStyle w:val="ListBullet"/>
            </w:pPr>
            <w:r w:rsidRPr="000F7BAD">
              <w:t>direct observation of the candidate following vessel security procedures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direct observation of the candidate applying relevant WHS/OHS requirements and work practices.</w:t>
            </w:r>
          </w:p>
        </w:tc>
      </w:tr>
      <w:tr w:rsidTr="000F7B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BodyText"/>
            </w:pPr>
            <w:r w:rsidRPr="000F7BAD">
              <w:t>Holistic assessment with other units relevant to the industry sector, workplace and job role is recommended.</w:t>
            </w:r>
          </w:p>
          <w:p w:rsidR="00000000" w:rsidRPr="000F7BAD" w:rsidP="000F7BAD">
            <w:pPr>
              <w:pStyle w:val="BodyText"/>
            </w:pPr>
            <w:r w:rsidRPr="000F7BAD">
              <w:t>In all cases where practical assessment is used it should be combined with targeted questioning to assess Required Knowledge.</w:t>
            </w:r>
          </w:p>
          <w:p w:rsidR="00000000" w:rsidRPr="000F7BAD" w:rsidP="000F7BAD">
            <w:pPr>
              <w:pStyle w:val="BodyText"/>
            </w:pPr>
            <w:r w:rsidRPr="000F7BAD">
              <w:t xml:space="preserve">Assessment processes </w:t>
            </w:r>
            <w:r w:rsidRPr="000F7BAD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0F7BAD" w:rsidP="000F7BAD">
      <w:pPr>
        <w:pStyle w:val="BodyText"/>
      </w:pP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11" w:name="O_536884"/>
      <w:bookmarkEnd w:id="11"/>
      <w:r w:rsidRPr="000F7BA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The range statement relates to the unit of competency as a whole. It allows for d</w:t>
            </w:r>
            <w:r w:rsidRPr="000F7BAD">
              <w:t>ifferent work environments and situations that may affect performance. Bold italicised wording, if used in the performance criteria, is detailed below.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Legislative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Applicable crime Acts and codes of practice</w:t>
            </w:r>
          </w:p>
          <w:p w:rsidR="00000000" w:rsidRPr="000F7BAD" w:rsidP="000F7BAD">
            <w:pPr>
              <w:pStyle w:val="ListBullet"/>
            </w:pPr>
            <w:r w:rsidRPr="000F7BAD">
              <w:t>Award and enterprise agreements</w:t>
            </w:r>
          </w:p>
          <w:p w:rsidR="00000000" w:rsidRPr="000F7BAD" w:rsidP="000F7BAD">
            <w:pPr>
              <w:pStyle w:val="ListBullet"/>
            </w:pPr>
            <w:r w:rsidRPr="000F7BAD">
              <w:t>General duty of care responsibilities</w:t>
            </w:r>
          </w:p>
          <w:p w:rsidR="00000000" w:rsidRPr="000F7BAD" w:rsidP="000F7BAD">
            <w:pPr>
              <w:pStyle w:val="ListBullet"/>
            </w:pPr>
            <w:r w:rsidRPr="000F7BAD">
              <w:t>Maritime industry codes of practice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Maritime transport Acts and regulations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Designated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Company Security Officer</w:t>
            </w:r>
          </w:p>
          <w:p w:rsidR="00000000" w:rsidRPr="000F7BAD" w:rsidP="000F7BAD">
            <w:pPr>
              <w:pStyle w:val="ListBullet"/>
            </w:pPr>
            <w:r w:rsidRPr="000F7BAD">
              <w:t>Emergency services</w:t>
            </w:r>
          </w:p>
          <w:p w:rsidR="00000000" w:rsidRPr="000F7BAD" w:rsidP="000F7BAD">
            <w:pPr>
              <w:pStyle w:val="ListBullet"/>
            </w:pPr>
            <w:r w:rsidRPr="000F7BAD">
              <w:t>First Aid Officer</w:t>
            </w:r>
          </w:p>
          <w:p w:rsidR="00000000" w:rsidRPr="000F7BAD" w:rsidP="000F7BAD">
            <w:pPr>
              <w:pStyle w:val="ListBullet"/>
            </w:pPr>
            <w:r w:rsidRPr="000F7BAD">
              <w:t>Master</w:t>
            </w:r>
          </w:p>
          <w:p w:rsidR="00000000" w:rsidRPr="000F7BAD" w:rsidP="000F7BAD">
            <w:pPr>
              <w:pStyle w:val="ListBullet"/>
            </w:pPr>
            <w:r w:rsidRPr="000F7BAD">
              <w:t xml:space="preserve">Port </w:t>
            </w:r>
            <w:r w:rsidRPr="000F7BAD">
              <w:t>Security Officer</w:t>
            </w:r>
          </w:p>
          <w:p w:rsidR="00000000" w:rsidRPr="000F7BAD" w:rsidP="000F7BAD">
            <w:pPr>
              <w:pStyle w:val="ListBullet"/>
            </w:pPr>
            <w:r w:rsidRPr="000F7BAD">
              <w:t>Ship Security Officer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WHS/OHS representative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Security threats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Injury to persons</w:t>
            </w:r>
          </w:p>
          <w:p w:rsidR="00000000" w:rsidRPr="000F7BAD" w:rsidP="000F7BAD">
            <w:pPr>
              <w:pStyle w:val="ListBullet"/>
            </w:pPr>
            <w:r w:rsidRPr="000F7BAD">
              <w:t>Persons carrying weapons</w:t>
            </w:r>
          </w:p>
          <w:p w:rsidR="00000000" w:rsidRPr="000F7BAD" w:rsidP="000F7BAD">
            <w:pPr>
              <w:pStyle w:val="ListBullet"/>
            </w:pPr>
            <w:r w:rsidRPr="000F7BAD">
              <w:t>Persons causing a public nuisance</w:t>
            </w:r>
          </w:p>
          <w:p w:rsidR="00000000" w:rsidRPr="000F7BAD" w:rsidP="000F7BAD">
            <w:pPr>
              <w:pStyle w:val="ListBullet"/>
            </w:pPr>
            <w:r w:rsidRPr="000F7BAD">
              <w:t>Persons demonstrating suspicious behaviour</w:t>
            </w:r>
          </w:p>
          <w:p w:rsidR="00000000" w:rsidRPr="000F7BAD" w:rsidP="000F7BAD">
            <w:pPr>
              <w:pStyle w:val="ListBullet"/>
            </w:pPr>
            <w:r w:rsidRPr="000F7BAD">
              <w:t>Persons under the influence of intoxicating substances</w:t>
            </w:r>
          </w:p>
          <w:p w:rsidR="00000000" w:rsidRPr="000F7BAD" w:rsidP="000F7BAD">
            <w:pPr>
              <w:pStyle w:val="ListBullet"/>
            </w:pPr>
            <w:r w:rsidRPr="000F7BAD">
              <w:t>Persons with criminal intent</w:t>
            </w:r>
          </w:p>
          <w:p w:rsidR="00000000" w:rsidRPr="000F7BAD" w:rsidP="000F7BAD">
            <w:pPr>
              <w:pStyle w:val="ListBullet"/>
            </w:pPr>
            <w:r w:rsidRPr="000F7BAD">
              <w:t>Piracy and armed robbery</w:t>
            </w:r>
          </w:p>
          <w:p w:rsidR="00000000" w:rsidRPr="000F7BAD" w:rsidP="000F7BAD">
            <w:pPr>
              <w:pStyle w:val="ListBullet"/>
            </w:pPr>
            <w:r w:rsidRPr="000F7BAD">
              <w:t>Terrorism</w:t>
            </w:r>
          </w:p>
          <w:p w:rsidR="00000000" w:rsidRPr="000F7BAD" w:rsidP="000F7BAD">
            <w:pPr>
              <w:pStyle w:val="ListBullet"/>
            </w:pPr>
            <w:r w:rsidRPr="000F7BAD">
              <w:t>Theft</w:t>
            </w:r>
          </w:p>
          <w:p w:rsidR="00000000" w:rsidRPr="000F7BAD" w:rsidP="000F7BAD">
            <w:pPr>
              <w:pStyle w:val="ListBullet"/>
            </w:pPr>
            <w:r w:rsidRPr="000F7BAD">
              <w:t>Unattended packages, goods, baggage or cargo</w:t>
            </w:r>
          </w:p>
          <w:p w:rsidR="00000000" w:rsidRPr="000F7BAD" w:rsidP="000F7BAD">
            <w:pPr>
              <w:pStyle w:val="ListBullet"/>
            </w:pPr>
            <w:r w:rsidRPr="000F7BAD">
              <w:t>Unattended vehicles in areas not designated for parking</w:t>
            </w:r>
          </w:p>
          <w:p w:rsidR="00000000" w:rsidRPr="000F7BAD" w:rsidP="000F7BAD">
            <w:pPr>
              <w:pStyle w:val="ListBullet"/>
            </w:pPr>
            <w:r w:rsidRPr="000F7BAD">
              <w:t>Vandalism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Violence or physical</w:t>
            </w:r>
            <w:r w:rsidRPr="000F7BAD">
              <w:t xml:space="preserve"> threats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 xml:space="preserve">Security equipment may </w:t>
            </w:r>
            <w:r w:rsidRPr="000F7BAD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Alarms</w:t>
            </w:r>
          </w:p>
          <w:p w:rsidR="00000000" w:rsidRPr="000F7BAD" w:rsidP="000F7BAD">
            <w:pPr>
              <w:pStyle w:val="ListBullet"/>
            </w:pPr>
            <w:r w:rsidRPr="000F7BAD">
              <w:t>Locked and secure areas</w:t>
            </w:r>
          </w:p>
          <w:p w:rsidR="00000000" w:rsidRPr="000F7BAD" w:rsidP="000F7BAD">
            <w:pPr>
              <w:pStyle w:val="ListBullet"/>
            </w:pPr>
            <w:r w:rsidRPr="000F7BAD">
              <w:t>Mirrors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Surveillance equipment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Appropriate action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 xml:space="preserve">Access control to the vessel 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Monitoring restricted areas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Procedures for reporting security risks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Completing documentation such as logs and activity reports</w:t>
            </w:r>
          </w:p>
          <w:p w:rsidR="00000000" w:rsidRPr="000F7BAD" w:rsidP="000F7BAD">
            <w:pPr>
              <w:pStyle w:val="ListBullet"/>
            </w:pPr>
            <w:r w:rsidRPr="000F7BAD">
              <w:t>Completing police reports</w:t>
            </w:r>
          </w:p>
          <w:p w:rsidR="00000000" w:rsidRPr="000F7BAD" w:rsidP="000F7BAD">
            <w:pPr>
              <w:pStyle w:val="ListBullet"/>
            </w:pPr>
            <w:r w:rsidRPr="000F7BAD">
              <w:t>Contacting designated personnel</w:t>
            </w:r>
          </w:p>
          <w:p w:rsidR="00000000" w:rsidP="000F7BAD">
            <w:pPr>
              <w:pStyle w:val="ListBullet"/>
              <w:rPr>
                <w:lang w:val="en-NZ"/>
              </w:rPr>
            </w:pPr>
            <w:r w:rsidRPr="000F7BAD">
              <w:t>Requesting security assistance</w:t>
            </w:r>
          </w:p>
        </w:tc>
      </w:tr>
      <w:tr w:rsidTr="006B75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BAD">
            <w:pPr>
              <w:pStyle w:val="BodyText"/>
              <w:rPr>
                <w:lang w:val="en-NZ"/>
              </w:rPr>
            </w:pPr>
            <w:r w:rsidRPr="000F7BAD">
              <w:t>Communication modes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BAD" w:rsidP="000F7BAD">
            <w:pPr>
              <w:pStyle w:val="ListBullet"/>
            </w:pPr>
            <w:r w:rsidRPr="000F7BAD">
              <w:t>Alarms</w:t>
            </w:r>
          </w:p>
          <w:p w:rsidR="00000000" w:rsidRPr="000F7BAD" w:rsidP="000F7BAD">
            <w:pPr>
              <w:pStyle w:val="ListBullet"/>
            </w:pPr>
            <w:r w:rsidRPr="000F7BAD">
              <w:t>Call codes and signs</w:t>
            </w:r>
          </w:p>
          <w:p w:rsidR="00000000" w:rsidRPr="000F7BAD" w:rsidP="000F7BAD">
            <w:pPr>
              <w:pStyle w:val="ListBullet"/>
            </w:pPr>
            <w:r w:rsidRPr="000F7BAD">
              <w:t>Hand signals</w:t>
            </w:r>
          </w:p>
          <w:p w:rsidR="00000000" w:rsidRPr="000F7BAD" w:rsidP="000F7BAD">
            <w:pPr>
              <w:pStyle w:val="ListBullet"/>
            </w:pPr>
            <w:r w:rsidRPr="000F7BAD">
              <w:t>Megaphone</w:t>
            </w:r>
          </w:p>
          <w:p w:rsidR="00000000" w:rsidRPr="000F7BAD" w:rsidP="000F7BAD">
            <w:pPr>
              <w:pStyle w:val="ListBullet"/>
            </w:pPr>
            <w:r w:rsidRPr="000F7BAD">
              <w:t>Mobile phone</w:t>
            </w:r>
          </w:p>
          <w:p w:rsidR="00000000" w:rsidRPr="000F7BAD" w:rsidP="000F7BAD">
            <w:pPr>
              <w:pStyle w:val="ListBullet"/>
            </w:pPr>
            <w:r w:rsidRPr="000F7BAD">
              <w:t>Public address system</w:t>
            </w:r>
          </w:p>
          <w:p w:rsidR="00000000" w:rsidRPr="000F7BAD" w:rsidP="000F7BAD">
            <w:pPr>
              <w:pStyle w:val="ListBullet"/>
            </w:pPr>
            <w:r w:rsidRPr="000F7BAD">
              <w:t>Telephone</w:t>
            </w:r>
          </w:p>
          <w:p w:rsidR="00000000" w:rsidRPr="000F7BAD" w:rsidP="000F7BAD">
            <w:pPr>
              <w:pStyle w:val="ListBullet"/>
            </w:pPr>
            <w:r w:rsidRPr="000F7BAD">
              <w:t>Two-way radio</w:t>
            </w:r>
          </w:p>
          <w:p w:rsidR="00000000" w:rsidRPr="000F7BAD" w:rsidP="000F7BAD">
            <w:pPr>
              <w:pStyle w:val="ListBullet"/>
            </w:pPr>
            <w:r w:rsidRPr="000F7BAD">
              <w:t>Verbal communication</w:t>
            </w:r>
          </w:p>
        </w:tc>
      </w:tr>
    </w:tbl>
    <w:p w:rsidR="00000000" w:rsidRPr="000F7BAD" w:rsidP="000F7BAD">
      <w:pPr>
        <w:pStyle w:val="BodyText"/>
      </w:pP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12" w:name="O_536883"/>
      <w:bookmarkEnd w:id="12"/>
      <w:r w:rsidRPr="000F7BAD">
        <w:t>Unit Sector(s)</w:t>
      </w:r>
    </w:p>
    <w:p w:rsidR="00000000" w:rsidRPr="000F7BAD" w:rsidP="000F7BAD">
      <w:pPr>
        <w:pStyle w:val="BodyText"/>
      </w:pPr>
      <w:r w:rsidRPr="000F7BAD">
        <w:t>Not applicable.</w:t>
      </w:r>
    </w:p>
    <w:p w:rsidR="00000000" w:rsidRPr="000F7BAD" w:rsidP="000F7BAD">
      <w:pPr>
        <w:pStyle w:val="AllowPageBreak"/>
      </w:pPr>
    </w:p>
    <w:p w:rsidR="00000000" w:rsidRPr="000F7BAD" w:rsidP="000F7BAD">
      <w:pPr>
        <w:pStyle w:val="Heading1"/>
      </w:pPr>
      <w:bookmarkStart w:id="13" w:name="O_536882"/>
      <w:bookmarkEnd w:id="13"/>
      <w:r w:rsidRPr="000F7BAD">
        <w:t>Competency Field</w:t>
      </w:r>
    </w:p>
    <w:p w:rsidR="00000000" w:rsidRPr="000F7BAD" w:rsidP="000F7BAD">
      <w:pPr>
        <w:pStyle w:val="BodyText"/>
      </w:pPr>
      <w:r w:rsidRPr="000F7BAD">
        <w:t>Operational Quality and Safety</w:t>
      </w:r>
    </w:p>
    <w:p w:rsidR="00000000" w:rsidRPr="000F7BAD" w:rsidP="000F7BAD"/>
    <w:sectPr w:rsidSect="000F7B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AD" w:rsidRPr="006B75EC" w:rsidP="006B7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EC" w:rsidP="000F7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B75EC" w:rsidP="000F7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B75EC" w:rsidP="000F7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AD" w:rsidRPr="006B75EC" w:rsidP="006B75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EC" w:rsidRPr="002D2AF8" w:rsidP="000F7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MARF1003A Follow vessel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B75EC" w:rsidP="000F7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C44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6EA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BAD"/>
  </w:style>
  <w:style w:type="character" w:customStyle="1" w:styleId="Heading1Char">
    <w:name w:val="Heading 1 Char"/>
    <w:basedOn w:val="DefaultParagraphFont"/>
    <w:link w:val="Heading1"/>
    <w:rsid w:val="000F7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B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B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BAD"/>
    <w:rPr>
      <w:b/>
      <w:spacing w:val="0"/>
    </w:rPr>
  </w:style>
  <w:style w:type="paragraph" w:customStyle="1" w:styleId="SuperHeading">
    <w:name w:val="SuperHeading"/>
    <w:basedOn w:val="Normal"/>
    <w:rsid w:val="000F7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F7B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7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B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BAD"/>
    <w:rPr>
      <w:i/>
    </w:rPr>
  </w:style>
  <w:style w:type="paragraph" w:styleId="Caption">
    <w:name w:val="caption"/>
    <w:basedOn w:val="BodyText"/>
    <w:next w:val="Normal"/>
    <w:qFormat/>
    <w:rsid w:val="000F7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BAD"/>
  </w:style>
  <w:style w:type="paragraph" w:styleId="TableofFigures">
    <w:name w:val="table of figures"/>
    <w:basedOn w:val="Normal"/>
    <w:next w:val="Normal"/>
    <w:semiHidden/>
    <w:rsid w:val="000F7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BAD"/>
    <w:pPr>
      <w:numPr>
        <w:numId w:val="10"/>
      </w:numPr>
    </w:pPr>
  </w:style>
  <w:style w:type="character" w:customStyle="1" w:styleId="WingdingSymbols">
    <w:name w:val="Wingding Symbols"/>
    <w:rsid w:val="000F7BAD"/>
    <w:rPr>
      <w:rFonts w:ascii="Wingdings" w:hAnsi="Wingdings"/>
    </w:rPr>
  </w:style>
  <w:style w:type="paragraph" w:customStyle="1" w:styleId="TableHeading">
    <w:name w:val="Table Heading"/>
    <w:basedOn w:val="HeadingBase"/>
    <w:rsid w:val="000F7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BAD"/>
    <w:rPr>
      <w:color w:val="0033CC"/>
      <w:u w:val="none"/>
    </w:rPr>
  </w:style>
  <w:style w:type="paragraph" w:customStyle="1" w:styleId="BodyTextRight">
    <w:name w:val="Body Text Right"/>
    <w:basedOn w:val="BodyText"/>
    <w:rsid w:val="000F7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B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BAD"/>
    <w:rPr>
      <w:sz w:val="32"/>
    </w:rPr>
  </w:style>
  <w:style w:type="paragraph" w:customStyle="1" w:styleId="HeadingProcedure">
    <w:name w:val="Heading Procedure"/>
    <w:basedOn w:val="HeadingBase"/>
    <w:next w:val="Normal"/>
    <w:rsid w:val="000F7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BAD"/>
    <w:pPr>
      <w:spacing w:before="60" w:after="60"/>
    </w:pPr>
  </w:style>
  <w:style w:type="paragraph" w:styleId="ListContinue">
    <w:name w:val="List Continue"/>
    <w:basedOn w:val="List"/>
    <w:rsid w:val="000F7BAD"/>
    <w:pPr>
      <w:ind w:firstLine="0"/>
    </w:pPr>
  </w:style>
  <w:style w:type="paragraph" w:customStyle="1" w:styleId="ListNote">
    <w:name w:val="List Note"/>
    <w:basedOn w:val="List"/>
    <w:rsid w:val="000F7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BAD"/>
    <w:rPr>
      <w:rFonts w:ascii="Courier New" w:hAnsi="Courier New"/>
    </w:rPr>
  </w:style>
  <w:style w:type="paragraph" w:customStyle="1" w:styleId="NoteBullet">
    <w:name w:val="Note Bullet"/>
    <w:basedOn w:val="Note"/>
    <w:rsid w:val="000F7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BAD"/>
    <w:rPr>
      <w:b/>
      <w:smallCaps/>
    </w:rPr>
  </w:style>
  <w:style w:type="paragraph" w:customStyle="1" w:styleId="TableListNumber">
    <w:name w:val="Table List Number"/>
    <w:basedOn w:val="ListNumber"/>
    <w:rsid w:val="000F7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BAD"/>
    <w:pPr>
      <w:numPr>
        <w:numId w:val="8"/>
      </w:numPr>
    </w:pPr>
  </w:style>
  <w:style w:type="paragraph" w:customStyle="1" w:styleId="ListAlpha2">
    <w:name w:val="List Alpha 2"/>
    <w:basedOn w:val="List2"/>
    <w:rsid w:val="000F7BAD"/>
    <w:pPr>
      <w:numPr>
        <w:numId w:val="7"/>
      </w:numPr>
    </w:pPr>
  </w:style>
  <w:style w:type="paragraph" w:styleId="List2">
    <w:name w:val="List 2"/>
    <w:basedOn w:val="BodyText"/>
    <w:rsid w:val="000F7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BAD"/>
    <w:pPr>
      <w:numPr>
        <w:numId w:val="2"/>
      </w:numPr>
    </w:pPr>
  </w:style>
  <w:style w:type="paragraph" w:styleId="ListBullet5">
    <w:name w:val="List Bullet 5"/>
    <w:basedOn w:val="List5"/>
    <w:rsid w:val="000F7BAD"/>
    <w:pPr>
      <w:numPr>
        <w:numId w:val="3"/>
      </w:numPr>
    </w:pPr>
  </w:style>
  <w:style w:type="paragraph" w:styleId="ListContinue2">
    <w:name w:val="List Continue 2"/>
    <w:basedOn w:val="List2"/>
    <w:rsid w:val="000F7BAD"/>
    <w:pPr>
      <w:ind w:firstLine="0"/>
    </w:pPr>
  </w:style>
  <w:style w:type="paragraph" w:styleId="ListContinue3">
    <w:name w:val="List Continue 3"/>
    <w:basedOn w:val="List3"/>
    <w:rsid w:val="000F7BAD"/>
    <w:pPr>
      <w:ind w:left="1021" w:firstLine="0"/>
    </w:pPr>
  </w:style>
  <w:style w:type="paragraph" w:styleId="ListContinue4">
    <w:name w:val="List Continue 4"/>
    <w:basedOn w:val="List4"/>
    <w:rsid w:val="000F7BAD"/>
    <w:pPr>
      <w:ind w:firstLine="0"/>
    </w:pPr>
  </w:style>
  <w:style w:type="paragraph" w:styleId="ListContinue5">
    <w:name w:val="List Continue 5"/>
    <w:basedOn w:val="List5"/>
    <w:rsid w:val="000F7BAD"/>
    <w:pPr>
      <w:ind w:firstLine="0"/>
    </w:pPr>
  </w:style>
  <w:style w:type="paragraph" w:styleId="ListNumber3">
    <w:name w:val="List Number 3"/>
    <w:basedOn w:val="List3"/>
    <w:rsid w:val="000F7BAD"/>
    <w:pPr>
      <w:numPr>
        <w:numId w:val="4"/>
      </w:numPr>
    </w:pPr>
  </w:style>
  <w:style w:type="paragraph" w:styleId="ListNumber4">
    <w:name w:val="List Number 4"/>
    <w:basedOn w:val="List4"/>
    <w:rsid w:val="000F7BAD"/>
    <w:pPr>
      <w:numPr>
        <w:numId w:val="5"/>
      </w:numPr>
    </w:pPr>
  </w:style>
  <w:style w:type="paragraph" w:styleId="ListNumber5">
    <w:name w:val="List Number 5"/>
    <w:basedOn w:val="List5"/>
    <w:rsid w:val="000F7BAD"/>
    <w:pPr>
      <w:numPr>
        <w:numId w:val="6"/>
      </w:numPr>
    </w:pPr>
  </w:style>
  <w:style w:type="paragraph" w:styleId="BlockText">
    <w:name w:val="Block Text"/>
    <w:basedOn w:val="Normal"/>
    <w:rsid w:val="000F7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BAD"/>
    <w:rPr>
      <w:sz w:val="16"/>
      <w:vertAlign w:val="superscript"/>
    </w:rPr>
  </w:style>
  <w:style w:type="character" w:customStyle="1" w:styleId="Symbols">
    <w:name w:val="Symbols"/>
    <w:basedOn w:val="DefaultParagraphFont"/>
    <w:rsid w:val="000F7BAD"/>
    <w:rPr>
      <w:rFonts w:ascii="Symbol" w:hAnsi="Symbol"/>
    </w:rPr>
  </w:style>
  <w:style w:type="character" w:customStyle="1" w:styleId="MenuOptions">
    <w:name w:val="Menu Options"/>
    <w:basedOn w:val="DefaultParagraphFont"/>
    <w:rsid w:val="000F7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BAD"/>
    <w:rPr>
      <w:b/>
    </w:rPr>
  </w:style>
  <w:style w:type="character" w:customStyle="1" w:styleId="Underlined">
    <w:name w:val="Underlined"/>
    <w:basedOn w:val="DefaultParagraphFont"/>
    <w:rsid w:val="000F7BAD"/>
    <w:rPr>
      <w:u w:val="single"/>
    </w:rPr>
  </w:style>
  <w:style w:type="paragraph" w:customStyle="1" w:styleId="TableBodyTextRight">
    <w:name w:val="Table Body Text Right"/>
    <w:basedOn w:val="TableBodyText"/>
    <w:rsid w:val="000F7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BAD"/>
    <w:rPr>
      <w:sz w:val="18"/>
    </w:rPr>
  </w:style>
  <w:style w:type="paragraph" w:customStyle="1" w:styleId="BodySmallRight">
    <w:name w:val="Body Small Right"/>
    <w:basedOn w:val="BodyTextRight"/>
    <w:rsid w:val="000F7BAD"/>
    <w:rPr>
      <w:sz w:val="18"/>
      <w:szCs w:val="18"/>
    </w:rPr>
  </w:style>
  <w:style w:type="paragraph" w:customStyle="1" w:styleId="MarginEdition">
    <w:name w:val="Margin Edition"/>
    <w:basedOn w:val="MarginNote"/>
    <w:rsid w:val="000F7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BAD"/>
    <w:rPr>
      <w:sz w:val="2"/>
      <w:szCs w:val="2"/>
    </w:rPr>
  </w:style>
  <w:style w:type="character" w:customStyle="1" w:styleId="Small">
    <w:name w:val="Small"/>
    <w:basedOn w:val="DefaultParagraphFont"/>
    <w:rsid w:val="000F7BAD"/>
    <w:rPr>
      <w:sz w:val="16"/>
    </w:rPr>
  </w:style>
  <w:style w:type="paragraph" w:customStyle="1" w:styleId="WideTable">
    <w:name w:val="Wide Table"/>
    <w:basedOn w:val="Normal"/>
    <w:rsid w:val="000F7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BAD"/>
  </w:style>
  <w:style w:type="paragraph" w:styleId="Quote">
    <w:name w:val="Quote"/>
    <w:basedOn w:val="Heading1"/>
    <w:link w:val="QuoteChar"/>
    <w:qFormat/>
    <w:rsid w:val="000F7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BAD"/>
    <w:pPr>
      <w:pageBreakBefore/>
    </w:pPr>
  </w:style>
  <w:style w:type="paragraph" w:customStyle="1" w:styleId="Border">
    <w:name w:val="Border"/>
    <w:basedOn w:val="Normal"/>
    <w:qFormat/>
    <w:rsid w:val="000F7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BAD"/>
    <w:rPr>
      <w:u w:val="single"/>
    </w:rPr>
  </w:style>
  <w:style w:type="paragraph" w:styleId="BalloonText">
    <w:name w:val="Balloon Text"/>
    <w:basedOn w:val="Normal"/>
    <w:link w:val="BalloonTextChar"/>
    <w:rsid w:val="000F7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B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B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1123</Words>
  <Characters>7228</Characters>
  <Application>Microsoft Office Word</Application>
  <DocSecurity>0</DocSecurity>
  <Lines>281</Lines>
  <Paragraphs>173</Paragraphs>
  <ScaleCrop>false</ScaleCrop>
  <Company>Author-it Software Corporation Ltd.</Company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MARF1003A Follow vessel security procedures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2013-06-06T05:12:00Z</dcterms:created>
  <dcterms:modified xsi:type="dcterms:W3CDTF">2013-06-06T05:12:00Z</dcterms:modified>
</cp:coreProperties>
</file>