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B03D4" w:rsidP="006B03D4">
      <w:pPr>
        <w:pStyle w:val="Title"/>
      </w:pPr>
      <w:r>
        <w:fldChar w:fldCharType="begin"/>
      </w:r>
      <w:r>
        <w:instrText xml:space="preserve"> TITLE   \* MERGEFORMAT </w:instrText>
      </w:r>
      <w:r>
        <w:fldChar w:fldCharType="separate"/>
      </w:r>
      <w:r>
        <w:t>MARF1001A Apply basic survival skills in the event of vessel abandonment</w:t>
      </w:r>
      <w:r>
        <w:fldChar w:fldCharType="end"/>
      </w:r>
    </w:p>
    <w:p w:rsidR="006B03D4" w:rsidP="006B03D4">
      <w:pPr>
        <w:pStyle w:val="Version"/>
        <w:sectPr w:rsidSect="00D5533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55334" w:rsidP="00D55334">
      <w:pPr>
        <w:pStyle w:val="SuperHeading"/>
      </w:pPr>
      <w:r w:rsidRPr="00D55334">
        <w:t>MARF1001A Apply basic survival skills in the event of vessel abandonment</w:t>
      </w:r>
    </w:p>
    <w:p w:rsidR="00000000" w:rsidRPr="00D55334" w:rsidP="00D55334">
      <w:pPr>
        <w:pStyle w:val="Heading1"/>
      </w:pPr>
      <w:bookmarkStart w:id="1" w:name="O_536851"/>
      <w:bookmarkEnd w:id="1"/>
      <w:r w:rsidRPr="00D55334">
        <w:t>Modification History</w:t>
      </w:r>
    </w:p>
    <w:p w:rsidR="00000000" w:rsidRPr="00D55334" w:rsidP="00D55334">
      <w:pPr>
        <w:pStyle w:val="BodyText"/>
      </w:pPr>
      <w:r w:rsidRPr="00D55334">
        <w:t>Release 1</w:t>
      </w:r>
    </w:p>
    <w:p w:rsidR="00000000" w:rsidRPr="00D55334" w:rsidP="00D55334">
      <w:pPr>
        <w:pStyle w:val="BodyText"/>
      </w:pPr>
      <w:r w:rsidRPr="00D55334">
        <w:t>This is the first release of this unit.</w:t>
      </w:r>
    </w:p>
    <w:p w:rsidR="00000000" w:rsidRPr="00D55334" w:rsidP="00D55334">
      <w:pPr>
        <w:pStyle w:val="AllowPageBreak"/>
      </w:pPr>
    </w:p>
    <w:p w:rsidR="00000000" w:rsidRPr="00D55334" w:rsidP="00D55334">
      <w:pPr>
        <w:pStyle w:val="Heading1"/>
      </w:pPr>
      <w:bookmarkStart w:id="2" w:name="O_536863"/>
      <w:bookmarkEnd w:id="2"/>
      <w:r w:rsidRPr="00D55334">
        <w:t>Unit Descriptor</w:t>
      </w:r>
    </w:p>
    <w:p w:rsidR="00000000" w:rsidRPr="00D55334" w:rsidP="00D55334">
      <w:pPr>
        <w:pStyle w:val="BodyText"/>
      </w:pPr>
      <w:r w:rsidRPr="00D55334">
        <w:t>This unit involves the skills and knowledge required to apply basic survival skills in the event of vessel abandonment.</w:t>
      </w:r>
    </w:p>
    <w:p w:rsidR="00000000" w:rsidRPr="00D55334" w:rsidP="00D55334">
      <w:pPr>
        <w:pStyle w:val="AllowPageBreak"/>
      </w:pPr>
    </w:p>
    <w:p w:rsidR="00000000" w:rsidRPr="00D55334" w:rsidP="00D55334">
      <w:pPr>
        <w:pStyle w:val="Heading1"/>
      </w:pPr>
      <w:bookmarkStart w:id="3" w:name="O_536862"/>
      <w:bookmarkEnd w:id="3"/>
      <w:r w:rsidRPr="00D55334">
        <w:t>Application of the Unit</w:t>
      </w:r>
    </w:p>
    <w:p w:rsidR="00000000" w:rsidRPr="00D55334" w:rsidP="00D55334">
      <w:pPr>
        <w:pStyle w:val="BodyText"/>
      </w:pPr>
      <w:r w:rsidRPr="00D55334">
        <w:t xml:space="preserve">This unit applies to deck and engine workers working in the maritime industry on vessels up to </w:t>
      </w:r>
      <w:r w:rsidRPr="00D55334">
        <w:t>80 metres. They could be working independently or as part of a vessel crew.</w:t>
      </w:r>
    </w:p>
    <w:p w:rsidR="00000000" w:rsidRPr="00D55334" w:rsidP="00D55334">
      <w:pPr>
        <w:pStyle w:val="AllowPageBreak"/>
      </w:pPr>
    </w:p>
    <w:p w:rsidR="00000000" w:rsidRPr="00D55334" w:rsidP="00D55334">
      <w:pPr>
        <w:pStyle w:val="Heading1"/>
      </w:pPr>
      <w:bookmarkStart w:id="4" w:name="O_536861"/>
      <w:bookmarkEnd w:id="4"/>
      <w:r w:rsidRPr="00D55334">
        <w:t>Licensing/Regulatory Information</w:t>
      </w:r>
    </w:p>
    <w:p w:rsidR="00000000" w:rsidRPr="00D55334" w:rsidP="00D55334">
      <w:pPr>
        <w:pStyle w:val="BodyText"/>
      </w:pPr>
      <w:r w:rsidRPr="00D55334">
        <w:t>Not applicable.</w:t>
      </w:r>
    </w:p>
    <w:p w:rsidR="00000000" w:rsidRPr="00D55334" w:rsidP="00D55334">
      <w:pPr>
        <w:pStyle w:val="AllowPageBreak"/>
      </w:pPr>
    </w:p>
    <w:p w:rsidR="00000000" w:rsidRPr="00D55334" w:rsidP="00D55334">
      <w:pPr>
        <w:pStyle w:val="Heading1"/>
      </w:pPr>
      <w:bookmarkStart w:id="5" w:name="O_536860"/>
      <w:bookmarkEnd w:id="5"/>
      <w:r w:rsidRPr="00D55334">
        <w:t>Pre-Requisites</w:t>
      </w:r>
    </w:p>
    <w:p w:rsidR="00000000" w:rsidRPr="00D55334" w:rsidP="00D55334">
      <w:pPr>
        <w:pStyle w:val="BodyText"/>
      </w:pPr>
      <w:r w:rsidRPr="00D55334">
        <w:t>Not applicable.</w:t>
      </w:r>
    </w:p>
    <w:p w:rsidR="00000000" w:rsidRPr="00D55334" w:rsidP="00D55334">
      <w:pPr>
        <w:pStyle w:val="AllowPageBreak"/>
      </w:pPr>
    </w:p>
    <w:p w:rsidR="00000000" w:rsidRPr="00D55334" w:rsidP="00D55334">
      <w:pPr>
        <w:pStyle w:val="Heading1"/>
      </w:pPr>
      <w:bookmarkStart w:id="6" w:name="O_536859"/>
      <w:bookmarkEnd w:id="6"/>
      <w:r w:rsidRPr="00D55334">
        <w:t>Employability Skills Information</w:t>
      </w:r>
    </w:p>
    <w:p w:rsidR="00000000" w:rsidRPr="00D55334" w:rsidP="00D55334">
      <w:pPr>
        <w:pStyle w:val="BodyText"/>
      </w:pPr>
      <w:r w:rsidRPr="00D55334">
        <w:t>This unit contai</w:t>
      </w:r>
      <w:r w:rsidRPr="00D55334">
        <w:t>ns employability skills.</w:t>
      </w:r>
    </w:p>
    <w:p w:rsidR="00000000" w:rsidRPr="00D55334" w:rsidP="00D55334">
      <w:pPr>
        <w:pStyle w:val="AllowPageBreak"/>
      </w:pPr>
    </w:p>
    <w:p w:rsidR="00000000" w:rsidRPr="00D55334" w:rsidP="00D55334">
      <w:pPr>
        <w:pStyle w:val="Heading1"/>
      </w:pPr>
      <w:bookmarkStart w:id="7" w:name="O_536858"/>
      <w:bookmarkEnd w:id="7"/>
      <w:r w:rsidRPr="00D55334">
        <w:t>Elements and Performance Criteria Pre-Content</w:t>
      </w:r>
    </w:p>
    <w:tbl>
      <w:tblPr>
        <w:tblW w:w="9640" w:type="dxa"/>
        <w:tblLayout w:type="fixed"/>
        <w:tblCellMar>
          <w:left w:w="62" w:type="dxa"/>
          <w:right w:w="62" w:type="dxa"/>
        </w:tblCellMar>
        <w:tblLook w:val="0000"/>
      </w:tblPr>
      <w:tblGrid>
        <w:gridCol w:w="2776"/>
        <w:gridCol w:w="6864"/>
      </w:tblGrid>
      <w:tr w:rsidTr="006B03D4">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D55334">
            <w:pPr>
              <w:pStyle w:val="BodyText"/>
              <w:rPr>
                <w:lang w:val="en-NZ"/>
              </w:rPr>
            </w:pPr>
            <w:r w:rsidRPr="00D55334">
              <w:t>Elements describe the essential outcomes of a unit of competency.</w:t>
            </w:r>
          </w:p>
        </w:tc>
        <w:tc>
          <w:tcPr>
            <w:tcW w:w="6864" w:type="dxa"/>
            <w:tcBorders>
              <w:top w:val="nil"/>
              <w:left w:val="nil"/>
              <w:bottom w:val="nil"/>
              <w:right w:val="nil"/>
            </w:tcBorders>
            <w:tcMar>
              <w:top w:w="0" w:type="dxa"/>
              <w:left w:w="62" w:type="dxa"/>
              <w:bottom w:w="0" w:type="dxa"/>
              <w:right w:w="62" w:type="dxa"/>
            </w:tcMar>
          </w:tcPr>
          <w:p w:rsidR="00000000" w:rsidRPr="00D55334" w:rsidP="00D55334">
            <w:pPr>
              <w:pStyle w:val="BodyText"/>
            </w:pPr>
            <w:r w:rsidRPr="00D55334">
              <w:t>Performance criteria describe the required performance needed to demonstrate achievement of the elemen</w:t>
            </w:r>
            <w:r w:rsidRPr="00D55334">
              <w:t>t. Assessment of performance is to be consistent with the evidence guide.</w:t>
            </w:r>
          </w:p>
        </w:tc>
      </w:tr>
    </w:tbl>
    <w:p w:rsidR="00000000" w:rsidRPr="00D55334" w:rsidP="00D55334">
      <w:pPr>
        <w:pStyle w:val="BodyText"/>
      </w:pPr>
    </w:p>
    <w:p w:rsidR="00000000" w:rsidRPr="00D55334" w:rsidP="00D55334">
      <w:pPr>
        <w:pStyle w:val="AllowPageBreak"/>
      </w:pPr>
    </w:p>
    <w:p w:rsidR="00000000" w:rsidRPr="00D55334" w:rsidP="00D55334">
      <w:pPr>
        <w:pStyle w:val="Heading1"/>
      </w:pPr>
      <w:bookmarkStart w:id="8" w:name="O_536857"/>
      <w:bookmarkEnd w:id="8"/>
      <w:r w:rsidRPr="00D55334">
        <w:t>Elements and Performance Criteria</w:t>
      </w:r>
    </w:p>
    <w:tbl>
      <w:tblPr>
        <w:tblW w:w="9640" w:type="dxa"/>
        <w:tblLayout w:type="fixed"/>
        <w:tblCellMar>
          <w:left w:w="62" w:type="dxa"/>
          <w:right w:w="62" w:type="dxa"/>
        </w:tblCellMar>
        <w:tblLook w:val="0000"/>
      </w:tblPr>
      <w:tblGrid>
        <w:gridCol w:w="293"/>
        <w:gridCol w:w="1899"/>
        <w:gridCol w:w="584"/>
        <w:gridCol w:w="6864"/>
      </w:tblGrid>
      <w:tr w:rsidTr="006B03D4">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D55334" w:rsidP="00D55334">
            <w:pPr>
              <w:pStyle w:val="BodyText"/>
            </w:pPr>
            <w:r w:rsidRPr="00D55334">
              <w:rPr>
                <w:rStyle w:val="SpecialBold"/>
              </w:rPr>
              <w:t>1</w:t>
            </w:r>
          </w:p>
        </w:tc>
        <w:tc>
          <w:tcPr>
            <w:tcW w:w="1899" w:type="dxa"/>
            <w:vMerge w:val="restart"/>
            <w:tcBorders>
              <w:top w:val="nil"/>
              <w:left w:val="nil"/>
              <w:bottom w:val="nil"/>
              <w:right w:val="nil"/>
            </w:tcBorders>
            <w:tcMar>
              <w:top w:w="0" w:type="dxa"/>
              <w:left w:w="62" w:type="dxa"/>
              <w:bottom w:w="0" w:type="dxa"/>
              <w:right w:w="62" w:type="dxa"/>
            </w:tcMar>
          </w:tcPr>
          <w:p w:rsidR="00000000" w:rsidP="00D55334">
            <w:pPr>
              <w:pStyle w:val="BodyText"/>
              <w:rPr>
                <w:lang w:val="en-NZ"/>
              </w:rPr>
            </w:pPr>
            <w:r w:rsidRPr="00D55334">
              <w:rPr>
                <w:rStyle w:val="SpecialBold"/>
              </w:rPr>
              <w:t>Prepare to abandon vessel</w:t>
            </w:r>
          </w:p>
        </w:tc>
        <w:tc>
          <w:tcPr>
            <w:tcW w:w="584" w:type="dxa"/>
            <w:tcBorders>
              <w:top w:val="nil"/>
              <w:left w:val="nil"/>
              <w:bottom w:val="nil"/>
              <w:right w:val="nil"/>
            </w:tcBorders>
            <w:tcMar>
              <w:top w:w="0" w:type="dxa"/>
              <w:left w:w="62" w:type="dxa"/>
              <w:bottom w:w="0" w:type="dxa"/>
              <w:right w:w="62" w:type="dxa"/>
            </w:tcMar>
          </w:tcPr>
          <w:p w:rsidR="00000000" w:rsidP="00D55334">
            <w:pPr>
              <w:pStyle w:val="BodyText"/>
              <w:rPr>
                <w:lang w:val="en-NZ"/>
              </w:rPr>
            </w:pPr>
            <w:r w:rsidRPr="00D55334">
              <w:t>1.1</w:t>
            </w:r>
          </w:p>
        </w:tc>
        <w:tc>
          <w:tcPr>
            <w:tcW w:w="6864" w:type="dxa"/>
            <w:tcBorders>
              <w:top w:val="nil"/>
              <w:left w:val="nil"/>
              <w:bottom w:val="nil"/>
              <w:right w:val="nil"/>
            </w:tcBorders>
            <w:tcMar>
              <w:top w:w="0" w:type="dxa"/>
              <w:left w:w="62" w:type="dxa"/>
              <w:bottom w:w="0" w:type="dxa"/>
              <w:right w:w="62" w:type="dxa"/>
            </w:tcMar>
          </w:tcPr>
          <w:p w:rsidR="00000000" w:rsidP="00D55334">
            <w:pPr>
              <w:pStyle w:val="BodyText"/>
              <w:rPr>
                <w:lang w:val="en-NZ"/>
              </w:rPr>
            </w:pPr>
            <w:r w:rsidRPr="00D55334">
              <w:t>Nature of emergency is determined to minimise potential dangers and threats</w:t>
            </w:r>
          </w:p>
        </w:tc>
      </w:tr>
      <w:tr w:rsidTr="006B03D4">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D55334">
            <w:pPr>
              <w:pStyle w:val="BodyText"/>
              <w:rPr>
                <w:lang w:val="en-NZ"/>
              </w:rPr>
            </w:pPr>
            <w:r w:rsidRPr="00D55334">
              <w:t>1.2</w:t>
            </w:r>
          </w:p>
        </w:tc>
        <w:tc>
          <w:tcPr>
            <w:tcW w:w="6864" w:type="dxa"/>
            <w:tcBorders>
              <w:top w:val="nil"/>
              <w:left w:val="nil"/>
              <w:bottom w:val="nil"/>
              <w:right w:val="nil"/>
            </w:tcBorders>
            <w:tcMar>
              <w:top w:w="0" w:type="dxa"/>
              <w:left w:w="62" w:type="dxa"/>
              <w:bottom w:w="0" w:type="dxa"/>
              <w:right w:w="62" w:type="dxa"/>
            </w:tcMar>
          </w:tcPr>
          <w:p w:rsidR="00000000" w:rsidP="00D55334">
            <w:pPr>
              <w:pStyle w:val="BodyText"/>
              <w:rPr>
                <w:lang w:val="en-NZ"/>
              </w:rPr>
            </w:pPr>
            <w:r w:rsidRPr="00D55334">
              <w:t>Muster and abandon vessel signals are responded to according to vessel safety procedures</w:t>
            </w:r>
          </w:p>
        </w:tc>
      </w:tr>
      <w:tr w:rsidTr="006B03D4">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RPr="00D55334" w:rsidP="00D55334">
            <w:pPr>
              <w:pStyle w:val="BodyText"/>
            </w:pPr>
            <w:r w:rsidRPr="00D55334">
              <w:t>1.3</w:t>
            </w:r>
          </w:p>
        </w:tc>
        <w:tc>
          <w:tcPr>
            <w:tcW w:w="6864" w:type="dxa"/>
            <w:tcBorders>
              <w:top w:val="nil"/>
              <w:left w:val="nil"/>
              <w:bottom w:val="nil"/>
              <w:right w:val="nil"/>
            </w:tcBorders>
            <w:tcMar>
              <w:top w:w="0" w:type="dxa"/>
              <w:left w:w="62" w:type="dxa"/>
              <w:bottom w:w="0" w:type="dxa"/>
              <w:right w:w="62" w:type="dxa"/>
            </w:tcMar>
          </w:tcPr>
          <w:p w:rsidR="00000000" w:rsidP="00D55334">
            <w:pPr>
              <w:pStyle w:val="BodyText"/>
              <w:rPr>
                <w:lang w:val="en-NZ"/>
              </w:rPr>
            </w:pPr>
            <w:r w:rsidRPr="00D55334">
              <w:rPr>
                <w:rStyle w:val="BoldandItalics"/>
              </w:rPr>
              <w:t>Survival equipment</w:t>
            </w:r>
            <w:r w:rsidRPr="00D55334">
              <w:t xml:space="preserve"> is organised to maximise chances of survival</w:t>
            </w:r>
          </w:p>
        </w:tc>
      </w:tr>
      <w:tr w:rsidTr="006B03D4">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D55334">
            <w:pPr>
              <w:pStyle w:val="BodyText"/>
              <w:rPr>
                <w:lang w:val="en-NZ"/>
              </w:rPr>
            </w:pPr>
            <w:r w:rsidRPr="00D55334">
              <w:t>1.4</w:t>
            </w:r>
          </w:p>
        </w:tc>
        <w:tc>
          <w:tcPr>
            <w:tcW w:w="6864" w:type="dxa"/>
            <w:tcBorders>
              <w:top w:val="nil"/>
              <w:left w:val="nil"/>
              <w:bottom w:val="nil"/>
              <w:right w:val="nil"/>
            </w:tcBorders>
            <w:tcMar>
              <w:top w:w="0" w:type="dxa"/>
              <w:left w:w="62" w:type="dxa"/>
              <w:bottom w:w="0" w:type="dxa"/>
              <w:right w:w="62" w:type="dxa"/>
            </w:tcMar>
          </w:tcPr>
          <w:p w:rsidR="00000000" w:rsidP="00D55334">
            <w:pPr>
              <w:pStyle w:val="BodyText"/>
              <w:rPr>
                <w:lang w:val="en-NZ"/>
              </w:rPr>
            </w:pPr>
            <w:r w:rsidRPr="00D55334">
              <w:t xml:space="preserve">Emergency position indicating radio beacon (EPIRB) is operated to transmit distress signal </w:t>
            </w:r>
          </w:p>
        </w:tc>
      </w:tr>
      <w:tr w:rsidTr="006B03D4">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D55334">
            <w:pPr>
              <w:pStyle w:val="BodyText"/>
              <w:rPr>
                <w:lang w:val="en-NZ"/>
              </w:rPr>
            </w:pPr>
            <w:r w:rsidRPr="00D55334">
              <w:t>1.5</w:t>
            </w:r>
          </w:p>
        </w:tc>
        <w:tc>
          <w:tcPr>
            <w:tcW w:w="6864" w:type="dxa"/>
            <w:tcBorders>
              <w:top w:val="nil"/>
              <w:left w:val="nil"/>
              <w:bottom w:val="nil"/>
              <w:right w:val="nil"/>
            </w:tcBorders>
            <w:tcMar>
              <w:top w:w="0" w:type="dxa"/>
              <w:left w:w="62" w:type="dxa"/>
              <w:bottom w:w="0" w:type="dxa"/>
              <w:right w:w="62" w:type="dxa"/>
            </w:tcMar>
          </w:tcPr>
          <w:p w:rsidR="00000000" w:rsidP="00D55334">
            <w:pPr>
              <w:pStyle w:val="BodyText"/>
              <w:rPr>
                <w:lang w:val="en-NZ"/>
              </w:rPr>
            </w:pPr>
            <w:r w:rsidRPr="00D55334">
              <w:t xml:space="preserve">Distress calls are made using </w:t>
            </w:r>
            <w:r w:rsidRPr="00D55334">
              <w:rPr>
                <w:rStyle w:val="BoldandItalics"/>
              </w:rPr>
              <w:t xml:space="preserve">radio equipment </w:t>
            </w:r>
            <w:r w:rsidRPr="00D55334">
              <w:t xml:space="preserve">on distress call frequency, if time allows, to communicate the nature of the emergency </w:t>
            </w:r>
          </w:p>
        </w:tc>
      </w:tr>
      <w:tr w:rsidTr="006B03D4">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D55334">
            <w:pPr>
              <w:pStyle w:val="BodyText"/>
              <w:rPr>
                <w:lang w:val="en-NZ"/>
              </w:rPr>
            </w:pPr>
            <w:r w:rsidRPr="00D55334">
              <w:t>1.6</w:t>
            </w:r>
          </w:p>
        </w:tc>
        <w:tc>
          <w:tcPr>
            <w:tcW w:w="6864" w:type="dxa"/>
            <w:tcBorders>
              <w:top w:val="nil"/>
              <w:left w:val="nil"/>
              <w:bottom w:val="nil"/>
              <w:right w:val="nil"/>
            </w:tcBorders>
            <w:tcMar>
              <w:top w:w="0" w:type="dxa"/>
              <w:left w:w="62" w:type="dxa"/>
              <w:bottom w:w="0" w:type="dxa"/>
              <w:right w:w="62" w:type="dxa"/>
            </w:tcMar>
          </w:tcPr>
          <w:p w:rsidR="00000000" w:rsidP="00D55334">
            <w:pPr>
              <w:pStyle w:val="BodyText"/>
              <w:rPr>
                <w:lang w:val="en-NZ"/>
              </w:rPr>
            </w:pPr>
            <w:r w:rsidRPr="00D55334">
              <w:t>Others are assis</w:t>
            </w:r>
            <w:r w:rsidRPr="00D55334">
              <w:t>ted to maximise their chances of survival</w:t>
            </w:r>
          </w:p>
        </w:tc>
      </w:tr>
      <w:tr w:rsidTr="006B03D4">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D55334" w:rsidP="00D55334">
            <w:pPr>
              <w:pStyle w:val="BodyText"/>
            </w:pPr>
            <w:r w:rsidRPr="00D55334">
              <w:rPr>
                <w:rStyle w:val="SpecialBold"/>
              </w:rPr>
              <w:t>2</w:t>
            </w:r>
          </w:p>
        </w:tc>
        <w:tc>
          <w:tcPr>
            <w:tcW w:w="1899" w:type="dxa"/>
            <w:vMerge w:val="restart"/>
            <w:tcBorders>
              <w:top w:val="nil"/>
              <w:left w:val="nil"/>
              <w:bottom w:val="nil"/>
              <w:right w:val="nil"/>
            </w:tcBorders>
            <w:tcMar>
              <w:top w:w="0" w:type="dxa"/>
              <w:left w:w="62" w:type="dxa"/>
              <w:bottom w:w="0" w:type="dxa"/>
              <w:right w:w="62" w:type="dxa"/>
            </w:tcMar>
          </w:tcPr>
          <w:p w:rsidR="00000000" w:rsidP="00D55334">
            <w:pPr>
              <w:pStyle w:val="BodyText"/>
              <w:rPr>
                <w:lang w:val="en-NZ"/>
              </w:rPr>
            </w:pPr>
            <w:r w:rsidRPr="00D55334">
              <w:rPr>
                <w:rStyle w:val="SpecialBold"/>
              </w:rPr>
              <w:t>Determine operational safety requirements</w:t>
            </w:r>
          </w:p>
        </w:tc>
        <w:tc>
          <w:tcPr>
            <w:tcW w:w="584" w:type="dxa"/>
            <w:tcBorders>
              <w:top w:val="nil"/>
              <w:left w:val="nil"/>
              <w:bottom w:val="nil"/>
              <w:right w:val="nil"/>
            </w:tcBorders>
            <w:tcMar>
              <w:top w:w="0" w:type="dxa"/>
              <w:left w:w="62" w:type="dxa"/>
              <w:bottom w:w="0" w:type="dxa"/>
              <w:right w:w="62" w:type="dxa"/>
            </w:tcMar>
          </w:tcPr>
          <w:p w:rsidR="00000000" w:rsidP="00D55334">
            <w:pPr>
              <w:pStyle w:val="BodyText"/>
              <w:rPr>
                <w:lang w:val="en-NZ"/>
              </w:rPr>
            </w:pPr>
            <w:r w:rsidRPr="00D55334">
              <w:t>2.1</w:t>
            </w:r>
          </w:p>
        </w:tc>
        <w:tc>
          <w:tcPr>
            <w:tcW w:w="6864" w:type="dxa"/>
            <w:tcBorders>
              <w:top w:val="nil"/>
              <w:left w:val="nil"/>
              <w:bottom w:val="nil"/>
              <w:right w:val="nil"/>
            </w:tcBorders>
            <w:tcMar>
              <w:top w:w="0" w:type="dxa"/>
              <w:left w:w="62" w:type="dxa"/>
              <w:bottom w:w="0" w:type="dxa"/>
              <w:right w:w="62" w:type="dxa"/>
            </w:tcMar>
          </w:tcPr>
          <w:p w:rsidR="00000000" w:rsidP="00D55334">
            <w:pPr>
              <w:pStyle w:val="BodyText"/>
              <w:rPr>
                <w:lang w:val="en-NZ"/>
              </w:rPr>
            </w:pPr>
            <w:r w:rsidRPr="00D55334">
              <w:t>Relevant maritime legislation is identified, accessed and reviewed</w:t>
            </w:r>
          </w:p>
        </w:tc>
      </w:tr>
      <w:tr w:rsidTr="006B03D4">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D55334">
            <w:pPr>
              <w:pStyle w:val="BodyText"/>
              <w:rPr>
                <w:lang w:val="en-NZ"/>
              </w:rPr>
            </w:pPr>
            <w:r w:rsidRPr="00D55334">
              <w:t>2.2</w:t>
            </w:r>
          </w:p>
        </w:tc>
        <w:tc>
          <w:tcPr>
            <w:tcW w:w="6864" w:type="dxa"/>
            <w:tcBorders>
              <w:top w:val="nil"/>
              <w:left w:val="nil"/>
              <w:bottom w:val="nil"/>
              <w:right w:val="nil"/>
            </w:tcBorders>
            <w:tcMar>
              <w:top w:w="0" w:type="dxa"/>
              <w:left w:w="62" w:type="dxa"/>
              <w:bottom w:w="0" w:type="dxa"/>
              <w:right w:w="62" w:type="dxa"/>
            </w:tcMar>
          </w:tcPr>
          <w:p w:rsidR="00000000" w:rsidP="00D55334">
            <w:pPr>
              <w:pStyle w:val="BodyText"/>
              <w:rPr>
                <w:lang w:val="en-NZ"/>
              </w:rPr>
            </w:pPr>
            <w:r w:rsidRPr="00D55334">
              <w:t>Safety requirements for a range of near coastal vessels are identified, accessed and reviewed</w:t>
            </w:r>
          </w:p>
        </w:tc>
      </w:tr>
      <w:tr w:rsidTr="006B03D4">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RPr="00D55334" w:rsidP="00D55334">
            <w:pPr>
              <w:pStyle w:val="BodyText"/>
            </w:pPr>
            <w:r w:rsidRPr="00D55334">
              <w:t>2.3</w:t>
            </w:r>
          </w:p>
        </w:tc>
        <w:tc>
          <w:tcPr>
            <w:tcW w:w="6864" w:type="dxa"/>
            <w:tcBorders>
              <w:top w:val="nil"/>
              <w:left w:val="nil"/>
              <w:bottom w:val="nil"/>
              <w:right w:val="nil"/>
            </w:tcBorders>
            <w:tcMar>
              <w:top w:w="0" w:type="dxa"/>
              <w:left w:w="62" w:type="dxa"/>
              <w:bottom w:w="0" w:type="dxa"/>
              <w:right w:w="62" w:type="dxa"/>
            </w:tcMar>
          </w:tcPr>
          <w:p w:rsidR="00000000" w:rsidP="00D55334">
            <w:pPr>
              <w:pStyle w:val="BodyText"/>
              <w:rPr>
                <w:lang w:val="en-NZ"/>
              </w:rPr>
            </w:pPr>
            <w:r w:rsidRPr="00D55334">
              <w:rPr>
                <w:rStyle w:val="BoldandItalics"/>
              </w:rPr>
              <w:t>Lifesaving and survival equipment</w:t>
            </w:r>
            <w:r w:rsidRPr="00D55334">
              <w:t xml:space="preserve"> required on board a near coastal vessel is accurately identified</w:t>
            </w:r>
          </w:p>
        </w:tc>
      </w:tr>
      <w:tr w:rsidTr="006B03D4">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D55334">
            <w:pPr>
              <w:pStyle w:val="BodyText"/>
              <w:rPr>
                <w:lang w:val="en-NZ"/>
              </w:rPr>
            </w:pPr>
            <w:r w:rsidRPr="00D55334">
              <w:t>2.4</w:t>
            </w:r>
          </w:p>
        </w:tc>
        <w:tc>
          <w:tcPr>
            <w:tcW w:w="6864" w:type="dxa"/>
            <w:tcBorders>
              <w:top w:val="nil"/>
              <w:left w:val="nil"/>
              <w:bottom w:val="nil"/>
              <w:right w:val="nil"/>
            </w:tcBorders>
            <w:tcMar>
              <w:top w:w="0" w:type="dxa"/>
              <w:left w:w="62" w:type="dxa"/>
              <w:bottom w:w="0" w:type="dxa"/>
              <w:right w:w="62" w:type="dxa"/>
            </w:tcMar>
          </w:tcPr>
          <w:p w:rsidR="00000000" w:rsidP="00D55334">
            <w:pPr>
              <w:pStyle w:val="BodyText"/>
              <w:rPr>
                <w:lang w:val="en-NZ"/>
              </w:rPr>
            </w:pPr>
            <w:r w:rsidRPr="00D55334">
              <w:t>Lifesaving equipment on board is checked and confirmed as serviceable</w:t>
            </w:r>
          </w:p>
        </w:tc>
      </w:tr>
      <w:tr w:rsidTr="006B03D4">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D55334">
            <w:pPr>
              <w:pStyle w:val="BodyText"/>
              <w:rPr>
                <w:lang w:val="en-NZ"/>
              </w:rPr>
            </w:pPr>
            <w:r w:rsidRPr="00D55334">
              <w:t>2.5</w:t>
            </w:r>
          </w:p>
        </w:tc>
        <w:tc>
          <w:tcPr>
            <w:tcW w:w="6864" w:type="dxa"/>
            <w:tcBorders>
              <w:top w:val="nil"/>
              <w:left w:val="nil"/>
              <w:bottom w:val="nil"/>
              <w:right w:val="nil"/>
            </w:tcBorders>
            <w:tcMar>
              <w:top w:w="0" w:type="dxa"/>
              <w:left w:w="62" w:type="dxa"/>
              <w:bottom w:w="0" w:type="dxa"/>
              <w:right w:w="62" w:type="dxa"/>
            </w:tcMar>
          </w:tcPr>
          <w:p w:rsidR="00000000" w:rsidP="00D55334">
            <w:pPr>
              <w:pStyle w:val="BodyText"/>
              <w:rPr>
                <w:lang w:val="en-NZ"/>
              </w:rPr>
            </w:pPr>
            <w:r w:rsidRPr="00D55334">
              <w:t xml:space="preserve">Lifesaving and survival equipment </w:t>
            </w:r>
            <w:r w:rsidRPr="00D55334">
              <w:rPr>
                <w:rStyle w:val="BoldandItalics"/>
              </w:rPr>
              <w:t>certificates and documentation</w:t>
            </w:r>
            <w:r w:rsidRPr="00D55334">
              <w:t xml:space="preserve"> are checked for validity</w:t>
            </w:r>
          </w:p>
        </w:tc>
      </w:tr>
      <w:tr w:rsidTr="006B03D4">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D55334">
            <w:pPr>
              <w:pStyle w:val="BodyText"/>
              <w:rPr>
                <w:lang w:val="en-NZ"/>
              </w:rPr>
            </w:pPr>
            <w:r w:rsidRPr="00D55334">
              <w:t>2.6</w:t>
            </w:r>
          </w:p>
        </w:tc>
        <w:tc>
          <w:tcPr>
            <w:tcW w:w="6864" w:type="dxa"/>
            <w:tcBorders>
              <w:top w:val="nil"/>
              <w:left w:val="nil"/>
              <w:bottom w:val="nil"/>
              <w:right w:val="nil"/>
            </w:tcBorders>
            <w:tcMar>
              <w:top w:w="0" w:type="dxa"/>
              <w:left w:w="62" w:type="dxa"/>
              <w:bottom w:w="0" w:type="dxa"/>
              <w:right w:w="62" w:type="dxa"/>
            </w:tcMar>
          </w:tcPr>
          <w:p w:rsidR="00000000" w:rsidP="00D55334">
            <w:pPr>
              <w:pStyle w:val="BodyText"/>
              <w:rPr>
                <w:lang w:val="en-NZ"/>
              </w:rPr>
            </w:pPr>
            <w:r w:rsidRPr="00D55334">
              <w:t>Vessel safety management systems (SMS) and plans are located, interpreted and appl</w:t>
            </w:r>
            <w:r w:rsidRPr="00D55334">
              <w:t>ied</w:t>
            </w:r>
          </w:p>
        </w:tc>
      </w:tr>
      <w:tr w:rsidTr="006B03D4">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D55334" w:rsidP="00D55334">
            <w:pPr>
              <w:pStyle w:val="BodyText"/>
            </w:pPr>
            <w:r w:rsidRPr="00D55334">
              <w:rPr>
                <w:rStyle w:val="SpecialBold"/>
              </w:rPr>
              <w:t>3</w:t>
            </w:r>
          </w:p>
        </w:tc>
        <w:tc>
          <w:tcPr>
            <w:tcW w:w="1899" w:type="dxa"/>
            <w:vMerge w:val="restart"/>
            <w:tcBorders>
              <w:top w:val="nil"/>
              <w:left w:val="nil"/>
              <w:bottom w:val="nil"/>
              <w:right w:val="nil"/>
            </w:tcBorders>
            <w:tcMar>
              <w:top w:w="0" w:type="dxa"/>
              <w:left w:w="62" w:type="dxa"/>
              <w:bottom w:w="0" w:type="dxa"/>
              <w:right w:w="62" w:type="dxa"/>
            </w:tcMar>
          </w:tcPr>
          <w:p w:rsidR="00000000" w:rsidP="00D55334">
            <w:pPr>
              <w:pStyle w:val="BodyText"/>
              <w:rPr>
                <w:lang w:val="en-NZ"/>
              </w:rPr>
            </w:pPr>
            <w:r w:rsidRPr="00D55334">
              <w:rPr>
                <w:rStyle w:val="SpecialBold"/>
              </w:rPr>
              <w:t>Practise survival techniques</w:t>
            </w:r>
          </w:p>
        </w:tc>
        <w:tc>
          <w:tcPr>
            <w:tcW w:w="584" w:type="dxa"/>
            <w:tcBorders>
              <w:top w:val="nil"/>
              <w:left w:val="nil"/>
              <w:bottom w:val="nil"/>
              <w:right w:val="nil"/>
            </w:tcBorders>
            <w:tcMar>
              <w:top w:w="0" w:type="dxa"/>
              <w:left w:w="62" w:type="dxa"/>
              <w:bottom w:w="0" w:type="dxa"/>
              <w:right w:w="62" w:type="dxa"/>
            </w:tcMar>
          </w:tcPr>
          <w:p w:rsidR="00000000" w:rsidP="00D55334">
            <w:pPr>
              <w:pStyle w:val="BodyText"/>
              <w:rPr>
                <w:lang w:val="en-NZ"/>
              </w:rPr>
            </w:pPr>
            <w:r w:rsidRPr="00D55334">
              <w:t>3.1</w:t>
            </w:r>
          </w:p>
        </w:tc>
        <w:tc>
          <w:tcPr>
            <w:tcW w:w="6864" w:type="dxa"/>
            <w:tcBorders>
              <w:top w:val="nil"/>
              <w:left w:val="nil"/>
              <w:bottom w:val="nil"/>
              <w:right w:val="nil"/>
            </w:tcBorders>
            <w:tcMar>
              <w:top w:w="0" w:type="dxa"/>
              <w:left w:w="62" w:type="dxa"/>
              <w:bottom w:w="0" w:type="dxa"/>
              <w:right w:w="62" w:type="dxa"/>
            </w:tcMar>
          </w:tcPr>
          <w:p w:rsidR="00000000" w:rsidP="00D55334">
            <w:pPr>
              <w:pStyle w:val="BodyText"/>
              <w:rPr>
                <w:lang w:val="en-NZ"/>
              </w:rPr>
            </w:pPr>
            <w:r w:rsidRPr="00D55334">
              <w:t xml:space="preserve">Typical </w:t>
            </w:r>
            <w:r w:rsidRPr="00D55334">
              <w:rPr>
                <w:rStyle w:val="BoldandItalics"/>
              </w:rPr>
              <w:t>emergency alarms and types of alarm systems</w:t>
            </w:r>
            <w:r w:rsidRPr="00D55334">
              <w:t xml:space="preserve"> are accurately identified </w:t>
            </w:r>
          </w:p>
        </w:tc>
      </w:tr>
      <w:tr w:rsidTr="006B03D4">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D55334">
            <w:pPr>
              <w:pStyle w:val="BodyText"/>
              <w:rPr>
                <w:lang w:val="en-NZ"/>
              </w:rPr>
            </w:pPr>
            <w:r w:rsidRPr="00D55334">
              <w:t>3.2</w:t>
            </w:r>
          </w:p>
        </w:tc>
        <w:tc>
          <w:tcPr>
            <w:tcW w:w="6864" w:type="dxa"/>
            <w:tcBorders>
              <w:top w:val="nil"/>
              <w:left w:val="nil"/>
              <w:bottom w:val="nil"/>
              <w:right w:val="nil"/>
            </w:tcBorders>
            <w:tcMar>
              <w:top w:w="0" w:type="dxa"/>
              <w:left w:w="62" w:type="dxa"/>
              <w:bottom w:w="0" w:type="dxa"/>
              <w:right w:w="62" w:type="dxa"/>
            </w:tcMar>
          </w:tcPr>
          <w:p w:rsidR="00000000" w:rsidP="00D55334">
            <w:pPr>
              <w:pStyle w:val="BodyText"/>
              <w:rPr>
                <w:lang w:val="en-NZ"/>
              </w:rPr>
            </w:pPr>
            <w:r w:rsidRPr="00D55334">
              <w:t>Need to abandon vessel is determined according to established safety practice and procedures</w:t>
            </w:r>
          </w:p>
        </w:tc>
      </w:tr>
      <w:tr w:rsidTr="006B03D4">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RPr="00D55334" w:rsidP="00D55334">
            <w:pPr>
              <w:pStyle w:val="BodyText"/>
            </w:pPr>
            <w:r w:rsidRPr="00D55334">
              <w:t>3.3</w:t>
            </w:r>
          </w:p>
        </w:tc>
        <w:tc>
          <w:tcPr>
            <w:tcW w:w="6864" w:type="dxa"/>
            <w:tcBorders>
              <w:top w:val="nil"/>
              <w:left w:val="nil"/>
              <w:bottom w:val="nil"/>
              <w:right w:val="nil"/>
            </w:tcBorders>
            <w:tcMar>
              <w:top w:w="0" w:type="dxa"/>
              <w:left w:w="62" w:type="dxa"/>
              <w:bottom w:w="0" w:type="dxa"/>
              <w:right w:w="62" w:type="dxa"/>
            </w:tcMar>
          </w:tcPr>
          <w:p w:rsidR="00000000" w:rsidP="00D55334">
            <w:pPr>
              <w:pStyle w:val="BodyText"/>
              <w:rPr>
                <w:lang w:val="en-NZ"/>
              </w:rPr>
            </w:pPr>
            <w:r w:rsidRPr="00D55334">
              <w:rPr>
                <w:rStyle w:val="BoldandItalics"/>
              </w:rPr>
              <w:t xml:space="preserve">In-water survival techniques </w:t>
            </w:r>
            <w:r w:rsidRPr="00D55334">
              <w:t>are implemented according to established safety practice and procedures</w:t>
            </w:r>
          </w:p>
        </w:tc>
      </w:tr>
      <w:tr w:rsidTr="006B03D4">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RPr="00D55334" w:rsidP="00D55334">
            <w:pPr>
              <w:pStyle w:val="BodyText"/>
            </w:pPr>
            <w:r w:rsidRPr="00D55334">
              <w:t>3.4</w:t>
            </w:r>
          </w:p>
        </w:tc>
        <w:tc>
          <w:tcPr>
            <w:tcW w:w="6864" w:type="dxa"/>
            <w:tcBorders>
              <w:top w:val="nil"/>
              <w:left w:val="nil"/>
              <w:bottom w:val="nil"/>
              <w:right w:val="nil"/>
            </w:tcBorders>
            <w:tcMar>
              <w:top w:w="0" w:type="dxa"/>
              <w:left w:w="62" w:type="dxa"/>
              <w:bottom w:w="0" w:type="dxa"/>
              <w:right w:w="62" w:type="dxa"/>
            </w:tcMar>
          </w:tcPr>
          <w:p w:rsidR="00000000" w:rsidP="00D55334">
            <w:pPr>
              <w:pStyle w:val="BodyText"/>
              <w:rPr>
                <w:lang w:val="en-NZ"/>
              </w:rPr>
            </w:pPr>
            <w:r w:rsidRPr="00D55334">
              <w:rPr>
                <w:rStyle w:val="BoldandItalics"/>
              </w:rPr>
              <w:t xml:space="preserve">Threats to survival </w:t>
            </w:r>
            <w:r w:rsidRPr="00D55334">
              <w:t>are identified and treatment options are outlined</w:t>
            </w:r>
          </w:p>
        </w:tc>
      </w:tr>
      <w:tr w:rsidTr="006B03D4">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D55334" w:rsidP="00D55334">
            <w:pPr>
              <w:pStyle w:val="BodyText"/>
            </w:pPr>
            <w:r w:rsidRPr="00D55334">
              <w:rPr>
                <w:rStyle w:val="SpecialBold"/>
              </w:rPr>
              <w:t>4</w:t>
            </w:r>
          </w:p>
        </w:tc>
        <w:tc>
          <w:tcPr>
            <w:tcW w:w="1899" w:type="dxa"/>
            <w:vMerge w:val="restart"/>
            <w:tcBorders>
              <w:top w:val="nil"/>
              <w:left w:val="nil"/>
              <w:bottom w:val="nil"/>
              <w:right w:val="nil"/>
            </w:tcBorders>
            <w:tcMar>
              <w:top w:w="0" w:type="dxa"/>
              <w:left w:w="62" w:type="dxa"/>
              <w:bottom w:w="0" w:type="dxa"/>
              <w:right w:w="62" w:type="dxa"/>
            </w:tcMar>
          </w:tcPr>
          <w:p w:rsidR="00000000" w:rsidP="00D55334">
            <w:pPr>
              <w:pStyle w:val="BodyText"/>
              <w:rPr>
                <w:lang w:val="en-NZ"/>
              </w:rPr>
            </w:pPr>
            <w:r w:rsidRPr="00D55334">
              <w:rPr>
                <w:rStyle w:val="SpecialBold"/>
              </w:rPr>
              <w:t>Apply survival techniques</w:t>
            </w:r>
          </w:p>
        </w:tc>
        <w:tc>
          <w:tcPr>
            <w:tcW w:w="584" w:type="dxa"/>
            <w:tcBorders>
              <w:top w:val="nil"/>
              <w:left w:val="nil"/>
              <w:bottom w:val="nil"/>
              <w:right w:val="nil"/>
            </w:tcBorders>
            <w:tcMar>
              <w:top w:w="0" w:type="dxa"/>
              <w:left w:w="62" w:type="dxa"/>
              <w:bottom w:w="0" w:type="dxa"/>
              <w:right w:w="62" w:type="dxa"/>
            </w:tcMar>
          </w:tcPr>
          <w:p w:rsidR="00000000" w:rsidP="00D55334">
            <w:pPr>
              <w:pStyle w:val="BodyText"/>
              <w:rPr>
                <w:lang w:val="en-NZ"/>
              </w:rPr>
            </w:pPr>
            <w:r w:rsidRPr="00D55334">
              <w:t>4.1</w:t>
            </w:r>
          </w:p>
        </w:tc>
        <w:tc>
          <w:tcPr>
            <w:tcW w:w="6864" w:type="dxa"/>
            <w:tcBorders>
              <w:top w:val="nil"/>
              <w:left w:val="nil"/>
              <w:bottom w:val="nil"/>
              <w:right w:val="nil"/>
            </w:tcBorders>
            <w:tcMar>
              <w:top w:w="0" w:type="dxa"/>
              <w:left w:w="62" w:type="dxa"/>
              <w:bottom w:w="0" w:type="dxa"/>
              <w:right w:w="62" w:type="dxa"/>
            </w:tcMar>
          </w:tcPr>
          <w:p w:rsidR="00000000" w:rsidP="00D55334">
            <w:pPr>
              <w:pStyle w:val="BodyText"/>
              <w:rPr>
                <w:lang w:val="en-NZ"/>
              </w:rPr>
            </w:pPr>
            <w:r w:rsidRPr="00D55334">
              <w:t>Lookout for vessels and aircraft is maintained and distress signals are released on sighting</w:t>
            </w:r>
          </w:p>
        </w:tc>
      </w:tr>
      <w:tr w:rsidTr="006B03D4">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D55334">
            <w:pPr>
              <w:pStyle w:val="BodyText"/>
              <w:rPr>
                <w:lang w:val="en-NZ"/>
              </w:rPr>
            </w:pPr>
            <w:r w:rsidRPr="00D55334">
              <w:t>4.2</w:t>
            </w:r>
          </w:p>
        </w:tc>
        <w:tc>
          <w:tcPr>
            <w:tcW w:w="6864" w:type="dxa"/>
            <w:tcBorders>
              <w:top w:val="nil"/>
              <w:left w:val="nil"/>
              <w:bottom w:val="nil"/>
              <w:right w:val="nil"/>
            </w:tcBorders>
            <w:tcMar>
              <w:top w:w="0" w:type="dxa"/>
              <w:left w:w="62" w:type="dxa"/>
              <w:bottom w:w="0" w:type="dxa"/>
              <w:right w:w="62" w:type="dxa"/>
            </w:tcMar>
          </w:tcPr>
          <w:p w:rsidR="00000000" w:rsidP="00D55334">
            <w:pPr>
              <w:pStyle w:val="BodyText"/>
              <w:rPr>
                <w:lang w:val="en-NZ"/>
              </w:rPr>
            </w:pPr>
            <w:r w:rsidRPr="00D55334">
              <w:t xml:space="preserve">During an emergency, work is carried out collaboratively with other shipboard personnel and passengers as required </w:t>
            </w:r>
          </w:p>
        </w:tc>
      </w:tr>
      <w:tr w:rsidTr="006B03D4">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D55334">
            <w:pPr>
              <w:pStyle w:val="BodyText"/>
              <w:rPr>
                <w:lang w:val="en-NZ"/>
              </w:rPr>
            </w:pPr>
            <w:r w:rsidRPr="00D55334">
              <w:t>4.3</w:t>
            </w:r>
          </w:p>
        </w:tc>
        <w:tc>
          <w:tcPr>
            <w:tcW w:w="6864" w:type="dxa"/>
            <w:tcBorders>
              <w:top w:val="nil"/>
              <w:left w:val="nil"/>
              <w:bottom w:val="nil"/>
              <w:right w:val="nil"/>
            </w:tcBorders>
            <w:tcMar>
              <w:top w:w="0" w:type="dxa"/>
              <w:left w:w="62" w:type="dxa"/>
              <w:bottom w:w="0" w:type="dxa"/>
              <w:right w:w="62" w:type="dxa"/>
            </w:tcMar>
          </w:tcPr>
          <w:p w:rsidR="00000000" w:rsidP="00D55334">
            <w:pPr>
              <w:pStyle w:val="BodyText"/>
              <w:rPr>
                <w:lang w:val="en-NZ"/>
              </w:rPr>
            </w:pPr>
            <w:r w:rsidRPr="00D55334">
              <w:t xml:space="preserve">During emergency and survival situations, appropriate communication skills and techniques are implemented </w:t>
            </w:r>
          </w:p>
        </w:tc>
      </w:tr>
      <w:tr w:rsidTr="006B03D4">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D55334">
            <w:pPr>
              <w:pStyle w:val="BodyText"/>
              <w:rPr>
                <w:lang w:val="en-NZ"/>
              </w:rPr>
            </w:pPr>
            <w:r w:rsidRPr="00D55334">
              <w:t>4.4</w:t>
            </w:r>
          </w:p>
        </w:tc>
        <w:tc>
          <w:tcPr>
            <w:tcW w:w="6864" w:type="dxa"/>
            <w:tcBorders>
              <w:top w:val="nil"/>
              <w:left w:val="nil"/>
              <w:bottom w:val="nil"/>
              <w:right w:val="nil"/>
            </w:tcBorders>
            <w:tcMar>
              <w:top w:w="0" w:type="dxa"/>
              <w:left w:w="62" w:type="dxa"/>
              <w:bottom w:w="0" w:type="dxa"/>
              <w:right w:w="62" w:type="dxa"/>
            </w:tcMar>
          </w:tcPr>
          <w:p w:rsidR="00000000" w:rsidP="00D55334">
            <w:pPr>
              <w:pStyle w:val="BodyText"/>
              <w:rPr>
                <w:lang w:val="en-NZ"/>
              </w:rPr>
            </w:pPr>
            <w:r w:rsidRPr="00D55334">
              <w:t xml:space="preserve">Instructions given by rescue personnel to safely access </w:t>
            </w:r>
            <w:r w:rsidRPr="00D55334">
              <w:rPr>
                <w:rStyle w:val="BoldandItalics"/>
              </w:rPr>
              <w:t>rescue craft</w:t>
            </w:r>
            <w:r w:rsidRPr="00D55334">
              <w:t xml:space="preserve"> are followed</w:t>
            </w:r>
          </w:p>
        </w:tc>
      </w:tr>
      <w:tr w:rsidTr="006B03D4">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D55334" w:rsidP="00D55334">
            <w:pPr>
              <w:pStyle w:val="BodyText"/>
            </w:pPr>
            <w:r w:rsidRPr="00D55334">
              <w:rPr>
                <w:rStyle w:val="SpecialBold"/>
              </w:rPr>
              <w:t>5</w:t>
            </w:r>
          </w:p>
        </w:tc>
        <w:tc>
          <w:tcPr>
            <w:tcW w:w="1899" w:type="dxa"/>
            <w:vMerge w:val="restart"/>
            <w:tcBorders>
              <w:top w:val="nil"/>
              <w:left w:val="nil"/>
              <w:bottom w:val="nil"/>
              <w:right w:val="nil"/>
            </w:tcBorders>
            <w:tcMar>
              <w:top w:w="0" w:type="dxa"/>
              <w:left w:w="62" w:type="dxa"/>
              <w:bottom w:w="0" w:type="dxa"/>
              <w:right w:w="62" w:type="dxa"/>
            </w:tcMar>
          </w:tcPr>
          <w:p w:rsidR="00000000" w:rsidP="00D55334">
            <w:pPr>
              <w:pStyle w:val="BodyText"/>
              <w:rPr>
                <w:lang w:val="en-NZ"/>
              </w:rPr>
            </w:pPr>
            <w:r w:rsidRPr="00D55334">
              <w:rPr>
                <w:rStyle w:val="SpecialBold"/>
              </w:rPr>
              <w:t>Operate lifesaving and survival equipment</w:t>
            </w:r>
          </w:p>
        </w:tc>
        <w:tc>
          <w:tcPr>
            <w:tcW w:w="584" w:type="dxa"/>
            <w:tcBorders>
              <w:top w:val="nil"/>
              <w:left w:val="nil"/>
              <w:bottom w:val="nil"/>
              <w:right w:val="nil"/>
            </w:tcBorders>
            <w:tcMar>
              <w:top w:w="0" w:type="dxa"/>
              <w:left w:w="62" w:type="dxa"/>
              <w:bottom w:w="0" w:type="dxa"/>
              <w:right w:w="62" w:type="dxa"/>
            </w:tcMar>
          </w:tcPr>
          <w:p w:rsidR="00000000" w:rsidP="00D55334">
            <w:pPr>
              <w:pStyle w:val="BodyText"/>
              <w:rPr>
                <w:lang w:val="en-NZ"/>
              </w:rPr>
            </w:pPr>
            <w:r w:rsidRPr="00D55334">
              <w:t>5.1</w:t>
            </w:r>
          </w:p>
        </w:tc>
        <w:tc>
          <w:tcPr>
            <w:tcW w:w="6864" w:type="dxa"/>
            <w:tcBorders>
              <w:top w:val="nil"/>
              <w:left w:val="nil"/>
              <w:bottom w:val="nil"/>
              <w:right w:val="nil"/>
            </w:tcBorders>
            <w:tcMar>
              <w:top w:w="0" w:type="dxa"/>
              <w:left w:w="62" w:type="dxa"/>
              <w:bottom w:w="0" w:type="dxa"/>
              <w:right w:w="62" w:type="dxa"/>
            </w:tcMar>
          </w:tcPr>
          <w:p w:rsidR="00000000" w:rsidP="00D55334">
            <w:pPr>
              <w:pStyle w:val="BodyText"/>
              <w:rPr>
                <w:lang w:val="en-NZ"/>
              </w:rPr>
            </w:pPr>
            <w:r w:rsidRPr="00D55334">
              <w:t>Range of</w:t>
            </w:r>
            <w:r w:rsidRPr="00D55334">
              <w:rPr>
                <w:rStyle w:val="BoldandItalics"/>
              </w:rPr>
              <w:t xml:space="preserve"> py</w:t>
            </w:r>
            <w:r w:rsidRPr="00D55334">
              <w:rPr>
                <w:rStyle w:val="BoldandItalics"/>
              </w:rPr>
              <w:t>rotechnic and distress signals</w:t>
            </w:r>
            <w:r w:rsidRPr="00D55334">
              <w:t xml:space="preserve"> are operated according to established safety practice and procedures</w:t>
            </w:r>
          </w:p>
        </w:tc>
      </w:tr>
      <w:tr w:rsidTr="006B03D4">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D55334">
            <w:pPr>
              <w:pStyle w:val="BodyText"/>
              <w:rPr>
                <w:lang w:val="en-NZ"/>
              </w:rPr>
            </w:pPr>
            <w:r w:rsidRPr="00D55334">
              <w:t>5.2</w:t>
            </w:r>
          </w:p>
        </w:tc>
        <w:tc>
          <w:tcPr>
            <w:tcW w:w="6864" w:type="dxa"/>
            <w:tcBorders>
              <w:top w:val="nil"/>
              <w:left w:val="nil"/>
              <w:bottom w:val="nil"/>
              <w:right w:val="nil"/>
            </w:tcBorders>
            <w:tcMar>
              <w:top w:w="0" w:type="dxa"/>
              <w:left w:w="62" w:type="dxa"/>
              <w:bottom w:w="0" w:type="dxa"/>
              <w:right w:w="62" w:type="dxa"/>
            </w:tcMar>
          </w:tcPr>
          <w:p w:rsidR="00000000" w:rsidP="00D55334">
            <w:pPr>
              <w:pStyle w:val="BodyText"/>
              <w:rPr>
                <w:lang w:val="en-NZ"/>
              </w:rPr>
            </w:pPr>
            <w:r w:rsidRPr="00D55334">
              <w:t>Survival equipment is operated according to instructions and accepted survival practice</w:t>
            </w:r>
          </w:p>
        </w:tc>
      </w:tr>
      <w:tr w:rsidTr="006B03D4">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D55334">
            <w:pPr>
              <w:pStyle w:val="BodyText"/>
              <w:rPr>
                <w:lang w:val="en-NZ"/>
              </w:rPr>
            </w:pPr>
            <w:r w:rsidRPr="00D55334">
              <w:t>5.3</w:t>
            </w:r>
          </w:p>
        </w:tc>
        <w:tc>
          <w:tcPr>
            <w:tcW w:w="6864" w:type="dxa"/>
            <w:tcBorders>
              <w:top w:val="nil"/>
              <w:left w:val="nil"/>
              <w:bottom w:val="nil"/>
              <w:right w:val="nil"/>
            </w:tcBorders>
            <w:tcMar>
              <w:top w:w="0" w:type="dxa"/>
              <w:left w:w="62" w:type="dxa"/>
              <w:bottom w:w="0" w:type="dxa"/>
              <w:right w:w="62" w:type="dxa"/>
            </w:tcMar>
          </w:tcPr>
          <w:p w:rsidR="00000000" w:rsidP="00D55334">
            <w:pPr>
              <w:pStyle w:val="BodyText"/>
              <w:rPr>
                <w:lang w:val="en-NZ"/>
              </w:rPr>
            </w:pPr>
            <w:r w:rsidRPr="00D55334">
              <w:t>Survival radio equipment is operated according to manufacturer instructions and regulatory protocols</w:t>
            </w:r>
          </w:p>
        </w:tc>
      </w:tr>
      <w:tr w:rsidTr="006B03D4">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D55334">
            <w:pPr>
              <w:pStyle w:val="BodyText"/>
              <w:rPr>
                <w:lang w:val="en-NZ"/>
              </w:rPr>
            </w:pPr>
            <w:r w:rsidRPr="00D55334">
              <w:t>5.4</w:t>
            </w:r>
          </w:p>
        </w:tc>
        <w:tc>
          <w:tcPr>
            <w:tcW w:w="6864" w:type="dxa"/>
            <w:tcBorders>
              <w:top w:val="nil"/>
              <w:left w:val="nil"/>
              <w:bottom w:val="nil"/>
              <w:right w:val="nil"/>
            </w:tcBorders>
            <w:tcMar>
              <w:top w:w="0" w:type="dxa"/>
              <w:left w:w="62" w:type="dxa"/>
              <w:bottom w:w="0" w:type="dxa"/>
              <w:right w:w="62" w:type="dxa"/>
            </w:tcMar>
          </w:tcPr>
          <w:p w:rsidR="00000000" w:rsidP="00D55334">
            <w:pPr>
              <w:pStyle w:val="BodyText"/>
              <w:rPr>
                <w:lang w:val="en-NZ"/>
              </w:rPr>
            </w:pPr>
            <w:r w:rsidRPr="00D55334">
              <w:t>Lifejackets and other lifesaving equipment is operated and used according to instructions</w:t>
            </w:r>
          </w:p>
        </w:tc>
      </w:tr>
      <w:tr w:rsidTr="006B03D4">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D55334" w:rsidP="00D55334">
            <w:pPr>
              <w:pStyle w:val="BodyText"/>
            </w:pPr>
            <w:r w:rsidRPr="00D55334">
              <w:rPr>
                <w:rStyle w:val="SpecialBold"/>
              </w:rPr>
              <w:t>6</w:t>
            </w:r>
          </w:p>
        </w:tc>
        <w:tc>
          <w:tcPr>
            <w:tcW w:w="1899" w:type="dxa"/>
            <w:vMerge w:val="restart"/>
            <w:tcBorders>
              <w:top w:val="nil"/>
              <w:left w:val="nil"/>
              <w:bottom w:val="nil"/>
              <w:right w:val="nil"/>
            </w:tcBorders>
            <w:tcMar>
              <w:top w:w="0" w:type="dxa"/>
              <w:left w:w="62" w:type="dxa"/>
              <w:bottom w:w="0" w:type="dxa"/>
              <w:right w:w="62" w:type="dxa"/>
            </w:tcMar>
          </w:tcPr>
          <w:p w:rsidR="00000000" w:rsidP="00D55334">
            <w:pPr>
              <w:pStyle w:val="BodyText"/>
              <w:rPr>
                <w:lang w:val="en-NZ"/>
              </w:rPr>
            </w:pPr>
            <w:r w:rsidRPr="00D55334">
              <w:rPr>
                <w:rStyle w:val="SpecialBold"/>
              </w:rPr>
              <w:t>Participate in abandon vessel drills</w:t>
            </w:r>
          </w:p>
        </w:tc>
        <w:tc>
          <w:tcPr>
            <w:tcW w:w="584" w:type="dxa"/>
            <w:tcBorders>
              <w:top w:val="nil"/>
              <w:left w:val="nil"/>
              <w:bottom w:val="nil"/>
              <w:right w:val="nil"/>
            </w:tcBorders>
            <w:tcMar>
              <w:top w:w="0" w:type="dxa"/>
              <w:left w:w="62" w:type="dxa"/>
              <w:bottom w:w="0" w:type="dxa"/>
              <w:right w:w="62" w:type="dxa"/>
            </w:tcMar>
          </w:tcPr>
          <w:p w:rsidR="00000000" w:rsidP="00D55334">
            <w:pPr>
              <w:pStyle w:val="BodyText"/>
              <w:rPr>
                <w:lang w:val="en-NZ"/>
              </w:rPr>
            </w:pPr>
            <w:r w:rsidRPr="00D55334">
              <w:t>6.1</w:t>
            </w:r>
          </w:p>
        </w:tc>
        <w:tc>
          <w:tcPr>
            <w:tcW w:w="6864" w:type="dxa"/>
            <w:tcBorders>
              <w:top w:val="nil"/>
              <w:left w:val="nil"/>
              <w:bottom w:val="nil"/>
              <w:right w:val="nil"/>
            </w:tcBorders>
            <w:tcMar>
              <w:top w:w="0" w:type="dxa"/>
              <w:left w:w="62" w:type="dxa"/>
              <w:bottom w:w="0" w:type="dxa"/>
              <w:right w:w="62" w:type="dxa"/>
            </w:tcMar>
          </w:tcPr>
          <w:p w:rsidR="00000000" w:rsidP="00D55334">
            <w:pPr>
              <w:pStyle w:val="BodyText"/>
              <w:rPr>
                <w:lang w:val="en-NZ"/>
              </w:rPr>
            </w:pPr>
            <w:r w:rsidRPr="00D55334">
              <w:t>Regulatory req</w:t>
            </w:r>
            <w:r w:rsidRPr="00D55334">
              <w:t xml:space="preserve">uirements and company procedures for musters and drills are identified and implemented </w:t>
            </w:r>
          </w:p>
        </w:tc>
      </w:tr>
      <w:tr w:rsidTr="006B03D4">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D55334">
            <w:pPr>
              <w:pStyle w:val="BodyText"/>
              <w:rPr>
                <w:lang w:val="en-NZ"/>
              </w:rPr>
            </w:pPr>
            <w:r w:rsidRPr="00D55334">
              <w:t>6.2</w:t>
            </w:r>
          </w:p>
        </w:tc>
        <w:tc>
          <w:tcPr>
            <w:tcW w:w="6864" w:type="dxa"/>
            <w:tcBorders>
              <w:top w:val="nil"/>
              <w:left w:val="nil"/>
              <w:bottom w:val="nil"/>
              <w:right w:val="nil"/>
            </w:tcBorders>
            <w:tcMar>
              <w:top w:w="0" w:type="dxa"/>
              <w:left w:w="62" w:type="dxa"/>
              <w:bottom w:w="0" w:type="dxa"/>
              <w:right w:w="62" w:type="dxa"/>
            </w:tcMar>
          </w:tcPr>
          <w:p w:rsidR="00000000" w:rsidP="00D55334">
            <w:pPr>
              <w:pStyle w:val="BodyText"/>
              <w:rPr>
                <w:lang w:val="en-NZ"/>
              </w:rPr>
            </w:pPr>
            <w:r w:rsidRPr="00D55334">
              <w:t>Actions required for a range of muster signals are correctly identified</w:t>
            </w:r>
          </w:p>
        </w:tc>
      </w:tr>
      <w:tr w:rsidTr="006B03D4">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D55334">
            <w:pPr>
              <w:pStyle w:val="BodyText"/>
              <w:rPr>
                <w:lang w:val="en-NZ"/>
              </w:rPr>
            </w:pPr>
            <w:r w:rsidRPr="00D55334">
              <w:t>6.3</w:t>
            </w:r>
          </w:p>
        </w:tc>
        <w:tc>
          <w:tcPr>
            <w:tcW w:w="6864" w:type="dxa"/>
            <w:tcBorders>
              <w:top w:val="nil"/>
              <w:left w:val="nil"/>
              <w:bottom w:val="nil"/>
              <w:right w:val="nil"/>
            </w:tcBorders>
            <w:tcMar>
              <w:top w:w="0" w:type="dxa"/>
              <w:left w:w="62" w:type="dxa"/>
              <w:bottom w:w="0" w:type="dxa"/>
              <w:right w:w="62" w:type="dxa"/>
            </w:tcMar>
          </w:tcPr>
          <w:p w:rsidR="00000000" w:rsidP="00D55334">
            <w:pPr>
              <w:pStyle w:val="BodyText"/>
              <w:rPr>
                <w:lang w:val="en-NZ"/>
              </w:rPr>
            </w:pPr>
            <w:r w:rsidRPr="00D55334">
              <w:t>Action is taken promptly to address problems that may arise when following vessel abandonment procedures</w:t>
            </w:r>
          </w:p>
        </w:tc>
      </w:tr>
      <w:tr w:rsidTr="006B03D4">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RPr="00D55334" w:rsidP="00D55334">
            <w:pPr>
              <w:pStyle w:val="BodyText"/>
            </w:pPr>
            <w:r w:rsidRPr="00D55334">
              <w:t>6.4</w:t>
            </w:r>
          </w:p>
        </w:tc>
        <w:tc>
          <w:tcPr>
            <w:tcW w:w="6864" w:type="dxa"/>
            <w:tcBorders>
              <w:top w:val="nil"/>
              <w:left w:val="nil"/>
              <w:bottom w:val="nil"/>
              <w:right w:val="nil"/>
            </w:tcBorders>
            <w:tcMar>
              <w:top w:w="0" w:type="dxa"/>
              <w:left w:w="62" w:type="dxa"/>
              <w:bottom w:w="0" w:type="dxa"/>
              <w:right w:w="62" w:type="dxa"/>
            </w:tcMar>
          </w:tcPr>
          <w:p w:rsidR="00000000" w:rsidP="00D55334">
            <w:pPr>
              <w:pStyle w:val="BodyText"/>
              <w:rPr>
                <w:lang w:val="en-NZ"/>
              </w:rPr>
            </w:pPr>
            <w:r w:rsidRPr="00D55334">
              <w:rPr>
                <w:rStyle w:val="BoldandItalics"/>
              </w:rPr>
              <w:t>Risks and hazards</w:t>
            </w:r>
            <w:r w:rsidRPr="00D55334">
              <w:t xml:space="preserve"> that may occur when abandoning vessel are identified and minimised according to SMS, and established safety practice and proce</w:t>
            </w:r>
            <w:r w:rsidRPr="00D55334">
              <w:t>dures</w:t>
            </w:r>
          </w:p>
        </w:tc>
      </w:tr>
      <w:tr w:rsidTr="006B03D4">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D55334">
            <w:pPr>
              <w:pStyle w:val="BodyText"/>
              <w:rPr>
                <w:lang w:val="en-NZ"/>
              </w:rPr>
            </w:pPr>
            <w:r w:rsidRPr="00D55334">
              <w:t>6.5</w:t>
            </w:r>
          </w:p>
        </w:tc>
        <w:tc>
          <w:tcPr>
            <w:tcW w:w="6864" w:type="dxa"/>
            <w:tcBorders>
              <w:top w:val="nil"/>
              <w:left w:val="nil"/>
              <w:bottom w:val="nil"/>
              <w:right w:val="nil"/>
            </w:tcBorders>
            <w:tcMar>
              <w:top w:w="0" w:type="dxa"/>
              <w:left w:w="62" w:type="dxa"/>
              <w:bottom w:w="0" w:type="dxa"/>
              <w:right w:w="62" w:type="dxa"/>
            </w:tcMar>
          </w:tcPr>
          <w:p w:rsidR="00000000" w:rsidP="00D55334">
            <w:pPr>
              <w:pStyle w:val="BodyText"/>
              <w:rPr>
                <w:lang w:val="en-NZ"/>
              </w:rPr>
            </w:pPr>
            <w:r w:rsidRPr="00D55334">
              <w:t>Information relevant to use of lifesaving equipment is accessed and correctly interpreted</w:t>
            </w:r>
          </w:p>
        </w:tc>
      </w:tr>
      <w:tr w:rsidTr="006B03D4">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D55334">
            <w:pPr>
              <w:pStyle w:val="BodyText"/>
              <w:rPr>
                <w:lang w:val="en-NZ"/>
              </w:rPr>
            </w:pPr>
            <w:r w:rsidRPr="00D55334">
              <w:t>6.6</w:t>
            </w:r>
          </w:p>
        </w:tc>
        <w:tc>
          <w:tcPr>
            <w:tcW w:w="6864" w:type="dxa"/>
            <w:tcBorders>
              <w:top w:val="nil"/>
              <w:left w:val="nil"/>
              <w:bottom w:val="nil"/>
              <w:right w:val="nil"/>
            </w:tcBorders>
            <w:tcMar>
              <w:top w:w="0" w:type="dxa"/>
              <w:left w:w="62" w:type="dxa"/>
              <w:bottom w:w="0" w:type="dxa"/>
              <w:right w:w="62" w:type="dxa"/>
            </w:tcMar>
          </w:tcPr>
          <w:p w:rsidR="00000000" w:rsidRPr="00D55334" w:rsidP="00D55334">
            <w:pPr>
              <w:pStyle w:val="BodyText"/>
            </w:pPr>
            <w:r w:rsidRPr="00D55334">
              <w:t xml:space="preserve">Range of emergencies that may lead to vessel abandonment are outlined </w:t>
            </w:r>
          </w:p>
        </w:tc>
      </w:tr>
    </w:tbl>
    <w:p w:rsidR="00000000" w:rsidRPr="00D55334" w:rsidP="00D55334">
      <w:pPr>
        <w:pStyle w:val="BodyText"/>
      </w:pPr>
    </w:p>
    <w:p w:rsidR="00000000" w:rsidRPr="00D55334" w:rsidP="00D55334">
      <w:pPr>
        <w:pStyle w:val="AllowPageBreak"/>
      </w:pPr>
    </w:p>
    <w:p w:rsidR="00000000" w:rsidRPr="00D55334" w:rsidP="00D55334">
      <w:pPr>
        <w:pStyle w:val="Heading1"/>
      </w:pPr>
      <w:bookmarkStart w:id="9" w:name="O_536856"/>
      <w:bookmarkEnd w:id="9"/>
      <w:r w:rsidRPr="00D55334">
        <w:t>Required Skills and Knowledge</w:t>
      </w:r>
    </w:p>
    <w:tbl>
      <w:tblPr>
        <w:tblW w:w="0" w:type="auto"/>
        <w:tblCellMar>
          <w:left w:w="62" w:type="dxa"/>
          <w:right w:w="62" w:type="dxa"/>
        </w:tblCellMar>
        <w:tblLook w:val="0000"/>
      </w:tblPr>
      <w:tblGrid>
        <w:gridCol w:w="9196"/>
      </w:tblGrid>
      <w:tr w:rsidTr="006B03D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55334">
            <w:pPr>
              <w:pStyle w:val="BodyText"/>
              <w:rPr>
                <w:lang w:val="en-NZ"/>
              </w:rPr>
            </w:pPr>
            <w:r w:rsidRPr="00D55334">
              <w:t>This section desc</w:t>
            </w:r>
            <w:r w:rsidRPr="00D55334">
              <w:t>ribes the skills and knowledge required for this unit.</w:t>
            </w:r>
          </w:p>
        </w:tc>
      </w:tr>
      <w:tr w:rsidTr="006B03D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55334">
            <w:pPr>
              <w:pStyle w:val="BodyText"/>
              <w:rPr>
                <w:lang w:val="en-NZ"/>
              </w:rPr>
            </w:pPr>
            <w:r w:rsidRPr="00D55334">
              <w:rPr>
                <w:rStyle w:val="SpecialBold"/>
              </w:rPr>
              <w:t>Required Skills:</w:t>
            </w:r>
          </w:p>
        </w:tc>
      </w:tr>
      <w:tr w:rsidTr="006B03D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55334">
            <w:pPr>
              <w:pStyle w:val="ListBullet"/>
              <w:rPr>
                <w:lang w:val="en-NZ"/>
              </w:rPr>
            </w:pPr>
            <w:r w:rsidRPr="00D55334">
              <w:t>Collect, manage and interpret information on use of lifesaving equipment and procedures to be followed when order to abandon vessel is given</w:t>
            </w:r>
          </w:p>
        </w:tc>
      </w:tr>
      <w:tr w:rsidTr="006B03D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55334">
            <w:pPr>
              <w:pStyle w:val="ListBullet"/>
              <w:rPr>
                <w:lang w:val="en-NZ"/>
              </w:rPr>
            </w:pPr>
            <w:r w:rsidRPr="00D55334">
              <w:t>Communicate effectively with other personnel and passengers during simulated and actual abandon vessel musters and emergencies</w:t>
            </w:r>
          </w:p>
        </w:tc>
      </w:tr>
      <w:tr w:rsidTr="006B03D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55334">
            <w:pPr>
              <w:pStyle w:val="ListBullet"/>
              <w:rPr>
                <w:lang w:val="en-NZ"/>
              </w:rPr>
            </w:pPr>
            <w:r w:rsidRPr="00D55334">
              <w:t>Determine type and extent of emergency and appropriate survival action to be taken</w:t>
            </w:r>
          </w:p>
        </w:tc>
      </w:tr>
      <w:tr w:rsidTr="006B03D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55334">
            <w:pPr>
              <w:pStyle w:val="ListBullet"/>
              <w:rPr>
                <w:lang w:val="en-NZ"/>
              </w:rPr>
            </w:pPr>
            <w:r w:rsidRPr="00D55334">
              <w:t>Don various lifejacket and other lifesavin</w:t>
            </w:r>
            <w:r w:rsidRPr="00D55334">
              <w:t>g apparel</w:t>
            </w:r>
          </w:p>
        </w:tc>
      </w:tr>
      <w:tr w:rsidTr="006B03D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55334">
            <w:pPr>
              <w:pStyle w:val="ListBullet"/>
              <w:rPr>
                <w:lang w:val="en-NZ"/>
              </w:rPr>
            </w:pPr>
            <w:r w:rsidRPr="00D55334">
              <w:t>Identify signs of hypothermia and provide appropriate treatment</w:t>
            </w:r>
          </w:p>
        </w:tc>
      </w:tr>
      <w:tr w:rsidTr="006B03D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55334">
            <w:pPr>
              <w:pStyle w:val="ListBullet"/>
              <w:rPr>
                <w:lang w:val="en-NZ"/>
              </w:rPr>
            </w:pPr>
            <w:r w:rsidRPr="00D55334">
              <w:t>Operate radio equipment</w:t>
            </w:r>
          </w:p>
        </w:tc>
      </w:tr>
      <w:tr w:rsidTr="006B03D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55334">
            <w:pPr>
              <w:pStyle w:val="ListBullet"/>
              <w:rPr>
                <w:lang w:val="en-NZ"/>
              </w:rPr>
            </w:pPr>
            <w:r w:rsidRPr="00D55334">
              <w:t>Plan timing and sequence of individual survival actions to be appropriate to prevailing circumstances and conditions of emergency, and minimise potentia</w:t>
            </w:r>
            <w:r w:rsidRPr="00D55334">
              <w:t>l dangers and threats to other survivors</w:t>
            </w:r>
          </w:p>
        </w:tc>
      </w:tr>
      <w:tr w:rsidTr="006B03D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55334">
            <w:pPr>
              <w:pStyle w:val="ListBullet"/>
              <w:rPr>
                <w:lang w:val="en-NZ"/>
              </w:rPr>
            </w:pPr>
            <w:r w:rsidRPr="00D55334">
              <w:t>Read and interpret instructions on emergency procedures, safety management systems and plans, and use of lifesaving and survival equipment</w:t>
            </w:r>
          </w:p>
        </w:tc>
      </w:tr>
      <w:tr w:rsidTr="006B03D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55334">
            <w:pPr>
              <w:pStyle w:val="ListBullet"/>
              <w:rPr>
                <w:lang w:val="en-NZ"/>
              </w:rPr>
            </w:pPr>
            <w:r w:rsidRPr="00D55334">
              <w:t>Recognise and interpret muster signals appropriately for indicated emergency</w:t>
            </w:r>
          </w:p>
        </w:tc>
      </w:tr>
      <w:tr w:rsidTr="006B03D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55334">
            <w:pPr>
              <w:pStyle w:val="ListBullet"/>
              <w:rPr>
                <w:lang w:val="en-NZ"/>
              </w:rPr>
            </w:pPr>
            <w:r w:rsidRPr="00D55334">
              <w:t>Swim in a lifejacket</w:t>
            </w:r>
          </w:p>
        </w:tc>
      </w:tr>
      <w:tr w:rsidTr="006B03D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55334" w:rsidP="00D55334">
            <w:pPr>
              <w:pStyle w:val="ListBullet"/>
            </w:pPr>
            <w:r w:rsidRPr="00D55334">
              <w:t>Use handheld pyrotechnics</w:t>
            </w:r>
          </w:p>
        </w:tc>
      </w:tr>
    </w:tbl>
    <w:p w:rsidR="00000000" w:rsidRPr="00D55334" w:rsidP="00D55334">
      <w:pPr>
        <w:pStyle w:val="BodyText"/>
      </w:pPr>
    </w:p>
    <w:tbl>
      <w:tblPr>
        <w:tblW w:w="0" w:type="auto"/>
        <w:tblCellMar>
          <w:left w:w="62" w:type="dxa"/>
          <w:right w:w="62" w:type="dxa"/>
        </w:tblCellMar>
        <w:tblLook w:val="0000"/>
      </w:tblPr>
      <w:tblGrid>
        <w:gridCol w:w="9196"/>
      </w:tblGrid>
      <w:tr w:rsidTr="006B03D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55334">
            <w:pPr>
              <w:pStyle w:val="BodyText"/>
              <w:rPr>
                <w:lang w:val="en-NZ"/>
              </w:rPr>
            </w:pPr>
            <w:r w:rsidRPr="00D55334">
              <w:rPr>
                <w:rStyle w:val="SpecialBold"/>
              </w:rPr>
              <w:t>Required Knowledge:</w:t>
            </w:r>
          </w:p>
        </w:tc>
      </w:tr>
      <w:tr w:rsidTr="006B03D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55334">
            <w:pPr>
              <w:pStyle w:val="ListBullet"/>
              <w:rPr>
                <w:lang w:val="en-NZ"/>
              </w:rPr>
            </w:pPr>
            <w:r w:rsidRPr="00D55334">
              <w:t>Action to be taken in an emergency situation</w:t>
            </w:r>
          </w:p>
        </w:tc>
      </w:tr>
      <w:tr w:rsidTr="006B03D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55334">
            <w:pPr>
              <w:pStyle w:val="ListBullet"/>
              <w:rPr>
                <w:lang w:val="en-NZ"/>
              </w:rPr>
            </w:pPr>
            <w:r w:rsidRPr="00D55334">
              <w:t>Appropriate survival techniques</w:t>
            </w:r>
          </w:p>
        </w:tc>
      </w:tr>
      <w:tr w:rsidTr="006B03D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55334">
            <w:pPr>
              <w:pStyle w:val="ListBullet"/>
              <w:rPr>
                <w:lang w:val="en-NZ"/>
              </w:rPr>
            </w:pPr>
            <w:r w:rsidRPr="00D55334">
              <w:t>Con</w:t>
            </w:r>
            <w:r w:rsidRPr="00D55334">
              <w:t>struction, outfit and particular characteristics of various types of applicable survival equipment</w:t>
            </w:r>
          </w:p>
        </w:tc>
      </w:tr>
      <w:tr w:rsidTr="006B03D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55334">
            <w:pPr>
              <w:pStyle w:val="ListBullet"/>
              <w:rPr>
                <w:lang w:val="en-NZ"/>
              </w:rPr>
            </w:pPr>
            <w:r w:rsidRPr="00D55334">
              <w:t>Emergency muster and abandon vessel signals</w:t>
            </w:r>
          </w:p>
        </w:tc>
      </w:tr>
      <w:tr w:rsidTr="006B03D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55334">
            <w:pPr>
              <w:pStyle w:val="ListBullet"/>
              <w:rPr>
                <w:lang w:val="en-NZ"/>
              </w:rPr>
            </w:pPr>
            <w:r w:rsidRPr="00D55334">
              <w:t xml:space="preserve">Emergencies that may lead to vessel abandonment </w:t>
            </w:r>
          </w:p>
        </w:tc>
      </w:tr>
      <w:tr w:rsidTr="006B03D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55334">
            <w:pPr>
              <w:pStyle w:val="ListBullet"/>
              <w:rPr>
                <w:lang w:val="en-NZ"/>
              </w:rPr>
            </w:pPr>
            <w:r w:rsidRPr="00D55334">
              <w:t>Established safety practice and procedures</w:t>
            </w:r>
          </w:p>
        </w:tc>
      </w:tr>
      <w:tr w:rsidTr="006B03D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55334">
            <w:pPr>
              <w:pStyle w:val="ListBullet"/>
              <w:rPr>
                <w:lang w:val="en-NZ"/>
              </w:rPr>
            </w:pPr>
            <w:r w:rsidRPr="00D55334">
              <w:t>First aid tec</w:t>
            </w:r>
            <w:r w:rsidRPr="00D55334">
              <w:t>hniques</w:t>
            </w:r>
          </w:p>
        </w:tc>
      </w:tr>
      <w:tr w:rsidTr="006B03D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55334">
            <w:pPr>
              <w:pStyle w:val="ListBullet"/>
              <w:rPr>
                <w:lang w:val="en-NZ"/>
              </w:rPr>
            </w:pPr>
            <w:r w:rsidRPr="00D55334">
              <w:t>Importance of being ready for any shipboard emergency including using lifesaving equipment</w:t>
            </w:r>
          </w:p>
        </w:tc>
      </w:tr>
      <w:tr w:rsidTr="006B03D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55334">
            <w:pPr>
              <w:pStyle w:val="ListBullet"/>
              <w:rPr>
                <w:lang w:val="en-NZ"/>
              </w:rPr>
            </w:pPr>
            <w:r w:rsidRPr="00D55334">
              <w:t xml:space="preserve">Initial actions for survival on vessel abandonment </w:t>
            </w:r>
          </w:p>
        </w:tc>
      </w:tr>
      <w:tr w:rsidTr="006B03D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55334" w:rsidP="00D55334">
            <w:pPr>
              <w:pStyle w:val="ListBullet"/>
            </w:pPr>
            <w:r w:rsidRPr="00D55334">
              <w:t>Location of:</w:t>
            </w:r>
          </w:p>
          <w:p w:rsidR="00000000" w:rsidRPr="00D55334" w:rsidP="00D55334">
            <w:pPr>
              <w:pStyle w:val="ListBullet2"/>
            </w:pPr>
            <w:r w:rsidRPr="00D55334">
              <w:t>lifesaving appliances on a vessel</w:t>
            </w:r>
          </w:p>
          <w:p w:rsidR="00000000" w:rsidP="00D55334">
            <w:pPr>
              <w:pStyle w:val="ListBullet2"/>
              <w:rPr>
                <w:lang w:val="en-NZ"/>
              </w:rPr>
            </w:pPr>
            <w:r w:rsidRPr="00D55334">
              <w:t>survival equipment on vessel</w:t>
            </w:r>
          </w:p>
        </w:tc>
      </w:tr>
      <w:tr w:rsidTr="006B03D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55334">
            <w:pPr>
              <w:pStyle w:val="ListBullet"/>
              <w:rPr>
                <w:lang w:val="en-NZ"/>
              </w:rPr>
            </w:pPr>
            <w:r w:rsidRPr="00D55334">
              <w:t>Maintenance of lifesaving appliances</w:t>
            </w:r>
          </w:p>
        </w:tc>
      </w:tr>
      <w:tr w:rsidTr="006B03D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55334">
            <w:pPr>
              <w:pStyle w:val="ListBullet"/>
              <w:rPr>
                <w:lang w:val="en-NZ"/>
              </w:rPr>
            </w:pPr>
            <w:r w:rsidRPr="00D55334">
              <w:t>Maritime communication techniques</w:t>
            </w:r>
          </w:p>
        </w:tc>
      </w:tr>
      <w:tr w:rsidTr="006B03D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55334" w:rsidP="00D55334">
            <w:pPr>
              <w:pStyle w:val="ListBullet"/>
            </w:pPr>
            <w:r w:rsidRPr="00D55334">
              <w:t>Personal protective equipment (PPE)</w:t>
            </w:r>
          </w:p>
          <w:p w:rsidR="00000000" w:rsidRPr="00D55334" w:rsidP="00D55334">
            <w:pPr>
              <w:pStyle w:val="ListBullet2"/>
            </w:pPr>
            <w:r w:rsidRPr="00D55334">
              <w:t>purpose</w:t>
            </w:r>
          </w:p>
          <w:p w:rsidR="00000000" w:rsidP="00D55334">
            <w:pPr>
              <w:pStyle w:val="ListBullet2"/>
              <w:rPr>
                <w:lang w:val="en-NZ"/>
              </w:rPr>
            </w:pPr>
            <w:r w:rsidRPr="00D55334">
              <w:t>use</w:t>
            </w:r>
          </w:p>
        </w:tc>
      </w:tr>
      <w:tr w:rsidTr="006B03D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55334" w:rsidP="00D55334">
            <w:pPr>
              <w:pStyle w:val="ListBullet"/>
            </w:pPr>
            <w:r w:rsidRPr="00D55334">
              <w:t xml:space="preserve">Procedures for correctly operating and using lifesaving appliances and PPE on board vessels and survival craft, and specifically: </w:t>
            </w:r>
          </w:p>
          <w:p w:rsidR="00000000" w:rsidRPr="00D55334" w:rsidP="00D55334">
            <w:pPr>
              <w:pStyle w:val="ListBullet2"/>
            </w:pPr>
            <w:r w:rsidRPr="00D55334">
              <w:t>donning a lifejacket, and using a lifejacket light and whistle</w:t>
            </w:r>
          </w:p>
          <w:p w:rsidR="00000000" w:rsidP="00D55334">
            <w:pPr>
              <w:pStyle w:val="ListBullet2"/>
              <w:rPr>
                <w:lang w:val="en-NZ"/>
              </w:rPr>
            </w:pPr>
            <w:r w:rsidRPr="00D55334">
              <w:t>using handheld pyrotechnics</w:t>
            </w:r>
          </w:p>
        </w:tc>
      </w:tr>
      <w:tr w:rsidTr="006B03D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55334" w:rsidP="00D55334">
            <w:pPr>
              <w:pStyle w:val="ListBullet"/>
            </w:pPr>
            <w:r w:rsidRPr="00D55334">
              <w:t>Procedures for:</w:t>
            </w:r>
          </w:p>
          <w:p w:rsidR="00000000" w:rsidRPr="00D55334" w:rsidP="00D55334">
            <w:pPr>
              <w:pStyle w:val="ListBullet2"/>
            </w:pPr>
            <w:r w:rsidRPr="00D55334">
              <w:t>abandoning vessel</w:t>
            </w:r>
          </w:p>
          <w:p w:rsidR="00000000" w:rsidP="00D55334">
            <w:pPr>
              <w:pStyle w:val="ListBullet2"/>
              <w:rPr>
                <w:lang w:val="en-NZ"/>
              </w:rPr>
            </w:pPr>
            <w:r w:rsidRPr="00D55334">
              <w:t xml:space="preserve"> emergency response on board vessels, including abandoning vessel</w:t>
            </w:r>
          </w:p>
        </w:tc>
      </w:tr>
      <w:tr w:rsidTr="006B03D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55334">
            <w:pPr>
              <w:pStyle w:val="ListBullet"/>
              <w:rPr>
                <w:lang w:val="en-NZ"/>
              </w:rPr>
            </w:pPr>
            <w:r w:rsidRPr="00D55334">
              <w:t>Regulatory requir</w:t>
            </w:r>
            <w:r w:rsidRPr="00D55334">
              <w:t>ements and company procedures for musters and drills</w:t>
            </w:r>
          </w:p>
        </w:tc>
      </w:tr>
      <w:tr w:rsidTr="006B03D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55334">
            <w:pPr>
              <w:pStyle w:val="ListBullet"/>
              <w:rPr>
                <w:lang w:val="en-NZ"/>
              </w:rPr>
            </w:pPr>
            <w:r w:rsidRPr="00D55334">
              <w:t>Relevant manufacturer guidelines relating to operating and using survival equipment, including instructions on equipment capability and limitations</w:t>
            </w:r>
          </w:p>
        </w:tc>
      </w:tr>
      <w:tr w:rsidTr="006B03D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55334">
            <w:pPr>
              <w:pStyle w:val="ListBullet"/>
              <w:rPr>
                <w:lang w:val="en-NZ"/>
              </w:rPr>
            </w:pPr>
            <w:r w:rsidRPr="00D55334">
              <w:t>Relevant maritime regulations related to required s</w:t>
            </w:r>
            <w:r w:rsidRPr="00D55334">
              <w:t>urvival equipment on a vessel</w:t>
            </w:r>
          </w:p>
        </w:tc>
      </w:tr>
      <w:tr w:rsidTr="006B03D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55334">
            <w:pPr>
              <w:pStyle w:val="ListBullet"/>
              <w:rPr>
                <w:lang w:val="en-NZ"/>
              </w:rPr>
            </w:pPr>
            <w:r w:rsidRPr="00D55334">
              <w:t>Relevant work health and safety (WHS)/occupational health and safety (OHS) legislation and policies including SMS, plans, processes and techniques</w:t>
            </w:r>
          </w:p>
        </w:tc>
      </w:tr>
      <w:tr w:rsidTr="006B03D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55334">
            <w:pPr>
              <w:pStyle w:val="ListBullet"/>
              <w:rPr>
                <w:lang w:val="en-NZ"/>
              </w:rPr>
            </w:pPr>
            <w:r w:rsidRPr="00D55334">
              <w:t>Standard safety symbols</w:t>
            </w:r>
          </w:p>
        </w:tc>
      </w:tr>
      <w:tr w:rsidTr="006B03D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55334">
            <w:pPr>
              <w:pStyle w:val="ListBullet"/>
              <w:rPr>
                <w:lang w:val="en-NZ"/>
              </w:rPr>
            </w:pPr>
            <w:r w:rsidRPr="00D55334">
              <w:t>Steps to be taken after collision, grounding or other marine casualty and resulting hull damage</w:t>
            </w:r>
          </w:p>
        </w:tc>
      </w:tr>
      <w:tr w:rsidTr="006B03D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55334">
            <w:pPr>
              <w:pStyle w:val="ListBullet"/>
              <w:rPr>
                <w:lang w:val="en-NZ"/>
              </w:rPr>
            </w:pPr>
            <w:r w:rsidRPr="00D55334">
              <w:t>Survival techniques with a swamped, semi submerged tender or dingy</w:t>
            </w:r>
          </w:p>
        </w:tc>
      </w:tr>
      <w:tr w:rsidTr="006B03D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55334">
            <w:pPr>
              <w:pStyle w:val="ListBullet"/>
              <w:rPr>
                <w:lang w:val="en-NZ"/>
              </w:rPr>
            </w:pPr>
            <w:r w:rsidRPr="00D55334">
              <w:t>Survival at sea techniques</w:t>
            </w:r>
          </w:p>
        </w:tc>
      </w:tr>
      <w:tr w:rsidTr="006B03D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55334">
            <w:pPr>
              <w:pStyle w:val="ListBullet"/>
              <w:rPr>
                <w:lang w:val="en-NZ"/>
              </w:rPr>
            </w:pPr>
            <w:r w:rsidRPr="00D55334">
              <w:t>Symptoms of hypothermia, its prevention and treatment and re</w:t>
            </w:r>
            <w:r w:rsidRPr="00D55334">
              <w:t>lated use of protective covers and garments</w:t>
            </w:r>
          </w:p>
        </w:tc>
      </w:tr>
      <w:tr w:rsidTr="006B03D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55334">
            <w:pPr>
              <w:pStyle w:val="ListBullet"/>
              <w:rPr>
                <w:lang w:val="en-NZ"/>
              </w:rPr>
            </w:pPr>
            <w:r w:rsidRPr="00D55334">
              <w:t>Techniques for using survival equipment</w:t>
            </w:r>
          </w:p>
        </w:tc>
      </w:tr>
      <w:tr w:rsidTr="006B03D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55334" w:rsidP="00D55334">
            <w:pPr>
              <w:pStyle w:val="ListBullet"/>
            </w:pPr>
            <w:r w:rsidRPr="00D55334">
              <w:t>Threats to survival after abandoning vessel and:</w:t>
            </w:r>
          </w:p>
          <w:p w:rsidR="00000000" w:rsidRPr="00D55334" w:rsidP="00D55334">
            <w:pPr>
              <w:pStyle w:val="ListBullet2"/>
            </w:pPr>
            <w:r w:rsidRPr="00D55334">
              <w:t>appropriate strategies for countering these threats</w:t>
            </w:r>
          </w:p>
          <w:p w:rsidR="00000000" w:rsidP="00D55334">
            <w:pPr>
              <w:pStyle w:val="ListBullet2"/>
              <w:rPr>
                <w:lang w:val="en-NZ"/>
              </w:rPr>
            </w:pPr>
            <w:r w:rsidRPr="00D55334">
              <w:t>how to minimise dangers</w:t>
            </w:r>
          </w:p>
        </w:tc>
      </w:tr>
      <w:tr w:rsidTr="006B03D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55334">
            <w:pPr>
              <w:pStyle w:val="ListBullet"/>
              <w:rPr>
                <w:lang w:val="en-NZ"/>
              </w:rPr>
            </w:pPr>
            <w:r w:rsidRPr="00D55334">
              <w:t>Use of distress signals and penalty for misuse</w:t>
            </w:r>
          </w:p>
        </w:tc>
      </w:tr>
      <w:tr w:rsidTr="006B03D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55334">
            <w:pPr>
              <w:pStyle w:val="ListBullet"/>
              <w:rPr>
                <w:lang w:val="en-NZ"/>
              </w:rPr>
            </w:pPr>
            <w:r w:rsidRPr="00D55334">
              <w:t>Value of training and emergency drills for enhancing chances of survival at sea</w:t>
            </w:r>
          </w:p>
        </w:tc>
      </w:tr>
      <w:tr w:rsidTr="006B03D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55334" w:rsidP="00D55334">
            <w:pPr>
              <w:pStyle w:val="ListBullet"/>
            </w:pPr>
            <w:r w:rsidRPr="00D55334">
              <w:t>Ways of maximising detect-ability using pyrotechnic distress signals, portable VHF radios, satellite EPIRBs</w:t>
            </w:r>
          </w:p>
        </w:tc>
      </w:tr>
    </w:tbl>
    <w:p w:rsidR="00000000" w:rsidRPr="00D55334" w:rsidP="00D55334">
      <w:pPr>
        <w:pStyle w:val="BodyText"/>
      </w:pPr>
    </w:p>
    <w:p w:rsidR="00000000" w:rsidRPr="00D55334" w:rsidP="00D55334">
      <w:pPr>
        <w:pStyle w:val="AllowPageBreak"/>
      </w:pPr>
    </w:p>
    <w:p w:rsidR="00000000" w:rsidRPr="00D55334" w:rsidP="00D55334">
      <w:pPr>
        <w:pStyle w:val="Heading1"/>
      </w:pPr>
      <w:bookmarkStart w:id="10" w:name="O_536855"/>
      <w:bookmarkEnd w:id="10"/>
      <w:r w:rsidRPr="00D55334">
        <w:t>Evidence Guide</w:t>
      </w:r>
    </w:p>
    <w:tbl>
      <w:tblPr>
        <w:tblW w:w="9499" w:type="dxa"/>
        <w:tblLayout w:type="fixed"/>
        <w:tblCellMar>
          <w:left w:w="62" w:type="dxa"/>
          <w:right w:w="62" w:type="dxa"/>
        </w:tblCellMar>
        <w:tblLook w:val="0000"/>
      </w:tblPr>
      <w:tblGrid>
        <w:gridCol w:w="3340"/>
        <w:gridCol w:w="6159"/>
      </w:tblGrid>
      <w:tr w:rsidTr="00D55334">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D55334">
            <w:pPr>
              <w:pStyle w:val="BodyText"/>
              <w:rPr>
                <w:lang w:val="en-NZ"/>
              </w:rPr>
            </w:pPr>
            <w:r w:rsidRPr="00D55334">
              <w:t>The evidence guide provides advice on assessment and must be read in conjunction with the performance criteria, the required skills and knowledge, the range statement and the Assessment Guidelines for the Training Package.</w:t>
            </w:r>
          </w:p>
        </w:tc>
      </w:tr>
      <w:tr w:rsidTr="00D55334">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D55334">
            <w:pPr>
              <w:pStyle w:val="BodyText"/>
              <w:rPr>
                <w:lang w:val="en-NZ"/>
              </w:rPr>
            </w:pPr>
            <w:r w:rsidRPr="00D55334">
              <w:rPr>
                <w:rStyle w:val="SpecialBold"/>
              </w:rPr>
              <w:t>Critical</w:t>
            </w:r>
            <w:r w:rsidRPr="00D55334">
              <w:rPr>
                <w:rStyle w:val="SpecialBold"/>
              </w:rPr>
              <w:t xml:space="preserve"> aspects for assessment and evidence required to demonstrate competency in this unit</w:t>
            </w:r>
          </w:p>
        </w:tc>
        <w:tc>
          <w:tcPr>
            <w:tcW w:w="6159" w:type="dxa"/>
            <w:tcBorders>
              <w:top w:val="nil"/>
              <w:left w:val="nil"/>
              <w:bottom w:val="nil"/>
              <w:right w:val="nil"/>
            </w:tcBorders>
            <w:tcMar>
              <w:top w:w="0" w:type="dxa"/>
              <w:left w:w="62" w:type="dxa"/>
              <w:bottom w:w="0" w:type="dxa"/>
              <w:right w:w="62" w:type="dxa"/>
            </w:tcMar>
          </w:tcPr>
          <w:p w:rsidR="00000000" w:rsidRPr="00D55334" w:rsidP="00D55334">
            <w:pPr>
              <w:pStyle w:val="BodyText"/>
            </w:pPr>
            <w:r w:rsidRPr="00D55334">
              <w:t>The evidence required to demonstrate competence in this unit must be relevant to and satisfy all of the requirements of the Elements, Performance Criteria, Required Skills</w:t>
            </w:r>
            <w:r w:rsidRPr="00D55334">
              <w:t>, Required Knowledge and include:</w:t>
            </w:r>
          </w:p>
          <w:p w:rsidR="00000000" w:rsidRPr="00D55334" w:rsidP="00D55334">
            <w:pPr>
              <w:pStyle w:val="ListBullet"/>
            </w:pPr>
            <w:r w:rsidRPr="00D55334">
              <w:t>donning a lifejacket in water</w:t>
            </w:r>
          </w:p>
          <w:p w:rsidR="00000000" w:rsidRPr="00D55334" w:rsidP="00D55334">
            <w:pPr>
              <w:pStyle w:val="ListBullet"/>
            </w:pPr>
            <w:r w:rsidRPr="00D55334">
              <w:t>ensuring behaviour reflects statutory requirements pertaining to lifesaving appliances</w:t>
            </w:r>
          </w:p>
          <w:p w:rsidR="00000000" w:rsidRPr="00D55334" w:rsidP="00D55334">
            <w:pPr>
              <w:pStyle w:val="ListBullet"/>
            </w:pPr>
            <w:r w:rsidRPr="00D55334">
              <w:t>locating survivors in simulated darkness</w:t>
            </w:r>
          </w:p>
          <w:p w:rsidR="00000000" w:rsidRPr="00D55334" w:rsidP="00D55334">
            <w:pPr>
              <w:pStyle w:val="ListBullet"/>
            </w:pPr>
            <w:r w:rsidRPr="00D55334">
              <w:t xml:space="preserve">swimming in a lifejacket for a minimum of 50 metres </w:t>
            </w:r>
          </w:p>
          <w:p w:rsidR="00000000" w:rsidRPr="00D55334" w:rsidP="00D55334">
            <w:pPr>
              <w:pStyle w:val="ListBullet"/>
            </w:pPr>
            <w:r w:rsidRPr="00D55334">
              <w:t>towing with a life jacket for a minimum of 25 metres</w:t>
            </w:r>
          </w:p>
          <w:p w:rsidR="00000000" w:rsidRPr="00D55334" w:rsidP="00D55334">
            <w:pPr>
              <w:pStyle w:val="ListBullet"/>
            </w:pPr>
            <w:r w:rsidRPr="00D55334">
              <w:t xml:space="preserve">remaining afloat without a lifejacket for at least 10 minutes </w:t>
            </w:r>
          </w:p>
          <w:p w:rsidR="00000000" w:rsidRPr="00D55334" w:rsidP="00D55334">
            <w:pPr>
              <w:pStyle w:val="ListBullet"/>
            </w:pPr>
            <w:r w:rsidRPr="00D55334">
              <w:t xml:space="preserve">assisting a survivor to don a lifejacket </w:t>
            </w:r>
          </w:p>
          <w:p w:rsidR="00000000" w:rsidRPr="00D55334" w:rsidP="00D55334">
            <w:pPr>
              <w:pStyle w:val="ListBullet"/>
            </w:pPr>
            <w:r w:rsidRPr="00D55334">
              <w:t>maintaining a group huddle for at least 10 minutes</w:t>
            </w:r>
          </w:p>
          <w:p w:rsidR="00000000" w:rsidRPr="00D55334" w:rsidP="00D55334">
            <w:pPr>
              <w:pStyle w:val="ListBullet"/>
            </w:pPr>
            <w:r w:rsidRPr="00D55334">
              <w:t>swimming in a group congo line for a minimum of</w:t>
            </w:r>
            <w:r w:rsidRPr="00D55334">
              <w:t xml:space="preserve"> 50 metres </w:t>
            </w:r>
          </w:p>
          <w:p w:rsidR="00000000" w:rsidP="00D55334">
            <w:pPr>
              <w:pStyle w:val="ListBullet"/>
              <w:rPr>
                <w:lang w:val="en-NZ"/>
              </w:rPr>
            </w:pPr>
            <w:r w:rsidRPr="00D55334">
              <w:t>holding heat escape lessening posture for at least 10 minutes.</w:t>
            </w:r>
          </w:p>
        </w:tc>
      </w:tr>
      <w:tr w:rsidTr="00D55334">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D55334">
            <w:pPr>
              <w:pStyle w:val="BodyText"/>
              <w:rPr>
                <w:lang w:val="en-NZ"/>
              </w:rPr>
            </w:pPr>
            <w:r w:rsidRPr="00D55334">
              <w:rPr>
                <w:rStyle w:val="SpecialBold"/>
              </w:rPr>
              <w:t>Context of and specific resources for assessment</w:t>
            </w:r>
          </w:p>
        </w:tc>
        <w:tc>
          <w:tcPr>
            <w:tcW w:w="6159" w:type="dxa"/>
            <w:tcBorders>
              <w:top w:val="nil"/>
              <w:left w:val="nil"/>
              <w:bottom w:val="nil"/>
              <w:right w:val="nil"/>
            </w:tcBorders>
            <w:tcMar>
              <w:top w:w="0" w:type="dxa"/>
              <w:left w:w="62" w:type="dxa"/>
              <w:bottom w:w="0" w:type="dxa"/>
              <w:right w:w="62" w:type="dxa"/>
            </w:tcMar>
          </w:tcPr>
          <w:p w:rsidR="00000000" w:rsidRPr="00D55334" w:rsidP="00D55334">
            <w:pPr>
              <w:pStyle w:val="BodyText"/>
            </w:pPr>
            <w:r w:rsidRPr="00D55334">
              <w:t>Performance is demonstrated consistently over time and in a suitable range of contexts.</w:t>
            </w:r>
          </w:p>
          <w:p w:rsidR="00000000" w:rsidRPr="00D55334" w:rsidP="00D55334">
            <w:pPr>
              <w:pStyle w:val="BodyText"/>
            </w:pPr>
            <w:r w:rsidRPr="00D55334">
              <w:t>Resources for assessment include access to:</w:t>
            </w:r>
          </w:p>
          <w:p w:rsidR="00000000" w:rsidRPr="00D55334" w:rsidP="00D55334">
            <w:pPr>
              <w:pStyle w:val="ListBullet"/>
            </w:pPr>
            <w:r w:rsidRPr="00D55334">
              <w:t>industry-approved marine operations site where applying basic survival skills in the event of vessel abandonment can be conducted</w:t>
            </w:r>
          </w:p>
          <w:p w:rsidR="00000000" w:rsidRPr="00D55334" w:rsidP="00D55334">
            <w:pPr>
              <w:pStyle w:val="ListBullet"/>
            </w:pPr>
            <w:r w:rsidRPr="00D55334">
              <w:t>tools, equipment and personal protective equipment currently used in industry</w:t>
            </w:r>
          </w:p>
          <w:p w:rsidR="00000000" w:rsidRPr="00D55334" w:rsidP="00D55334">
            <w:pPr>
              <w:pStyle w:val="ListBullet"/>
            </w:pPr>
            <w:r w:rsidRPr="00D55334">
              <w:t>relevant regulatory and equipment documentation that impacts on work activities</w:t>
            </w:r>
          </w:p>
          <w:p w:rsidR="00000000" w:rsidRPr="00D55334" w:rsidP="00D55334">
            <w:pPr>
              <w:pStyle w:val="ListBullet"/>
            </w:pPr>
            <w:r w:rsidRPr="00D55334">
              <w:t>range of relevant exercises, case studies and/or other simulated practical and knowledge assessments</w:t>
            </w:r>
          </w:p>
          <w:p w:rsidR="00000000" w:rsidRPr="00D55334" w:rsidP="00D55334">
            <w:pPr>
              <w:pStyle w:val="ListBullet"/>
            </w:pPr>
            <w:r w:rsidRPr="00D55334">
              <w:t>appropriate range of relevant operational situations in the workplace.</w:t>
            </w:r>
          </w:p>
          <w:p w:rsidR="00000000" w:rsidRPr="00D55334" w:rsidP="00D55334">
            <w:pPr>
              <w:pStyle w:val="BodyText"/>
            </w:pPr>
            <w:r w:rsidRPr="00D55334">
              <w:t>In b</w:t>
            </w:r>
            <w:r w:rsidRPr="00D55334">
              <w:t>oth real and simulated environments, access is required to:</w:t>
            </w:r>
          </w:p>
          <w:p w:rsidR="00000000" w:rsidRPr="00D55334" w:rsidP="00D55334">
            <w:pPr>
              <w:pStyle w:val="ListBullet"/>
            </w:pPr>
            <w:r w:rsidRPr="00D55334">
              <w:t>relevant and appropriate materials and equipment</w:t>
            </w:r>
          </w:p>
          <w:p w:rsidR="00000000" w:rsidP="00D55334">
            <w:pPr>
              <w:pStyle w:val="ListBullet"/>
              <w:rPr>
                <w:lang w:val="en-NZ"/>
              </w:rPr>
            </w:pPr>
            <w:r w:rsidRPr="00D55334">
              <w:t>applicable documentation including workplace procedures, regulations, codes of practice and operation manuals.</w:t>
            </w:r>
          </w:p>
        </w:tc>
      </w:tr>
      <w:tr w:rsidTr="00D55334">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D55334">
            <w:pPr>
              <w:pStyle w:val="BodyText"/>
              <w:rPr>
                <w:lang w:val="en-NZ"/>
              </w:rPr>
            </w:pPr>
            <w:r w:rsidRPr="00D55334">
              <w:rPr>
                <w:rStyle w:val="SpecialBold"/>
              </w:rPr>
              <w:t>Method of assessment</w:t>
            </w:r>
          </w:p>
        </w:tc>
        <w:tc>
          <w:tcPr>
            <w:tcW w:w="6159" w:type="dxa"/>
            <w:tcBorders>
              <w:top w:val="nil"/>
              <w:left w:val="nil"/>
              <w:bottom w:val="nil"/>
              <w:right w:val="nil"/>
            </w:tcBorders>
            <w:tcMar>
              <w:top w:w="0" w:type="dxa"/>
              <w:left w:w="62" w:type="dxa"/>
              <w:bottom w:w="0" w:type="dxa"/>
              <w:right w:w="62" w:type="dxa"/>
            </w:tcMar>
          </w:tcPr>
          <w:p w:rsidR="00000000" w:rsidRPr="00D55334" w:rsidP="00D55334">
            <w:pPr>
              <w:pStyle w:val="BodyText"/>
            </w:pPr>
            <w:r w:rsidRPr="00D55334">
              <w:t>Practical ass</w:t>
            </w:r>
            <w:r w:rsidRPr="00D55334">
              <w:t>essment must occur in an:</w:t>
            </w:r>
          </w:p>
          <w:p w:rsidR="00000000" w:rsidRPr="00D55334" w:rsidP="00D55334">
            <w:pPr>
              <w:pStyle w:val="ListBullet"/>
            </w:pPr>
            <w:r w:rsidRPr="00D55334">
              <w:t>appropriately simulated workplace environment and/or</w:t>
            </w:r>
          </w:p>
          <w:p w:rsidR="00000000" w:rsidRPr="00D55334" w:rsidP="00D55334">
            <w:pPr>
              <w:pStyle w:val="ListBullet"/>
            </w:pPr>
            <w:r w:rsidRPr="00D55334">
              <w:t>appropriate range of situations in the workplace.</w:t>
            </w:r>
          </w:p>
          <w:p w:rsidR="00000000" w:rsidRPr="00D55334" w:rsidP="00D55334">
            <w:pPr>
              <w:pStyle w:val="BodyText"/>
            </w:pPr>
            <w:r w:rsidRPr="00D55334">
              <w:t xml:space="preserve">A range of assessment methods should be used to assess practical skills and knowledge. The following examples are appropriate </w:t>
            </w:r>
            <w:r w:rsidRPr="00D55334">
              <w:t>to this unit:</w:t>
            </w:r>
          </w:p>
          <w:p w:rsidR="00000000" w:rsidRPr="00D55334" w:rsidP="00D55334">
            <w:pPr>
              <w:pStyle w:val="ListBullet"/>
            </w:pPr>
            <w:r w:rsidRPr="00D55334">
              <w:t>direct observation of the candidate applying basic survival skills in the event of vessel abandonment</w:t>
            </w:r>
          </w:p>
          <w:p w:rsidR="00000000" w:rsidP="00D55334">
            <w:pPr>
              <w:pStyle w:val="ListBullet"/>
              <w:rPr>
                <w:lang w:val="en-NZ"/>
              </w:rPr>
            </w:pPr>
            <w:r w:rsidRPr="00D55334">
              <w:t>direct observation of the candidate applying relevant WHS/OHS requirements and work practices.</w:t>
            </w:r>
          </w:p>
        </w:tc>
      </w:tr>
      <w:tr w:rsidTr="00D55334">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D55334">
            <w:pPr>
              <w:pStyle w:val="BodyText"/>
              <w:rPr>
                <w:lang w:val="en-NZ"/>
              </w:rPr>
            </w:pPr>
            <w:r w:rsidRPr="00D55334">
              <w:rPr>
                <w:rStyle w:val="SpecialBold"/>
              </w:rPr>
              <w:t>Guidance information for assessment</w:t>
            </w:r>
          </w:p>
        </w:tc>
        <w:tc>
          <w:tcPr>
            <w:tcW w:w="6159" w:type="dxa"/>
            <w:tcBorders>
              <w:top w:val="nil"/>
              <w:left w:val="nil"/>
              <w:bottom w:val="nil"/>
              <w:right w:val="nil"/>
            </w:tcBorders>
            <w:tcMar>
              <w:top w:w="0" w:type="dxa"/>
              <w:left w:w="62" w:type="dxa"/>
              <w:bottom w:w="0" w:type="dxa"/>
              <w:right w:w="62" w:type="dxa"/>
            </w:tcMar>
          </w:tcPr>
          <w:p w:rsidR="00000000" w:rsidRPr="00D55334" w:rsidP="00D55334">
            <w:pPr>
              <w:pStyle w:val="BodyText"/>
            </w:pPr>
            <w:r w:rsidRPr="00D55334">
              <w:t>Holistic assessment with other units relevant to the industry sector, workplace and job role is recommended.</w:t>
            </w:r>
          </w:p>
          <w:p w:rsidR="00000000" w:rsidRPr="00D55334" w:rsidP="00D55334">
            <w:pPr>
              <w:pStyle w:val="BodyText"/>
            </w:pPr>
            <w:r w:rsidRPr="00D55334">
              <w:t>In all cases where practical assessment is used it should be combined with targeted questioning to assess Required Knowledge.</w:t>
            </w:r>
          </w:p>
          <w:p w:rsidR="00000000" w:rsidRPr="00D55334" w:rsidP="00D55334">
            <w:pPr>
              <w:pStyle w:val="BodyText"/>
            </w:pPr>
            <w:r w:rsidRPr="00D55334">
              <w:t xml:space="preserve">Assessment processes </w:t>
            </w:r>
            <w:r w:rsidRPr="00D55334">
              <w:t>and techniques must be appropriate to the language and literacy requirements of the work being performed and the capacity of the candidate.</w:t>
            </w:r>
          </w:p>
        </w:tc>
      </w:tr>
    </w:tbl>
    <w:p w:rsidR="00000000" w:rsidRPr="00D55334" w:rsidP="00D55334">
      <w:pPr>
        <w:pStyle w:val="BodyText"/>
      </w:pPr>
    </w:p>
    <w:p w:rsidR="00000000" w:rsidRPr="00D55334" w:rsidP="00D55334">
      <w:pPr>
        <w:pStyle w:val="AllowPageBreak"/>
      </w:pPr>
    </w:p>
    <w:p w:rsidR="00000000" w:rsidRPr="00D55334" w:rsidP="00D55334">
      <w:pPr>
        <w:pStyle w:val="Heading1"/>
      </w:pPr>
      <w:bookmarkStart w:id="11" w:name="O_536854"/>
      <w:bookmarkEnd w:id="11"/>
      <w:r w:rsidRPr="00D55334">
        <w:t>Range Statement</w:t>
      </w:r>
    </w:p>
    <w:tbl>
      <w:tblPr>
        <w:tblW w:w="0" w:type="auto"/>
        <w:tblCellMar>
          <w:left w:w="62" w:type="dxa"/>
          <w:right w:w="62" w:type="dxa"/>
        </w:tblCellMar>
        <w:tblLook w:val="0000"/>
      </w:tblPr>
      <w:tblGrid>
        <w:gridCol w:w="2586"/>
        <w:gridCol w:w="6610"/>
      </w:tblGrid>
      <w:tr w:rsidTr="006B03D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55334">
            <w:pPr>
              <w:pStyle w:val="BodyText"/>
              <w:rPr>
                <w:lang w:val="en-NZ"/>
              </w:rPr>
            </w:pPr>
            <w:r w:rsidRPr="00D55334">
              <w:t>The range statement relates to the unit of competency as a whole. It allows for d</w:t>
            </w:r>
            <w:r w:rsidRPr="00D55334">
              <w:t>ifferent work environments and situations that may affect performance. Bold italicised wording, if used in the performance criteria, is detailed below.</w:t>
            </w:r>
          </w:p>
        </w:tc>
      </w:tr>
      <w:tr w:rsidTr="006B03D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55334">
            <w:pPr>
              <w:pStyle w:val="BodyText"/>
              <w:rPr>
                <w:lang w:val="en-NZ"/>
              </w:rPr>
            </w:pPr>
            <w:r w:rsidRPr="00D55334">
              <w:t>Survival equipment may include:</w:t>
            </w:r>
          </w:p>
        </w:tc>
        <w:tc>
          <w:tcPr>
            <w:tcW w:w="0" w:type="auto"/>
            <w:tcBorders>
              <w:top w:val="nil"/>
              <w:left w:val="nil"/>
              <w:bottom w:val="nil"/>
              <w:right w:val="nil"/>
            </w:tcBorders>
            <w:tcMar>
              <w:top w:w="0" w:type="dxa"/>
              <w:left w:w="62" w:type="dxa"/>
              <w:bottom w:w="0" w:type="dxa"/>
              <w:right w:w="62" w:type="dxa"/>
            </w:tcMar>
          </w:tcPr>
          <w:p w:rsidR="00000000" w:rsidRPr="00D55334" w:rsidP="00D55334">
            <w:pPr>
              <w:pStyle w:val="ListBullet"/>
            </w:pPr>
            <w:r w:rsidRPr="00D55334">
              <w:t>EPIRBs</w:t>
            </w:r>
          </w:p>
          <w:p w:rsidR="00000000" w:rsidRPr="00D55334" w:rsidP="00D55334">
            <w:pPr>
              <w:pStyle w:val="ListBullet"/>
            </w:pPr>
            <w:r w:rsidRPr="00D55334">
              <w:t>Flares</w:t>
            </w:r>
          </w:p>
          <w:p w:rsidR="00000000" w:rsidRPr="00D55334" w:rsidP="00D55334">
            <w:pPr>
              <w:pStyle w:val="ListBullet"/>
            </w:pPr>
            <w:r w:rsidRPr="00D55334">
              <w:t>Immersion suit</w:t>
            </w:r>
          </w:p>
          <w:p w:rsidR="00000000" w:rsidRPr="00D55334" w:rsidP="00D55334">
            <w:pPr>
              <w:pStyle w:val="ListBullet"/>
            </w:pPr>
            <w:r w:rsidRPr="00D55334">
              <w:t>Life jackets</w:t>
            </w:r>
          </w:p>
          <w:p w:rsidR="00000000" w:rsidRPr="00D55334" w:rsidP="00D55334">
            <w:pPr>
              <w:pStyle w:val="ListBullet"/>
            </w:pPr>
            <w:r w:rsidRPr="00D55334">
              <w:t xml:space="preserve">Person overboard combination light and smoke float </w:t>
            </w:r>
          </w:p>
          <w:p w:rsidR="00000000" w:rsidRPr="00D55334" w:rsidP="00D55334">
            <w:pPr>
              <w:pStyle w:val="ListBullet"/>
            </w:pPr>
            <w:r w:rsidRPr="00D55334">
              <w:t>Search and rescue transponders (SARTs)</w:t>
            </w:r>
          </w:p>
          <w:p w:rsidR="00000000" w:rsidP="00D55334">
            <w:pPr>
              <w:pStyle w:val="ListBullet"/>
              <w:rPr>
                <w:lang w:val="en-NZ"/>
              </w:rPr>
            </w:pPr>
            <w:r w:rsidRPr="00D55334">
              <w:t>Survival craft</w:t>
            </w:r>
          </w:p>
        </w:tc>
      </w:tr>
      <w:tr w:rsidTr="006B03D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55334">
            <w:pPr>
              <w:pStyle w:val="BodyText"/>
              <w:rPr>
                <w:lang w:val="en-NZ"/>
              </w:rPr>
            </w:pPr>
            <w:r w:rsidRPr="00D55334">
              <w:t>Radio equipment may include:</w:t>
            </w:r>
          </w:p>
        </w:tc>
        <w:tc>
          <w:tcPr>
            <w:tcW w:w="0" w:type="auto"/>
            <w:tcBorders>
              <w:top w:val="nil"/>
              <w:left w:val="nil"/>
              <w:bottom w:val="nil"/>
              <w:right w:val="nil"/>
            </w:tcBorders>
            <w:tcMar>
              <w:top w:w="0" w:type="dxa"/>
              <w:left w:w="62" w:type="dxa"/>
              <w:bottom w:w="0" w:type="dxa"/>
              <w:right w:w="62" w:type="dxa"/>
            </w:tcMar>
          </w:tcPr>
          <w:p w:rsidR="00000000" w:rsidRPr="00D55334" w:rsidP="00D55334">
            <w:pPr>
              <w:pStyle w:val="ListBullet"/>
            </w:pPr>
            <w:r w:rsidRPr="00D55334">
              <w:t>HF</w:t>
            </w:r>
          </w:p>
          <w:p w:rsidR="00000000" w:rsidP="00D55334">
            <w:pPr>
              <w:pStyle w:val="ListBullet"/>
              <w:rPr>
                <w:lang w:val="en-NZ"/>
              </w:rPr>
            </w:pPr>
            <w:r w:rsidRPr="00D55334">
              <w:t>VHF</w:t>
            </w:r>
          </w:p>
        </w:tc>
      </w:tr>
      <w:tr w:rsidTr="006B03D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55334">
            <w:pPr>
              <w:pStyle w:val="BodyText"/>
              <w:rPr>
                <w:lang w:val="en-NZ"/>
              </w:rPr>
            </w:pPr>
            <w:r w:rsidRPr="00D55334">
              <w:t>Lifesaving and survival equipment may include:</w:t>
            </w:r>
          </w:p>
        </w:tc>
        <w:tc>
          <w:tcPr>
            <w:tcW w:w="0" w:type="auto"/>
            <w:tcBorders>
              <w:top w:val="nil"/>
              <w:left w:val="nil"/>
              <w:bottom w:val="nil"/>
              <w:right w:val="nil"/>
            </w:tcBorders>
            <w:tcMar>
              <w:top w:w="0" w:type="dxa"/>
              <w:left w:w="62" w:type="dxa"/>
              <w:bottom w:w="0" w:type="dxa"/>
              <w:right w:w="62" w:type="dxa"/>
            </w:tcMar>
          </w:tcPr>
          <w:p w:rsidR="00000000" w:rsidRPr="00D55334" w:rsidP="00D55334">
            <w:pPr>
              <w:pStyle w:val="ListBullet"/>
            </w:pPr>
            <w:r w:rsidRPr="00D55334">
              <w:t xml:space="preserve">Immersion suit </w:t>
            </w:r>
          </w:p>
          <w:p w:rsidR="00000000" w:rsidRPr="00D55334" w:rsidP="00D55334">
            <w:pPr>
              <w:pStyle w:val="ListBullet"/>
            </w:pPr>
            <w:r w:rsidRPr="00D55334">
              <w:t>Lifebuoy</w:t>
            </w:r>
          </w:p>
          <w:p w:rsidR="00000000" w:rsidP="00D55334">
            <w:pPr>
              <w:pStyle w:val="ListBullet"/>
              <w:rPr>
                <w:lang w:val="en-NZ"/>
              </w:rPr>
            </w:pPr>
            <w:r w:rsidRPr="00D55334">
              <w:t>Personal floatation devices</w:t>
            </w:r>
          </w:p>
        </w:tc>
      </w:tr>
      <w:tr w:rsidTr="006B03D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55334">
            <w:pPr>
              <w:pStyle w:val="BodyText"/>
              <w:rPr>
                <w:lang w:val="en-NZ"/>
              </w:rPr>
            </w:pPr>
            <w:r w:rsidRPr="00D55334">
              <w:t>Certificates and documentation may include:</w:t>
            </w:r>
          </w:p>
        </w:tc>
        <w:tc>
          <w:tcPr>
            <w:tcW w:w="0" w:type="auto"/>
            <w:tcBorders>
              <w:top w:val="nil"/>
              <w:left w:val="nil"/>
              <w:bottom w:val="nil"/>
              <w:right w:val="nil"/>
            </w:tcBorders>
            <w:tcMar>
              <w:top w:w="0" w:type="dxa"/>
              <w:left w:w="62" w:type="dxa"/>
              <w:bottom w:w="0" w:type="dxa"/>
              <w:right w:w="62" w:type="dxa"/>
            </w:tcMar>
          </w:tcPr>
          <w:p w:rsidR="00000000" w:rsidRPr="00D55334" w:rsidP="00D55334">
            <w:pPr>
              <w:pStyle w:val="ListBullet"/>
            </w:pPr>
            <w:r w:rsidRPr="00D55334">
              <w:t xml:space="preserve">Instructions for use of lifesaving equipment </w:t>
            </w:r>
          </w:p>
          <w:p w:rsidR="00000000" w:rsidRPr="00D55334" w:rsidP="00D55334">
            <w:pPr>
              <w:pStyle w:val="ListBullet"/>
            </w:pPr>
            <w:r w:rsidRPr="00D55334">
              <w:t>Pyrotechnic expiry dates</w:t>
            </w:r>
          </w:p>
          <w:p w:rsidR="00000000" w:rsidP="00D55334">
            <w:pPr>
              <w:pStyle w:val="ListBullet"/>
              <w:rPr>
                <w:lang w:val="en-NZ"/>
              </w:rPr>
            </w:pPr>
            <w:r w:rsidRPr="00D55334">
              <w:t>Record of inspection of equipment</w:t>
            </w:r>
          </w:p>
        </w:tc>
      </w:tr>
      <w:tr w:rsidTr="006B03D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55334">
            <w:pPr>
              <w:pStyle w:val="BodyText"/>
              <w:rPr>
                <w:lang w:val="en-NZ"/>
              </w:rPr>
            </w:pPr>
            <w:r w:rsidRPr="00D55334">
              <w:t>Emergency alarms and types of alarm systems may include:</w:t>
            </w:r>
          </w:p>
        </w:tc>
        <w:tc>
          <w:tcPr>
            <w:tcW w:w="0" w:type="auto"/>
            <w:tcBorders>
              <w:top w:val="nil"/>
              <w:left w:val="nil"/>
              <w:bottom w:val="nil"/>
              <w:right w:val="nil"/>
            </w:tcBorders>
            <w:tcMar>
              <w:top w:w="0" w:type="dxa"/>
              <w:left w:w="62" w:type="dxa"/>
              <w:bottom w:w="0" w:type="dxa"/>
              <w:right w:w="62" w:type="dxa"/>
            </w:tcMar>
          </w:tcPr>
          <w:p w:rsidR="00000000" w:rsidRPr="00D55334" w:rsidP="00D55334">
            <w:pPr>
              <w:pStyle w:val="ListBullet"/>
            </w:pPr>
            <w:r w:rsidRPr="00D55334">
              <w:t>Electronic alarms</w:t>
            </w:r>
          </w:p>
          <w:p w:rsidR="00000000" w:rsidRPr="00D55334" w:rsidP="00D55334">
            <w:pPr>
              <w:pStyle w:val="ListBullet"/>
            </w:pPr>
            <w:r w:rsidRPr="00D55334">
              <w:t>Muster and abandon vessel ala</w:t>
            </w:r>
            <w:r w:rsidRPr="00D55334">
              <w:t>rms</w:t>
            </w:r>
          </w:p>
          <w:p w:rsidR="00000000" w:rsidP="00D55334">
            <w:pPr>
              <w:pStyle w:val="ListBullet"/>
              <w:rPr>
                <w:lang w:val="en-NZ"/>
              </w:rPr>
            </w:pPr>
            <w:r w:rsidRPr="00D55334">
              <w:t>Verbal communication</w:t>
            </w:r>
          </w:p>
        </w:tc>
      </w:tr>
      <w:tr w:rsidTr="006B03D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55334">
            <w:pPr>
              <w:pStyle w:val="BodyText"/>
              <w:rPr>
                <w:lang w:val="en-NZ"/>
              </w:rPr>
            </w:pPr>
            <w:r w:rsidRPr="00D55334">
              <w:t>In-water survival techniques may include:</w:t>
            </w:r>
          </w:p>
        </w:tc>
        <w:tc>
          <w:tcPr>
            <w:tcW w:w="0" w:type="auto"/>
            <w:tcBorders>
              <w:top w:val="nil"/>
              <w:left w:val="nil"/>
              <w:bottom w:val="nil"/>
              <w:right w:val="nil"/>
            </w:tcBorders>
            <w:tcMar>
              <w:top w:w="0" w:type="dxa"/>
              <w:left w:w="62" w:type="dxa"/>
              <w:bottom w:w="0" w:type="dxa"/>
              <w:right w:w="62" w:type="dxa"/>
            </w:tcMar>
          </w:tcPr>
          <w:p w:rsidR="00000000" w:rsidRPr="00D55334" w:rsidP="00D55334">
            <w:pPr>
              <w:pStyle w:val="ListBullet"/>
            </w:pPr>
            <w:r w:rsidRPr="00D55334">
              <w:t>Floating with or without a lifejacket</w:t>
            </w:r>
          </w:p>
          <w:p w:rsidR="00000000" w:rsidRPr="00D55334" w:rsidP="00D55334">
            <w:pPr>
              <w:pStyle w:val="ListBullet"/>
            </w:pPr>
            <w:r w:rsidRPr="00D55334">
              <w:t>Heat loss techniques</w:t>
            </w:r>
          </w:p>
          <w:p w:rsidR="00000000" w:rsidP="00D55334">
            <w:pPr>
              <w:pStyle w:val="ListBullet"/>
              <w:rPr>
                <w:lang w:val="en-NZ"/>
              </w:rPr>
            </w:pPr>
            <w:r w:rsidRPr="00D55334">
              <w:t>Swimming with a lifejacket</w:t>
            </w:r>
          </w:p>
        </w:tc>
      </w:tr>
      <w:tr w:rsidTr="006B03D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55334">
            <w:pPr>
              <w:pStyle w:val="BodyText"/>
              <w:rPr>
                <w:lang w:val="en-NZ"/>
              </w:rPr>
            </w:pPr>
            <w:r w:rsidRPr="00D55334">
              <w:t>Threats to survival may include:</w:t>
            </w:r>
          </w:p>
        </w:tc>
        <w:tc>
          <w:tcPr>
            <w:tcW w:w="0" w:type="auto"/>
            <w:tcBorders>
              <w:top w:val="nil"/>
              <w:left w:val="nil"/>
              <w:bottom w:val="nil"/>
              <w:right w:val="nil"/>
            </w:tcBorders>
            <w:tcMar>
              <w:top w:w="0" w:type="dxa"/>
              <w:left w:w="62" w:type="dxa"/>
              <w:bottom w:w="0" w:type="dxa"/>
              <w:right w:w="62" w:type="dxa"/>
            </w:tcMar>
          </w:tcPr>
          <w:p w:rsidR="00000000" w:rsidRPr="00D55334" w:rsidP="00D55334">
            <w:pPr>
              <w:pStyle w:val="ListBullet"/>
            </w:pPr>
            <w:r w:rsidRPr="00D55334">
              <w:t>Dehydration</w:t>
            </w:r>
          </w:p>
          <w:p w:rsidR="00000000" w:rsidRPr="00D55334" w:rsidP="00D55334">
            <w:pPr>
              <w:pStyle w:val="ListBullet"/>
            </w:pPr>
            <w:r w:rsidRPr="00D55334">
              <w:t>Hypothermia</w:t>
            </w:r>
          </w:p>
          <w:p w:rsidR="00000000" w:rsidP="00D55334">
            <w:pPr>
              <w:pStyle w:val="ListBullet"/>
              <w:rPr>
                <w:lang w:val="en-NZ"/>
              </w:rPr>
            </w:pPr>
            <w:r w:rsidRPr="00D55334">
              <w:t>Ingestion of seawater</w:t>
            </w:r>
          </w:p>
        </w:tc>
      </w:tr>
      <w:tr w:rsidTr="006B03D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55334">
            <w:pPr>
              <w:pStyle w:val="BodyText"/>
              <w:rPr>
                <w:lang w:val="en-NZ"/>
              </w:rPr>
            </w:pPr>
            <w:r w:rsidRPr="00D55334">
              <w:t>Rescue craft may include:</w:t>
            </w:r>
          </w:p>
        </w:tc>
        <w:tc>
          <w:tcPr>
            <w:tcW w:w="0" w:type="auto"/>
            <w:tcBorders>
              <w:top w:val="nil"/>
              <w:left w:val="nil"/>
              <w:bottom w:val="nil"/>
              <w:right w:val="nil"/>
            </w:tcBorders>
            <w:tcMar>
              <w:top w:w="0" w:type="dxa"/>
              <w:left w:w="62" w:type="dxa"/>
              <w:bottom w:w="0" w:type="dxa"/>
              <w:right w:w="62" w:type="dxa"/>
            </w:tcMar>
          </w:tcPr>
          <w:p w:rsidR="00000000" w:rsidRPr="00D55334" w:rsidP="00D55334">
            <w:pPr>
              <w:pStyle w:val="ListBullet"/>
            </w:pPr>
            <w:r w:rsidRPr="00D55334">
              <w:t>Another vessel</w:t>
            </w:r>
          </w:p>
          <w:p w:rsidR="00000000" w:rsidP="00D55334">
            <w:pPr>
              <w:pStyle w:val="ListBullet"/>
              <w:rPr>
                <w:lang w:val="en-NZ"/>
              </w:rPr>
            </w:pPr>
            <w:r w:rsidRPr="00D55334">
              <w:t>Helicopter</w:t>
            </w:r>
          </w:p>
        </w:tc>
      </w:tr>
      <w:tr w:rsidTr="006B03D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55334">
            <w:pPr>
              <w:pStyle w:val="BodyText"/>
              <w:rPr>
                <w:lang w:val="en-NZ"/>
              </w:rPr>
            </w:pPr>
            <w:r w:rsidRPr="00D55334">
              <w:t>Pyrotechnic and distress signals may include:</w:t>
            </w:r>
          </w:p>
        </w:tc>
        <w:tc>
          <w:tcPr>
            <w:tcW w:w="0" w:type="auto"/>
            <w:tcBorders>
              <w:top w:val="nil"/>
              <w:left w:val="nil"/>
              <w:bottom w:val="nil"/>
              <w:right w:val="nil"/>
            </w:tcBorders>
            <w:tcMar>
              <w:top w:w="0" w:type="dxa"/>
              <w:left w:w="62" w:type="dxa"/>
              <w:bottom w:w="0" w:type="dxa"/>
              <w:right w:w="62" w:type="dxa"/>
            </w:tcMar>
          </w:tcPr>
          <w:p w:rsidR="00000000" w:rsidRPr="00D55334" w:rsidP="00D55334">
            <w:pPr>
              <w:pStyle w:val="ListBullet"/>
            </w:pPr>
            <w:r w:rsidRPr="00D55334">
              <w:t>Orange smoke flare</w:t>
            </w:r>
          </w:p>
          <w:p w:rsidR="00000000" w:rsidP="00D55334">
            <w:pPr>
              <w:pStyle w:val="ListBullet"/>
              <w:rPr>
                <w:lang w:val="en-NZ"/>
              </w:rPr>
            </w:pPr>
            <w:r w:rsidRPr="00D55334">
              <w:t>Red handheld flare</w:t>
            </w:r>
          </w:p>
        </w:tc>
      </w:tr>
      <w:tr w:rsidTr="006B03D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55334">
            <w:pPr>
              <w:pStyle w:val="BodyText"/>
              <w:rPr>
                <w:lang w:val="en-NZ"/>
              </w:rPr>
            </w:pPr>
            <w:r w:rsidRPr="00D55334">
              <w:t>Risks and hazards may include:</w:t>
            </w:r>
          </w:p>
        </w:tc>
        <w:tc>
          <w:tcPr>
            <w:tcW w:w="0" w:type="auto"/>
            <w:tcBorders>
              <w:top w:val="nil"/>
              <w:left w:val="nil"/>
              <w:bottom w:val="nil"/>
              <w:right w:val="nil"/>
            </w:tcBorders>
            <w:tcMar>
              <w:top w:w="0" w:type="dxa"/>
              <w:left w:w="62" w:type="dxa"/>
              <w:bottom w:w="0" w:type="dxa"/>
              <w:right w:w="62" w:type="dxa"/>
            </w:tcMar>
          </w:tcPr>
          <w:p w:rsidR="00000000" w:rsidRPr="00D55334" w:rsidP="00D55334">
            <w:pPr>
              <w:pStyle w:val="ListBullet"/>
            </w:pPr>
            <w:r w:rsidRPr="00D55334">
              <w:t>Expired pyrotechnics</w:t>
            </w:r>
          </w:p>
          <w:p w:rsidR="00000000" w:rsidRPr="00D55334" w:rsidP="00D55334">
            <w:pPr>
              <w:pStyle w:val="ListBullet"/>
            </w:pPr>
            <w:r w:rsidRPr="00D55334">
              <w:t>Inaccessible lifejackets</w:t>
            </w:r>
          </w:p>
          <w:p w:rsidR="00000000" w:rsidRPr="00D55334" w:rsidP="00D55334">
            <w:pPr>
              <w:pStyle w:val="ListBullet"/>
            </w:pPr>
            <w:r w:rsidRPr="00D55334">
              <w:t xml:space="preserve">No defined abandon ship procedures established </w:t>
            </w:r>
          </w:p>
          <w:p w:rsidR="00000000" w:rsidRPr="00D55334" w:rsidP="00D55334">
            <w:pPr>
              <w:pStyle w:val="ListBullet"/>
            </w:pPr>
            <w:r w:rsidRPr="00D55334">
              <w:t>Poorly maintained equipment</w:t>
            </w:r>
          </w:p>
        </w:tc>
      </w:tr>
    </w:tbl>
    <w:p w:rsidR="00000000" w:rsidRPr="00D55334" w:rsidP="00D55334">
      <w:pPr>
        <w:pStyle w:val="BodyText"/>
      </w:pPr>
    </w:p>
    <w:p w:rsidR="00000000" w:rsidRPr="00D55334" w:rsidP="00D55334">
      <w:pPr>
        <w:pStyle w:val="AllowPageBreak"/>
      </w:pPr>
    </w:p>
    <w:p w:rsidR="00000000" w:rsidRPr="00D55334" w:rsidP="00D55334">
      <w:pPr>
        <w:pStyle w:val="Heading1"/>
      </w:pPr>
      <w:bookmarkStart w:id="12" w:name="O_536853"/>
      <w:bookmarkEnd w:id="12"/>
      <w:r w:rsidRPr="00D55334">
        <w:t>Unit Sector(s)</w:t>
      </w:r>
    </w:p>
    <w:p w:rsidR="00000000" w:rsidRPr="00D55334" w:rsidP="00D55334">
      <w:pPr>
        <w:pStyle w:val="BodyText"/>
      </w:pPr>
      <w:r w:rsidRPr="00D55334">
        <w:t>Not applicable.</w:t>
      </w:r>
    </w:p>
    <w:p w:rsidR="00000000" w:rsidRPr="00D55334" w:rsidP="00D55334">
      <w:pPr>
        <w:pStyle w:val="AllowPageBreak"/>
      </w:pPr>
    </w:p>
    <w:p w:rsidR="00000000" w:rsidRPr="00D55334" w:rsidP="00D55334">
      <w:pPr>
        <w:pStyle w:val="Heading1"/>
      </w:pPr>
      <w:bookmarkStart w:id="13" w:name="O_536852"/>
      <w:bookmarkEnd w:id="13"/>
      <w:r w:rsidRPr="00D55334">
        <w:t>Competency Field</w:t>
      </w:r>
    </w:p>
    <w:p w:rsidR="00000000" w:rsidRPr="00D55334" w:rsidP="00D55334">
      <w:pPr>
        <w:pStyle w:val="BodyText"/>
      </w:pPr>
      <w:r w:rsidRPr="00D55334">
        <w:t>Operational Quality and Safety</w:t>
      </w:r>
    </w:p>
    <w:p w:rsidR="00000000" w:rsidRPr="00D55334" w:rsidP="00D55334"/>
    <w:sectPr w:rsidSect="00D5533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33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334" w:rsidRPr="006B03D4" w:rsidP="006B03D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33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03D4" w:rsidP="00D5533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10</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6B03D4" w:rsidP="00D55334">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6B03D4" w:rsidP="00D5533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33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334" w:rsidRPr="006B03D4" w:rsidP="006B03D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33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03D4" w:rsidRPr="002D2AF8" w:rsidP="00D55334">
    <w:pPr>
      <w:pStyle w:val="Header"/>
      <w:framePr w:wrap="around"/>
    </w:pPr>
    <w:r>
      <w:fldChar w:fldCharType="begin"/>
    </w:r>
    <w:r>
      <w:instrText xml:space="preserve"> TITLE   \* MERGEFORMAT </w:instrText>
    </w:r>
    <w:r>
      <w:fldChar w:fldCharType="separate"/>
    </w:r>
    <w:r>
      <w:t>MARF1001A Apply basic survival skills in the event of vessel abandonment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June 2013</w:t>
    </w:r>
    <w:r>
      <w:fldChar w:fldCharType="end"/>
    </w:r>
  </w:p>
  <w:p w:rsidR="006B03D4" w:rsidP="00D5533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A3ED5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B44B04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5CC27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533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55334"/>
    <w:pPr>
      <w:spacing w:before="360" w:after="60"/>
      <w:outlineLvl w:val="0"/>
    </w:pPr>
    <w:rPr>
      <w:sz w:val="32"/>
    </w:rPr>
  </w:style>
  <w:style w:type="paragraph" w:styleId="Heading2">
    <w:name w:val="heading 2"/>
    <w:basedOn w:val="HeadingBase"/>
    <w:next w:val="BodyText"/>
    <w:link w:val="Heading2Char"/>
    <w:qFormat/>
    <w:rsid w:val="00D55334"/>
    <w:pPr>
      <w:keepLines/>
      <w:spacing w:before="240" w:after="120"/>
      <w:outlineLvl w:val="1"/>
    </w:pPr>
    <w:rPr>
      <w:sz w:val="28"/>
      <w:szCs w:val="40"/>
    </w:rPr>
  </w:style>
  <w:style w:type="paragraph" w:styleId="Heading3">
    <w:name w:val="heading 3"/>
    <w:basedOn w:val="HeadingBase"/>
    <w:next w:val="BodyText"/>
    <w:link w:val="Heading3Char"/>
    <w:qFormat/>
    <w:rsid w:val="00D55334"/>
    <w:pPr>
      <w:spacing w:before="180" w:after="120"/>
      <w:outlineLvl w:val="2"/>
    </w:pPr>
    <w:rPr>
      <w:spacing w:val="-10"/>
      <w:kern w:val="32"/>
    </w:rPr>
  </w:style>
  <w:style w:type="paragraph" w:styleId="Heading4">
    <w:name w:val="heading 4"/>
    <w:basedOn w:val="HeadingBase"/>
    <w:next w:val="BodyText"/>
    <w:link w:val="Heading4Char"/>
    <w:qFormat/>
    <w:rsid w:val="00D55334"/>
    <w:pPr>
      <w:spacing w:before="160" w:after="120"/>
      <w:outlineLvl w:val="3"/>
    </w:pPr>
    <w:rPr>
      <w:sz w:val="22"/>
    </w:rPr>
  </w:style>
  <w:style w:type="paragraph" w:styleId="Heading5">
    <w:name w:val="heading 5"/>
    <w:basedOn w:val="HeadingBase"/>
    <w:next w:val="Normal"/>
    <w:link w:val="Heading5Char"/>
    <w:qFormat/>
    <w:rsid w:val="00D55334"/>
    <w:pPr>
      <w:spacing w:before="80"/>
      <w:outlineLvl w:val="4"/>
    </w:pPr>
    <w:rPr>
      <w:color w:val="918585"/>
      <w:sz w:val="20"/>
    </w:rPr>
  </w:style>
  <w:style w:type="paragraph" w:styleId="Heading6">
    <w:name w:val="heading 6"/>
    <w:basedOn w:val="HeadingBase"/>
    <w:next w:val="Normal"/>
    <w:link w:val="Heading6Char"/>
    <w:qFormat/>
    <w:rsid w:val="00D55334"/>
    <w:pPr>
      <w:spacing w:before="60"/>
      <w:outlineLvl w:val="5"/>
    </w:pPr>
    <w:rPr>
      <w:color w:val="918585"/>
      <w:sz w:val="20"/>
    </w:rPr>
  </w:style>
  <w:style w:type="paragraph" w:styleId="Heading7">
    <w:name w:val="heading 7"/>
    <w:basedOn w:val="Normal"/>
    <w:next w:val="Normal"/>
    <w:link w:val="Heading7Char"/>
    <w:qFormat/>
    <w:rsid w:val="00D55334"/>
    <w:pPr>
      <w:ind w:left="720"/>
      <w:outlineLvl w:val="6"/>
    </w:pPr>
    <w:rPr>
      <w:i/>
    </w:rPr>
  </w:style>
  <w:style w:type="paragraph" w:styleId="Heading8">
    <w:name w:val="heading 8"/>
    <w:basedOn w:val="Normal"/>
    <w:next w:val="Normal"/>
    <w:link w:val="Heading8Char"/>
    <w:qFormat/>
    <w:rsid w:val="00D55334"/>
    <w:pPr>
      <w:ind w:left="720"/>
      <w:outlineLvl w:val="7"/>
    </w:pPr>
    <w:rPr>
      <w:i/>
    </w:rPr>
  </w:style>
  <w:style w:type="paragraph" w:styleId="Heading9">
    <w:name w:val="heading 9"/>
    <w:basedOn w:val="Normal"/>
    <w:next w:val="Normal"/>
    <w:link w:val="Heading9Char"/>
    <w:qFormat/>
    <w:rsid w:val="00D55334"/>
    <w:pPr>
      <w:ind w:left="720"/>
      <w:outlineLvl w:val="8"/>
    </w:pPr>
    <w:rPr>
      <w:i/>
    </w:rPr>
  </w:style>
  <w:style w:type="character" w:default="1" w:styleId="DefaultParagraphFont">
    <w:name w:val="Default Paragraph Font"/>
    <w:uiPriority w:val="1"/>
    <w:unhideWhenUsed/>
    <w:rsid w:val="00D5533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55334"/>
  </w:style>
  <w:style w:type="character" w:customStyle="1" w:styleId="Heading1Char">
    <w:name w:val="Heading 1 Char"/>
    <w:basedOn w:val="DefaultParagraphFont"/>
    <w:link w:val="Heading1"/>
    <w:rsid w:val="00D55334"/>
    <w:rPr>
      <w:rFonts w:ascii="Times New Roman" w:eastAsia="Times New Roman" w:hAnsi="Times New Roman" w:cs="Times New Roman"/>
      <w:b/>
      <w:sz w:val="32"/>
      <w:szCs w:val="20"/>
      <w:lang w:eastAsia="en-US"/>
    </w:rPr>
  </w:style>
  <w:style w:type="paragraph" w:styleId="BodyText">
    <w:name w:val="Body Text"/>
    <w:basedOn w:val="Normal"/>
    <w:link w:val="BodyTextChar"/>
    <w:rsid w:val="00D5533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55334"/>
    <w:rPr>
      <w:rFonts w:ascii="Times New Roman" w:eastAsia="Times New Roman" w:hAnsi="Times New Roman" w:cs="Times New Roman"/>
      <w:sz w:val="24"/>
      <w:lang w:eastAsia="en-US"/>
    </w:rPr>
  </w:style>
  <w:style w:type="paragraph" w:styleId="ListBullet">
    <w:name w:val="List Bullet"/>
    <w:basedOn w:val="List"/>
    <w:rsid w:val="00D55334"/>
    <w:pPr>
      <w:numPr>
        <w:numId w:val="13"/>
      </w:numPr>
      <w:tabs>
        <w:tab w:val="clear" w:pos="340"/>
      </w:tabs>
      <w:spacing w:before="40" w:after="40"/>
    </w:pPr>
  </w:style>
  <w:style w:type="character" w:customStyle="1" w:styleId="SpecialBold">
    <w:name w:val="Special Bold"/>
    <w:basedOn w:val="DefaultParagraphFont"/>
    <w:rsid w:val="00D55334"/>
    <w:rPr>
      <w:b/>
      <w:spacing w:val="0"/>
    </w:rPr>
  </w:style>
  <w:style w:type="paragraph" w:styleId="ListBullet2">
    <w:name w:val="List Bullet 2"/>
    <w:basedOn w:val="List2"/>
    <w:rsid w:val="00D55334"/>
    <w:pPr>
      <w:numPr>
        <w:numId w:val="14"/>
      </w:numPr>
      <w:tabs>
        <w:tab w:val="clear" w:pos="680"/>
      </w:tabs>
    </w:pPr>
  </w:style>
  <w:style w:type="paragraph" w:customStyle="1" w:styleId="SuperHeading">
    <w:name w:val="SuperHeading"/>
    <w:basedOn w:val="Normal"/>
    <w:rsid w:val="00D55334"/>
    <w:pPr>
      <w:spacing w:before="240" w:after="120"/>
      <w:outlineLvl w:val="0"/>
    </w:pPr>
    <w:rPr>
      <w:rFonts w:ascii="Times New Roman" w:hAnsi="Times New Roman"/>
      <w:b/>
      <w:sz w:val="32"/>
    </w:rPr>
  </w:style>
  <w:style w:type="paragraph" w:customStyle="1" w:styleId="AllowPageBreak">
    <w:name w:val="AllowPageBreak"/>
    <w:rsid w:val="00D5533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55334"/>
    <w:rPr>
      <w:b/>
      <w:i/>
      <w:u w:val="none"/>
    </w:rPr>
  </w:style>
  <w:style w:type="character" w:customStyle="1" w:styleId="Heading2Char">
    <w:name w:val="Heading 2 Char"/>
    <w:basedOn w:val="DefaultParagraphFont"/>
    <w:link w:val="Heading2"/>
    <w:rsid w:val="00D5533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5533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5533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5533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5533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5533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5533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55334"/>
    <w:rPr>
      <w:rFonts w:ascii="Courier New" w:eastAsia="Times New Roman" w:hAnsi="Courier New" w:cs="Times New Roman"/>
      <w:i/>
      <w:szCs w:val="20"/>
      <w:lang w:eastAsia="en-US"/>
    </w:rPr>
  </w:style>
  <w:style w:type="paragraph" w:customStyle="1" w:styleId="HeadingBase">
    <w:name w:val="Heading Base"/>
    <w:rsid w:val="00D5533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55334"/>
    <w:pPr>
      <w:tabs>
        <w:tab w:val="right" w:leader="dot" w:pos="9072"/>
      </w:tabs>
      <w:ind w:left="567"/>
    </w:pPr>
    <w:rPr>
      <w:szCs w:val="22"/>
    </w:rPr>
  </w:style>
  <w:style w:type="paragraph" w:customStyle="1" w:styleId="TOCBase">
    <w:name w:val="TOC Base"/>
    <w:rsid w:val="00D5533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55334"/>
    <w:pPr>
      <w:tabs>
        <w:tab w:val="right" w:leader="dot" w:pos="9072"/>
      </w:tabs>
      <w:spacing w:before="40" w:after="40"/>
      <w:ind w:left="284"/>
    </w:pPr>
    <w:rPr>
      <w:rFonts w:ascii="Times New Roman" w:hAnsi="Times New Roman"/>
    </w:rPr>
  </w:style>
  <w:style w:type="paragraph" w:styleId="TOC1">
    <w:name w:val="toc 1"/>
    <w:basedOn w:val="TOCBase"/>
    <w:next w:val="Normal"/>
    <w:rsid w:val="00D5533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5533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55334"/>
    <w:rPr>
      <w:rFonts w:ascii="Times New Roman" w:eastAsia="Times New Roman" w:hAnsi="Times New Roman" w:cs="Times New Roman"/>
      <w:sz w:val="16"/>
      <w:lang w:eastAsia="en-US"/>
    </w:rPr>
  </w:style>
  <w:style w:type="paragraph" w:styleId="Title">
    <w:name w:val="Title"/>
    <w:basedOn w:val="HeadingBase"/>
    <w:link w:val="TitleChar"/>
    <w:qFormat/>
    <w:rsid w:val="00D55334"/>
    <w:pPr>
      <w:spacing w:before="5040"/>
      <w:jc w:val="center"/>
    </w:pPr>
    <w:rPr>
      <w:sz w:val="48"/>
      <w:szCs w:val="72"/>
      <w:lang w:val="en-US"/>
    </w:rPr>
  </w:style>
  <w:style w:type="character" w:customStyle="1" w:styleId="TitleChar">
    <w:name w:val="Title Char"/>
    <w:basedOn w:val="DefaultParagraphFont"/>
    <w:link w:val="Title"/>
    <w:rsid w:val="00D5533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55334"/>
    <w:pPr>
      <w:tabs>
        <w:tab w:val="left" w:pos="3600"/>
        <w:tab w:val="left" w:pos="3958"/>
      </w:tabs>
    </w:pPr>
  </w:style>
  <w:style w:type="paragraph" w:styleId="List">
    <w:name w:val="List"/>
    <w:basedOn w:val="BodyText"/>
    <w:next w:val="BodyText"/>
    <w:rsid w:val="00D55334"/>
    <w:pPr>
      <w:tabs>
        <w:tab w:val="left" w:pos="340"/>
      </w:tabs>
      <w:spacing w:before="60" w:after="60"/>
      <w:ind w:left="340" w:hanging="340"/>
    </w:pPr>
  </w:style>
  <w:style w:type="paragraph" w:customStyle="1" w:styleId="Note">
    <w:name w:val="Note"/>
    <w:basedOn w:val="BodyText"/>
    <w:rsid w:val="00D5533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55334"/>
    <w:pPr>
      <w:framePr w:wrap="auto" w:hAnchor="text" w:y="6049"/>
    </w:pPr>
    <w:rPr>
      <w:color w:val="000000"/>
      <w:sz w:val="40"/>
    </w:rPr>
  </w:style>
  <w:style w:type="paragraph" w:customStyle="1" w:styleId="TOCTitle">
    <w:name w:val="TOCTitle"/>
    <w:basedOn w:val="Heading1"/>
    <w:rsid w:val="00D55334"/>
    <w:pPr>
      <w:spacing w:after="240"/>
      <w:jc w:val="center"/>
      <w:outlineLvl w:val="9"/>
    </w:pPr>
    <w:rPr>
      <w:caps/>
    </w:rPr>
  </w:style>
  <w:style w:type="paragraph" w:customStyle="1" w:styleId="Version">
    <w:name w:val="Version"/>
    <w:rsid w:val="00D5533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55334"/>
    <w:pPr>
      <w:keepNext w:val="0"/>
      <w:tabs>
        <w:tab w:val="right" w:pos="4176"/>
      </w:tabs>
      <w:ind w:left="198" w:hanging="198"/>
    </w:pPr>
    <w:rPr>
      <w:rFonts w:ascii="Garamond" w:hAnsi="Garamond"/>
    </w:rPr>
  </w:style>
  <w:style w:type="paragraph" w:styleId="IndexHeading">
    <w:name w:val="index heading"/>
    <w:basedOn w:val="Normal"/>
    <w:next w:val="Index1"/>
    <w:semiHidden/>
    <w:rsid w:val="00D55334"/>
    <w:pPr>
      <w:spacing w:before="120" w:after="120"/>
    </w:pPr>
    <w:rPr>
      <w:rFonts w:ascii="Arial" w:hAnsi="Arial"/>
      <w:b/>
      <w:color w:val="918585"/>
      <w:sz w:val="24"/>
    </w:rPr>
  </w:style>
  <w:style w:type="paragraph" w:styleId="Header">
    <w:name w:val="header"/>
    <w:basedOn w:val="Normal"/>
    <w:link w:val="HeaderChar"/>
    <w:rsid w:val="00D5533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55334"/>
    <w:rPr>
      <w:rFonts w:ascii="Times New Roman" w:eastAsia="Times New Roman" w:hAnsi="Times New Roman" w:cs="Times New Roman"/>
      <w:sz w:val="16"/>
      <w:szCs w:val="20"/>
      <w:lang w:val="en-GB" w:eastAsia="en-US"/>
    </w:rPr>
  </w:style>
  <w:style w:type="paragraph" w:customStyle="1" w:styleId="Chapter">
    <w:name w:val="Chapter"/>
    <w:basedOn w:val="Normal"/>
    <w:rsid w:val="00D55334"/>
    <w:pPr>
      <w:spacing w:before="240"/>
    </w:pPr>
    <w:rPr>
      <w:rFonts w:ascii="Times New Roman" w:hAnsi="Times New Roman"/>
      <w:smallCaps/>
      <w:spacing w:val="80"/>
      <w:sz w:val="28"/>
    </w:rPr>
  </w:style>
  <w:style w:type="paragraph" w:customStyle="1" w:styleId="InChapter">
    <w:name w:val="InChapter"/>
    <w:basedOn w:val="Heading3"/>
    <w:rsid w:val="00D55334"/>
    <w:pPr>
      <w:spacing w:after="240"/>
      <w:outlineLvl w:val="9"/>
    </w:pPr>
    <w:rPr>
      <w:noProof/>
    </w:rPr>
  </w:style>
  <w:style w:type="paragraph" w:styleId="Index2">
    <w:name w:val="index 2"/>
    <w:basedOn w:val="Normal"/>
    <w:next w:val="Normal"/>
    <w:semiHidden/>
    <w:rsid w:val="00D55334"/>
    <w:pPr>
      <w:tabs>
        <w:tab w:val="right" w:pos="4176"/>
      </w:tabs>
      <w:ind w:left="568" w:hanging="284"/>
    </w:pPr>
    <w:rPr>
      <w:rFonts w:ascii="Garamond" w:hAnsi="Garamond"/>
    </w:rPr>
  </w:style>
  <w:style w:type="paragraph" w:customStyle="1" w:styleId="Byline">
    <w:name w:val="Byline"/>
    <w:rsid w:val="00D5533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55334"/>
    <w:pPr>
      <w:tabs>
        <w:tab w:val="clear" w:pos="3600"/>
        <w:tab w:val="clear" w:pos="3958"/>
      </w:tabs>
      <w:jc w:val="right"/>
    </w:pPr>
  </w:style>
  <w:style w:type="character" w:styleId="Emphasis">
    <w:name w:val="Emphasis"/>
    <w:basedOn w:val="DefaultParagraphFont"/>
    <w:qFormat/>
    <w:rsid w:val="00D55334"/>
    <w:rPr>
      <w:i/>
    </w:rPr>
  </w:style>
  <w:style w:type="paragraph" w:styleId="Caption">
    <w:name w:val="caption"/>
    <w:basedOn w:val="BodyText"/>
    <w:next w:val="Normal"/>
    <w:qFormat/>
    <w:rsid w:val="00D55334"/>
    <w:pPr>
      <w:framePr w:w="2268" w:hSpace="181" w:vSpace="181" w:wrap="around" w:vAnchor="text" w:hAnchor="page" w:x="1135" w:y="285" w:anchorLock="1"/>
    </w:pPr>
    <w:rPr>
      <w:i/>
    </w:rPr>
  </w:style>
  <w:style w:type="paragraph" w:customStyle="1" w:styleId="MiniTOCTitle">
    <w:name w:val="MiniTOCTitle"/>
    <w:basedOn w:val="Heading4"/>
    <w:rsid w:val="00D55334"/>
    <w:pPr>
      <w:spacing w:before="240"/>
      <w:outlineLvl w:val="9"/>
    </w:pPr>
    <w:rPr>
      <w:noProof/>
      <w:sz w:val="24"/>
    </w:rPr>
  </w:style>
  <w:style w:type="paragraph" w:customStyle="1" w:styleId="MiniTOCItem">
    <w:name w:val="MiniTOCItem"/>
    <w:basedOn w:val="ListBullet"/>
    <w:rsid w:val="00D55334"/>
    <w:pPr>
      <w:numPr>
        <w:numId w:val="0"/>
      </w:numPr>
      <w:tabs>
        <w:tab w:val="right" w:leader="dot" w:pos="6521"/>
      </w:tabs>
      <w:spacing w:before="0" w:after="0"/>
    </w:pPr>
  </w:style>
  <w:style w:type="paragraph" w:customStyle="1" w:styleId="TOFTitle">
    <w:name w:val="TOFTitle"/>
    <w:basedOn w:val="TOCTitle"/>
    <w:rsid w:val="00D55334"/>
  </w:style>
  <w:style w:type="paragraph" w:styleId="TableofFigures">
    <w:name w:val="table of figures"/>
    <w:basedOn w:val="Normal"/>
    <w:next w:val="Normal"/>
    <w:semiHidden/>
    <w:rsid w:val="00D55334"/>
    <w:pPr>
      <w:tabs>
        <w:tab w:val="right" w:leader="dot" w:pos="9072"/>
      </w:tabs>
      <w:ind w:left="970" w:hanging="403"/>
    </w:pPr>
    <w:rPr>
      <w:rFonts w:ascii="Times New Roman" w:hAnsi="Times New Roman"/>
      <w:b/>
    </w:rPr>
  </w:style>
  <w:style w:type="paragraph" w:styleId="ListNumber">
    <w:name w:val="List Number"/>
    <w:basedOn w:val="List"/>
    <w:rsid w:val="00D55334"/>
    <w:pPr>
      <w:numPr>
        <w:numId w:val="11"/>
      </w:numPr>
    </w:pPr>
  </w:style>
  <w:style w:type="character" w:customStyle="1" w:styleId="WingdingSymbols">
    <w:name w:val="Wingding Symbols"/>
    <w:rsid w:val="00D55334"/>
    <w:rPr>
      <w:rFonts w:ascii="Wingdings" w:hAnsi="Wingdings"/>
    </w:rPr>
  </w:style>
  <w:style w:type="paragraph" w:customStyle="1" w:styleId="TableHeading">
    <w:name w:val="Table Heading"/>
    <w:basedOn w:val="HeadingBase"/>
    <w:rsid w:val="00D55334"/>
    <w:pPr>
      <w:keepLines/>
      <w:pBdr>
        <w:bottom w:val="single" w:sz="6" w:space="1" w:color="918585"/>
      </w:pBdr>
      <w:spacing w:before="240"/>
    </w:pPr>
  </w:style>
  <w:style w:type="character" w:customStyle="1" w:styleId="HotSpot">
    <w:name w:val="HotSpot"/>
    <w:rsid w:val="00D55334"/>
    <w:rPr>
      <w:color w:val="0033CC"/>
      <w:u w:val="none"/>
    </w:rPr>
  </w:style>
  <w:style w:type="paragraph" w:customStyle="1" w:styleId="BodyTextRight">
    <w:name w:val="Body Text Right"/>
    <w:basedOn w:val="BodyText"/>
    <w:rsid w:val="00D55334"/>
    <w:pPr>
      <w:spacing w:before="0" w:after="0"/>
      <w:jc w:val="right"/>
    </w:pPr>
  </w:style>
  <w:style w:type="paragraph" w:styleId="Index3">
    <w:name w:val="index 3"/>
    <w:basedOn w:val="ListNumber2"/>
    <w:next w:val="Normal"/>
    <w:semiHidden/>
    <w:rsid w:val="00D55334"/>
    <w:pPr>
      <w:numPr>
        <w:numId w:val="0"/>
      </w:numPr>
      <w:tabs>
        <w:tab w:val="right" w:leader="dot" w:pos="4176"/>
      </w:tabs>
    </w:pPr>
  </w:style>
  <w:style w:type="paragraph" w:styleId="ListNumber2">
    <w:name w:val="List Number 2"/>
    <w:basedOn w:val="List2"/>
    <w:rsid w:val="00D55334"/>
    <w:pPr>
      <w:numPr>
        <w:numId w:val="10"/>
      </w:numPr>
      <w:tabs>
        <w:tab w:val="clear" w:pos="1060"/>
      </w:tabs>
    </w:pPr>
  </w:style>
  <w:style w:type="paragraph" w:customStyle="1" w:styleId="MarginNote">
    <w:name w:val="Margin Note"/>
    <w:basedOn w:val="BodyText"/>
    <w:rsid w:val="00D5533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5533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5533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55334"/>
    <w:rPr>
      <w:sz w:val="32"/>
    </w:rPr>
  </w:style>
  <w:style w:type="paragraph" w:customStyle="1" w:styleId="HeadingProcedure">
    <w:name w:val="Heading Procedure"/>
    <w:basedOn w:val="HeadingBase"/>
    <w:next w:val="Normal"/>
    <w:rsid w:val="00D55334"/>
    <w:pPr>
      <w:tabs>
        <w:tab w:val="left" w:pos="0"/>
      </w:tabs>
      <w:spacing w:before="120" w:after="60"/>
    </w:pPr>
    <w:rPr>
      <w:i/>
      <w:color w:val="918585"/>
      <w:sz w:val="22"/>
    </w:rPr>
  </w:style>
  <w:style w:type="paragraph" w:customStyle="1" w:styleId="TableBodyText">
    <w:name w:val="Table Body Text"/>
    <w:basedOn w:val="BodyText"/>
    <w:rsid w:val="00D55334"/>
    <w:pPr>
      <w:spacing w:before="60" w:after="60"/>
    </w:pPr>
  </w:style>
  <w:style w:type="paragraph" w:styleId="ListContinue">
    <w:name w:val="List Continue"/>
    <w:basedOn w:val="List"/>
    <w:rsid w:val="00D55334"/>
    <w:pPr>
      <w:ind w:firstLine="0"/>
    </w:pPr>
  </w:style>
  <w:style w:type="paragraph" w:customStyle="1" w:styleId="ListNote">
    <w:name w:val="List Note"/>
    <w:basedOn w:val="List"/>
    <w:rsid w:val="00D55334"/>
    <w:pPr>
      <w:pBdr>
        <w:top w:val="single" w:sz="6" w:space="2" w:color="918585"/>
        <w:bottom w:val="single" w:sz="6" w:space="2" w:color="918585"/>
      </w:pBdr>
      <w:tabs>
        <w:tab w:val="left" w:pos="1021"/>
      </w:tabs>
      <w:ind w:firstLine="0"/>
    </w:pPr>
  </w:style>
  <w:style w:type="paragraph" w:customStyle="1" w:styleId="Warning">
    <w:name w:val="Warning"/>
    <w:basedOn w:val="BodyText"/>
    <w:rsid w:val="00D55334"/>
    <w:pPr>
      <w:shd w:val="clear" w:color="auto" w:fill="D9D9D9"/>
      <w:tabs>
        <w:tab w:val="left" w:pos="992"/>
      </w:tabs>
      <w:ind w:left="119" w:right="119"/>
    </w:pPr>
    <w:rPr>
      <w:sz w:val="20"/>
    </w:rPr>
  </w:style>
  <w:style w:type="paragraph" w:customStyle="1" w:styleId="MarginIcons">
    <w:name w:val="Margin Icons"/>
    <w:basedOn w:val="BodyText"/>
    <w:rsid w:val="00D5533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55334"/>
    <w:rPr>
      <w:rFonts w:ascii="Courier New" w:hAnsi="Courier New"/>
    </w:rPr>
  </w:style>
  <w:style w:type="paragraph" w:customStyle="1" w:styleId="NoteBullet">
    <w:name w:val="Note Bullet"/>
    <w:basedOn w:val="Note"/>
    <w:rsid w:val="00D55334"/>
    <w:pPr>
      <w:tabs>
        <w:tab w:val="clear" w:pos="680"/>
      </w:tabs>
      <w:spacing w:before="60" w:after="60"/>
    </w:pPr>
  </w:style>
  <w:style w:type="paragraph" w:customStyle="1" w:styleId="SubHeading2">
    <w:name w:val="SubHeading2"/>
    <w:basedOn w:val="HeadingBase"/>
    <w:rsid w:val="00D55334"/>
    <w:pPr>
      <w:spacing w:before="240" w:after="60"/>
    </w:pPr>
    <w:rPr>
      <w:sz w:val="20"/>
    </w:rPr>
  </w:style>
  <w:style w:type="paragraph" w:customStyle="1" w:styleId="SubHeading1">
    <w:name w:val="SubHeading1"/>
    <w:basedOn w:val="HeadingBase"/>
    <w:rsid w:val="00D55334"/>
    <w:pPr>
      <w:spacing w:before="240" w:after="60"/>
    </w:pPr>
    <w:rPr>
      <w:color w:val="918585"/>
      <w:sz w:val="22"/>
    </w:rPr>
  </w:style>
  <w:style w:type="paragraph" w:customStyle="1" w:styleId="SideHeading">
    <w:name w:val="Side Heading"/>
    <w:basedOn w:val="HeadingBase"/>
    <w:rsid w:val="00D5533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55334"/>
    <w:pPr>
      <w:numPr>
        <w:numId w:val="12"/>
      </w:numPr>
    </w:pPr>
  </w:style>
  <w:style w:type="paragraph" w:styleId="PlainText">
    <w:name w:val="Plain Text"/>
    <w:basedOn w:val="Normal"/>
    <w:link w:val="PlainTextChar"/>
    <w:rsid w:val="00D55334"/>
    <w:rPr>
      <w:sz w:val="20"/>
    </w:rPr>
  </w:style>
  <w:style w:type="character" w:customStyle="1" w:styleId="PlainTextChar">
    <w:name w:val="Plain Text Char"/>
    <w:basedOn w:val="DefaultParagraphFont"/>
    <w:link w:val="PlainText"/>
    <w:rsid w:val="00D55334"/>
    <w:rPr>
      <w:rFonts w:ascii="Courier New" w:eastAsia="Times New Roman" w:hAnsi="Courier New" w:cs="Times New Roman"/>
      <w:sz w:val="20"/>
      <w:szCs w:val="20"/>
      <w:lang w:eastAsia="en-US"/>
    </w:rPr>
  </w:style>
  <w:style w:type="character" w:customStyle="1" w:styleId="MenuOption">
    <w:name w:val="Menu Option"/>
    <w:basedOn w:val="DefaultParagraphFont"/>
    <w:rsid w:val="00D55334"/>
    <w:rPr>
      <w:b/>
      <w:smallCaps/>
    </w:rPr>
  </w:style>
  <w:style w:type="paragraph" w:customStyle="1" w:styleId="TableListNumber">
    <w:name w:val="Table List Number"/>
    <w:basedOn w:val="ListNumber"/>
    <w:rsid w:val="00D55334"/>
    <w:pPr>
      <w:numPr>
        <w:numId w:val="0"/>
      </w:numPr>
    </w:pPr>
  </w:style>
  <w:style w:type="paragraph" w:styleId="TOC4">
    <w:name w:val="toc 4"/>
    <w:basedOn w:val="TOCBase"/>
    <w:next w:val="Normal"/>
    <w:semiHidden/>
    <w:rsid w:val="00D55334"/>
    <w:pPr>
      <w:tabs>
        <w:tab w:val="right" w:leader="dot" w:pos="9071"/>
      </w:tabs>
      <w:ind w:left="1701"/>
    </w:pPr>
  </w:style>
  <w:style w:type="paragraph" w:customStyle="1" w:styleId="ListAlpha">
    <w:name w:val="List Alpha"/>
    <w:basedOn w:val="List"/>
    <w:rsid w:val="00D55334"/>
    <w:pPr>
      <w:numPr>
        <w:numId w:val="9"/>
      </w:numPr>
    </w:pPr>
  </w:style>
  <w:style w:type="paragraph" w:customStyle="1" w:styleId="ListAlpha2">
    <w:name w:val="List Alpha 2"/>
    <w:basedOn w:val="List2"/>
    <w:rsid w:val="00D55334"/>
    <w:pPr>
      <w:numPr>
        <w:numId w:val="8"/>
      </w:numPr>
    </w:pPr>
  </w:style>
  <w:style w:type="paragraph" w:styleId="List2">
    <w:name w:val="List 2"/>
    <w:basedOn w:val="BodyText"/>
    <w:rsid w:val="00D55334"/>
    <w:pPr>
      <w:tabs>
        <w:tab w:val="left" w:pos="680"/>
      </w:tabs>
      <w:spacing w:before="60" w:after="60"/>
      <w:ind w:left="680" w:hanging="340"/>
    </w:pPr>
  </w:style>
  <w:style w:type="paragraph" w:styleId="List3">
    <w:name w:val="List 3"/>
    <w:basedOn w:val="BodyText"/>
    <w:rsid w:val="00D55334"/>
    <w:pPr>
      <w:tabs>
        <w:tab w:val="left" w:pos="1021"/>
      </w:tabs>
      <w:spacing w:before="60" w:after="60"/>
      <w:ind w:left="1020" w:hanging="340"/>
    </w:pPr>
  </w:style>
  <w:style w:type="paragraph" w:styleId="List4">
    <w:name w:val="List 4"/>
    <w:basedOn w:val="BodyText"/>
    <w:rsid w:val="00D55334"/>
    <w:pPr>
      <w:tabs>
        <w:tab w:val="left" w:pos="1361"/>
      </w:tabs>
      <w:spacing w:before="60" w:after="60"/>
      <w:ind w:left="1361" w:hanging="340"/>
    </w:pPr>
  </w:style>
  <w:style w:type="paragraph" w:styleId="List5">
    <w:name w:val="List 5"/>
    <w:basedOn w:val="BodyText"/>
    <w:rsid w:val="00D55334"/>
    <w:pPr>
      <w:tabs>
        <w:tab w:val="left" w:pos="1701"/>
      </w:tabs>
      <w:spacing w:before="60" w:after="60"/>
      <w:ind w:left="1701" w:hanging="340"/>
    </w:pPr>
  </w:style>
  <w:style w:type="paragraph" w:styleId="ListBullet3">
    <w:name w:val="List Bullet 3"/>
    <w:basedOn w:val="List3"/>
    <w:rsid w:val="00D55334"/>
    <w:pPr>
      <w:numPr>
        <w:numId w:val="15"/>
      </w:numPr>
      <w:tabs>
        <w:tab w:val="clear" w:pos="1021"/>
      </w:tabs>
      <w:ind w:left="1037" w:hanging="357"/>
    </w:pPr>
  </w:style>
  <w:style w:type="paragraph" w:styleId="ListBullet4">
    <w:name w:val="List Bullet 4"/>
    <w:basedOn w:val="List4"/>
    <w:rsid w:val="00D55334"/>
    <w:pPr>
      <w:numPr>
        <w:numId w:val="3"/>
      </w:numPr>
    </w:pPr>
  </w:style>
  <w:style w:type="paragraph" w:styleId="ListBullet5">
    <w:name w:val="List Bullet 5"/>
    <w:basedOn w:val="List5"/>
    <w:rsid w:val="00D55334"/>
    <w:pPr>
      <w:numPr>
        <w:numId w:val="4"/>
      </w:numPr>
    </w:pPr>
  </w:style>
  <w:style w:type="paragraph" w:styleId="ListContinue2">
    <w:name w:val="List Continue 2"/>
    <w:basedOn w:val="List2"/>
    <w:rsid w:val="00D55334"/>
    <w:pPr>
      <w:ind w:firstLine="0"/>
    </w:pPr>
  </w:style>
  <w:style w:type="paragraph" w:styleId="ListContinue3">
    <w:name w:val="List Continue 3"/>
    <w:basedOn w:val="List3"/>
    <w:rsid w:val="00D55334"/>
    <w:pPr>
      <w:ind w:left="1021" w:firstLine="0"/>
    </w:pPr>
  </w:style>
  <w:style w:type="paragraph" w:styleId="ListContinue4">
    <w:name w:val="List Continue 4"/>
    <w:basedOn w:val="List4"/>
    <w:rsid w:val="00D55334"/>
    <w:pPr>
      <w:ind w:firstLine="0"/>
    </w:pPr>
  </w:style>
  <w:style w:type="paragraph" w:styleId="ListContinue5">
    <w:name w:val="List Continue 5"/>
    <w:basedOn w:val="List5"/>
    <w:rsid w:val="00D55334"/>
    <w:pPr>
      <w:ind w:firstLine="0"/>
    </w:pPr>
  </w:style>
  <w:style w:type="paragraph" w:styleId="ListNumber3">
    <w:name w:val="List Number 3"/>
    <w:basedOn w:val="List3"/>
    <w:rsid w:val="00D55334"/>
    <w:pPr>
      <w:numPr>
        <w:numId w:val="5"/>
      </w:numPr>
    </w:pPr>
  </w:style>
  <w:style w:type="paragraph" w:styleId="ListNumber4">
    <w:name w:val="List Number 4"/>
    <w:basedOn w:val="List4"/>
    <w:rsid w:val="00D55334"/>
    <w:pPr>
      <w:numPr>
        <w:numId w:val="6"/>
      </w:numPr>
    </w:pPr>
  </w:style>
  <w:style w:type="paragraph" w:styleId="ListNumber5">
    <w:name w:val="List Number 5"/>
    <w:basedOn w:val="List5"/>
    <w:rsid w:val="00D55334"/>
    <w:pPr>
      <w:numPr>
        <w:numId w:val="7"/>
      </w:numPr>
    </w:pPr>
  </w:style>
  <w:style w:type="paragraph" w:styleId="BlockText">
    <w:name w:val="Block Text"/>
    <w:basedOn w:val="Normal"/>
    <w:rsid w:val="00D55334"/>
    <w:pPr>
      <w:spacing w:after="120"/>
      <w:ind w:left="1440" w:right="1440"/>
    </w:pPr>
  </w:style>
  <w:style w:type="character" w:customStyle="1" w:styleId="Subscript">
    <w:name w:val="Subscript"/>
    <w:basedOn w:val="DefaultParagraphFont"/>
    <w:rsid w:val="00D55334"/>
    <w:rPr>
      <w:sz w:val="16"/>
      <w:vertAlign w:val="subscript"/>
    </w:rPr>
  </w:style>
  <w:style w:type="character" w:customStyle="1" w:styleId="Superscript">
    <w:name w:val="Superscript"/>
    <w:basedOn w:val="DefaultParagraphFont"/>
    <w:rsid w:val="00D55334"/>
    <w:rPr>
      <w:sz w:val="16"/>
      <w:vertAlign w:val="superscript"/>
    </w:rPr>
  </w:style>
  <w:style w:type="character" w:customStyle="1" w:styleId="Symbols">
    <w:name w:val="Symbols"/>
    <w:basedOn w:val="DefaultParagraphFont"/>
    <w:rsid w:val="00D55334"/>
    <w:rPr>
      <w:rFonts w:ascii="Symbol" w:hAnsi="Symbol"/>
    </w:rPr>
  </w:style>
  <w:style w:type="character" w:customStyle="1" w:styleId="MenuOptions">
    <w:name w:val="Menu Options"/>
    <w:basedOn w:val="DefaultParagraphFont"/>
    <w:rsid w:val="00D55334"/>
    <w:rPr>
      <w:rFonts w:ascii="Arial Narrow" w:hAnsi="Arial Narrow"/>
      <w:smallCaps/>
    </w:rPr>
  </w:style>
  <w:style w:type="character" w:customStyle="1" w:styleId="Buttons">
    <w:name w:val="Buttons"/>
    <w:basedOn w:val="DefaultParagraphFont"/>
    <w:rsid w:val="00D55334"/>
    <w:rPr>
      <w:b/>
    </w:rPr>
  </w:style>
  <w:style w:type="character" w:customStyle="1" w:styleId="Underlined">
    <w:name w:val="Underlined"/>
    <w:basedOn w:val="DefaultParagraphFont"/>
    <w:rsid w:val="00D55334"/>
    <w:rPr>
      <w:u w:val="single"/>
    </w:rPr>
  </w:style>
  <w:style w:type="paragraph" w:customStyle="1" w:styleId="TableBodyTextRight">
    <w:name w:val="Table Body Text Right"/>
    <w:basedOn w:val="TableBodyText"/>
    <w:rsid w:val="00D55334"/>
    <w:pPr>
      <w:widowControl w:val="0"/>
      <w:autoSpaceDE w:val="0"/>
      <w:autoSpaceDN w:val="0"/>
      <w:adjustRightInd w:val="0"/>
      <w:jc w:val="right"/>
    </w:pPr>
    <w:rPr>
      <w:rFonts w:cs="Arial"/>
      <w:szCs w:val="18"/>
    </w:rPr>
  </w:style>
  <w:style w:type="paragraph" w:customStyle="1" w:styleId="CopyrightText">
    <w:name w:val="Copyright Text"/>
    <w:basedOn w:val="BodyText"/>
    <w:rsid w:val="00D55334"/>
    <w:rPr>
      <w:sz w:val="18"/>
    </w:rPr>
  </w:style>
  <w:style w:type="paragraph" w:customStyle="1" w:styleId="BodySmallRight">
    <w:name w:val="Body Small Right"/>
    <w:basedOn w:val="BodyTextRight"/>
    <w:rsid w:val="00D55334"/>
    <w:rPr>
      <w:sz w:val="18"/>
      <w:szCs w:val="18"/>
    </w:rPr>
  </w:style>
  <w:style w:type="paragraph" w:customStyle="1" w:styleId="MarginEdition">
    <w:name w:val="Margin Edition"/>
    <w:basedOn w:val="MarginNote"/>
    <w:rsid w:val="00D55334"/>
    <w:pPr>
      <w:spacing w:before="0" w:after="0"/>
    </w:pPr>
    <w:rPr>
      <w:rFonts w:ascii="Times New Roman" w:hAnsi="Times New Roman"/>
      <w:color w:val="999999"/>
    </w:rPr>
  </w:style>
  <w:style w:type="paragraph" w:customStyle="1" w:styleId="Spacer">
    <w:name w:val="Spacer"/>
    <w:basedOn w:val="Normal"/>
    <w:rsid w:val="00D55334"/>
    <w:rPr>
      <w:sz w:val="2"/>
      <w:szCs w:val="2"/>
    </w:rPr>
  </w:style>
  <w:style w:type="character" w:customStyle="1" w:styleId="Small">
    <w:name w:val="Small"/>
    <w:basedOn w:val="DefaultParagraphFont"/>
    <w:rsid w:val="00D55334"/>
    <w:rPr>
      <w:sz w:val="16"/>
    </w:rPr>
  </w:style>
  <w:style w:type="paragraph" w:customStyle="1" w:styleId="WideTable">
    <w:name w:val="Wide Table"/>
    <w:basedOn w:val="Normal"/>
    <w:rsid w:val="00D55334"/>
    <w:pPr>
      <w:ind w:left="-1418"/>
    </w:pPr>
    <w:rPr>
      <w:sz w:val="2"/>
      <w:szCs w:val="2"/>
    </w:rPr>
  </w:style>
  <w:style w:type="character" w:styleId="PageNumber">
    <w:name w:val="page number"/>
    <w:basedOn w:val="DefaultParagraphFont"/>
    <w:rsid w:val="00D55334"/>
  </w:style>
  <w:style w:type="paragraph" w:styleId="Quote">
    <w:name w:val="Quote"/>
    <w:basedOn w:val="Heading1"/>
    <w:link w:val="QuoteChar"/>
    <w:qFormat/>
    <w:rsid w:val="00D55334"/>
    <w:rPr>
      <w:b w:val="0"/>
      <w:sz w:val="72"/>
      <w:szCs w:val="72"/>
      <w:lang w:val="en-NZ"/>
    </w:rPr>
  </w:style>
  <w:style w:type="character" w:customStyle="1" w:styleId="QuoteChar">
    <w:name w:val="Quote Char"/>
    <w:basedOn w:val="DefaultParagraphFont"/>
    <w:link w:val="Quote"/>
    <w:rsid w:val="00D5533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55334"/>
    <w:pPr>
      <w:pageBreakBefore/>
    </w:pPr>
  </w:style>
  <w:style w:type="paragraph" w:customStyle="1" w:styleId="Border">
    <w:name w:val="Border"/>
    <w:basedOn w:val="Normal"/>
    <w:qFormat/>
    <w:rsid w:val="00D5533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55334"/>
    <w:rPr>
      <w:b/>
      <w:bCs/>
      <w:i/>
      <w:iCs/>
      <w:color w:val="auto"/>
    </w:rPr>
  </w:style>
  <w:style w:type="paragraph" w:styleId="IntenseQuote">
    <w:name w:val="Intense Quote"/>
    <w:basedOn w:val="Normal"/>
    <w:next w:val="Normal"/>
    <w:link w:val="IntenseQuoteChar"/>
    <w:uiPriority w:val="30"/>
    <w:qFormat/>
    <w:rsid w:val="00D5533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5533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55334"/>
    <w:rPr>
      <w:smallCaps/>
      <w:color w:val="auto"/>
      <w:u w:val="single"/>
    </w:rPr>
  </w:style>
  <w:style w:type="character" w:styleId="IntenseReference">
    <w:name w:val="Intense Reference"/>
    <w:basedOn w:val="DefaultParagraphFont"/>
    <w:uiPriority w:val="32"/>
    <w:qFormat/>
    <w:rsid w:val="00D55334"/>
    <w:rPr>
      <w:b/>
      <w:bCs/>
      <w:smallCaps/>
      <w:color w:val="auto"/>
      <w:spacing w:val="5"/>
      <w:u w:val="single"/>
    </w:rPr>
  </w:style>
  <w:style w:type="paragraph" w:customStyle="1" w:styleId="2ColumnHeading">
    <w:name w:val="2Column Heading"/>
    <w:basedOn w:val="BodyText"/>
    <w:qFormat/>
    <w:rsid w:val="00D55334"/>
    <w:pPr>
      <w:spacing w:after="60"/>
      <w:ind w:left="-2268"/>
    </w:pPr>
    <w:rPr>
      <w:b/>
    </w:rPr>
  </w:style>
  <w:style w:type="paragraph" w:customStyle="1" w:styleId="Heading1TOC">
    <w:name w:val="Heading1 TOC"/>
    <w:basedOn w:val="Normal"/>
    <w:qFormat/>
    <w:rsid w:val="00D55334"/>
    <w:pPr>
      <w:spacing w:before="240" w:after="120"/>
    </w:pPr>
    <w:rPr>
      <w:rFonts w:ascii="Times New Roman" w:hAnsi="Times New Roman"/>
      <w:b/>
      <w:sz w:val="32"/>
    </w:rPr>
  </w:style>
  <w:style w:type="paragraph" w:customStyle="1" w:styleId="Heading2TOC">
    <w:name w:val="Heading2 TOC"/>
    <w:basedOn w:val="Normal"/>
    <w:qFormat/>
    <w:rsid w:val="00D55334"/>
    <w:pPr>
      <w:spacing w:before="240" w:after="60"/>
    </w:pPr>
    <w:rPr>
      <w:rFonts w:ascii="Times New Roman" w:hAnsi="Times New Roman"/>
      <w:b/>
      <w:sz w:val="28"/>
    </w:rPr>
  </w:style>
  <w:style w:type="character" w:customStyle="1" w:styleId="Underline">
    <w:name w:val="Underline"/>
    <w:basedOn w:val="DefaultParagraphFont"/>
    <w:qFormat/>
    <w:rsid w:val="00D55334"/>
    <w:rPr>
      <w:u w:val="single"/>
    </w:rPr>
  </w:style>
  <w:style w:type="paragraph" w:styleId="BalloonText">
    <w:name w:val="Balloon Text"/>
    <w:basedOn w:val="Normal"/>
    <w:link w:val="BalloonTextChar"/>
    <w:rsid w:val="00D55334"/>
    <w:rPr>
      <w:rFonts w:ascii="Tahoma" w:hAnsi="Tahoma" w:cs="Tahoma"/>
      <w:sz w:val="16"/>
      <w:szCs w:val="16"/>
    </w:rPr>
  </w:style>
  <w:style w:type="character" w:customStyle="1" w:styleId="BalloonTextChar">
    <w:name w:val="Balloon Text Char"/>
    <w:basedOn w:val="DefaultParagraphFont"/>
    <w:link w:val="BalloonText"/>
    <w:rsid w:val="00D5533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5533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5533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55334"/>
    <w:rPr>
      <w:b/>
      <w:color w:val="660033"/>
      <w:spacing w:val="0"/>
    </w:rPr>
  </w:style>
  <w:style w:type="paragraph" w:customStyle="1" w:styleId="Nameditemlist">
    <w:name w:val="Named item list"/>
    <w:basedOn w:val="BodyText"/>
    <w:qFormat/>
    <w:rsid w:val="00D5533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1631</Words>
  <Characters>10099</Characters>
  <Application>Microsoft Office Word</Application>
  <DocSecurity>0</DocSecurity>
  <Lines>398</Lines>
  <Paragraphs>230</Paragraphs>
  <ScaleCrop>false</ScaleCrop>
  <Company>Author-it Software Corporation Ltd.</Company>
  <LinksUpToDate>false</LinksUpToDate>
  <CharactersWithSpaces>11622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MARF1001A Apply basic survival skills in the event of vessel abandonment</dc:title>
  <dc:subject>Approved</dc:subject>
  <dc:creator>Transport &amp; Logistics Industry Skills Council</dc:creator>
  <cp:keywords>Release 1</cp:keywords>
  <dc:description>Review Date: 12 April 2008</dc:description>
  <cp:lastModifiedBy>TPCMS</cp:lastModifiedBy>
  <cp:revision>3</cp:revision>
  <dcterms:created xsi:type="dcterms:W3CDTF">2013-06-06T04:48:00Z</dcterms:created>
  <dcterms:modified xsi:type="dcterms:W3CDTF">2013-06-06T04:48:00Z</dcterms:modified>
</cp:coreProperties>
</file>