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8E7" w:rsidP="005178E7">
      <w:pPr>
        <w:pStyle w:val="Title"/>
      </w:pPr>
      <w:r>
        <w:fldChar w:fldCharType="begin"/>
      </w:r>
      <w:r>
        <w:instrText xml:space="preserve"> TITLE   \* MERGEFORMAT </w:instrText>
      </w:r>
      <w:r>
        <w:fldChar w:fldCharType="separate"/>
      </w:r>
      <w:r>
        <w:t>MARE1001A Communicate during shore-based mooring and untying operations</w:t>
      </w:r>
      <w:r>
        <w:fldChar w:fldCharType="end"/>
      </w:r>
    </w:p>
    <w:p w:rsidR="005178E7" w:rsidP="005178E7">
      <w:pPr>
        <w:pStyle w:val="Version"/>
        <w:sectPr w:rsidSect="005D4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931" w:rsidP="005D4931">
      <w:pPr>
        <w:pStyle w:val="SuperHeading"/>
      </w:pPr>
      <w:r w:rsidRPr="005D4931">
        <w:t>MARE1001A Communicate during shore-based mooring and untying operations</w:t>
      </w:r>
    </w:p>
    <w:p w:rsidR="00000000" w:rsidRPr="005D4931" w:rsidP="005D4931">
      <w:pPr>
        <w:pStyle w:val="Heading1"/>
      </w:pPr>
      <w:bookmarkStart w:id="1" w:name="O_536821"/>
      <w:bookmarkEnd w:id="1"/>
      <w:r w:rsidRPr="005D4931">
        <w:t>Modification History</w:t>
      </w:r>
    </w:p>
    <w:p w:rsidR="00000000" w:rsidRPr="005D4931" w:rsidP="005D4931">
      <w:pPr>
        <w:pStyle w:val="BodyText"/>
      </w:pPr>
      <w:r w:rsidRPr="005D4931">
        <w:t>Release 1</w:t>
      </w:r>
    </w:p>
    <w:p w:rsidR="00000000" w:rsidRPr="005D4931" w:rsidP="005D4931">
      <w:pPr>
        <w:pStyle w:val="BodyText"/>
      </w:pPr>
      <w:r w:rsidRPr="005D4931">
        <w:t>This is the first release of this unit.</w:t>
      </w:r>
    </w:p>
    <w:p w:rsidR="00000000" w:rsidRPr="005D4931" w:rsidP="005D4931">
      <w:pPr>
        <w:pStyle w:val="BodyText"/>
      </w:pPr>
      <w:r w:rsidRPr="005D4931">
        <w:t>This unit replaces and is equivalent to TDMME907A Communicate during shore-based mooring and untying operations.</w:t>
      </w:r>
    </w:p>
    <w:p w:rsidR="00000000" w:rsidRPr="005D4931" w:rsidP="005D4931">
      <w:pPr>
        <w:pStyle w:val="AllowPageBreak"/>
      </w:pPr>
    </w:p>
    <w:p w:rsidR="00000000" w:rsidRPr="005D4931" w:rsidP="005D4931">
      <w:pPr>
        <w:pStyle w:val="Heading1"/>
      </w:pPr>
      <w:bookmarkStart w:id="2" w:name="O_536833"/>
      <w:bookmarkEnd w:id="2"/>
      <w:r w:rsidRPr="005D4931">
        <w:t>Unit Descriptor</w:t>
      </w:r>
    </w:p>
    <w:p w:rsidR="00000000" w:rsidRPr="005D4931" w:rsidP="005D4931">
      <w:pPr>
        <w:pStyle w:val="BodyText"/>
      </w:pPr>
      <w:r w:rsidRPr="005D4931">
        <w:t>This unit involves the skills and knowledge required to communicate effectively with others involved in moorin</w:t>
      </w:r>
      <w:r w:rsidRPr="005D4931">
        <w:t>g and untying vessels.</w:t>
      </w:r>
    </w:p>
    <w:p w:rsidR="00000000" w:rsidRPr="005D4931" w:rsidP="005D4931">
      <w:pPr>
        <w:pStyle w:val="AllowPageBreak"/>
      </w:pPr>
    </w:p>
    <w:p w:rsidR="00000000" w:rsidRPr="005D4931" w:rsidP="005D4931">
      <w:pPr>
        <w:pStyle w:val="Heading1"/>
      </w:pPr>
      <w:bookmarkStart w:id="3" w:name="O_536832"/>
      <w:bookmarkEnd w:id="3"/>
      <w:r w:rsidRPr="005D4931">
        <w:t>Application of the Unit</w:t>
      </w:r>
    </w:p>
    <w:p w:rsidR="00000000" w:rsidRPr="005D4931" w:rsidP="005D4931">
      <w:pPr>
        <w:pStyle w:val="BodyText"/>
      </w:pPr>
      <w:r w:rsidRPr="005D4931">
        <w:t>This unit applies to people working in the maritime industry under supervision as a shore-based linesperson.</w:t>
      </w:r>
    </w:p>
    <w:p w:rsidR="00000000" w:rsidRPr="005D4931" w:rsidP="005D4931">
      <w:pPr>
        <w:pStyle w:val="AllowPageBreak"/>
      </w:pPr>
    </w:p>
    <w:p w:rsidR="00000000" w:rsidRPr="005D4931" w:rsidP="005D4931">
      <w:pPr>
        <w:pStyle w:val="Heading1"/>
      </w:pPr>
      <w:bookmarkStart w:id="4" w:name="O_536831"/>
      <w:bookmarkEnd w:id="4"/>
      <w:r w:rsidRPr="005D4931">
        <w:t>Licensing/Regulatory Information</w:t>
      </w:r>
    </w:p>
    <w:p w:rsidR="00000000" w:rsidRPr="005D4931" w:rsidP="005D4931">
      <w:pPr>
        <w:pStyle w:val="BodyText"/>
      </w:pPr>
      <w:r w:rsidRPr="005D4931">
        <w:t>Not applicable.</w:t>
      </w:r>
    </w:p>
    <w:p w:rsidR="00000000" w:rsidRPr="005D4931" w:rsidP="005D4931">
      <w:pPr>
        <w:pStyle w:val="AllowPageBreak"/>
      </w:pPr>
    </w:p>
    <w:p w:rsidR="00000000" w:rsidRPr="005D4931" w:rsidP="005D4931">
      <w:pPr>
        <w:pStyle w:val="Heading1"/>
      </w:pPr>
      <w:bookmarkStart w:id="5" w:name="O_536830"/>
      <w:bookmarkEnd w:id="5"/>
      <w:r w:rsidRPr="005D4931">
        <w:t>Pre-Requisites</w:t>
      </w:r>
    </w:p>
    <w:p w:rsidR="00000000" w:rsidRPr="005D4931" w:rsidP="005D4931">
      <w:pPr>
        <w:pStyle w:val="BodyText"/>
      </w:pPr>
      <w:r w:rsidRPr="005D4931">
        <w:t>Not applicable.</w:t>
      </w:r>
    </w:p>
    <w:p w:rsidR="00000000" w:rsidRPr="005D4931" w:rsidP="005D4931">
      <w:pPr>
        <w:pStyle w:val="AllowPageBreak"/>
      </w:pPr>
    </w:p>
    <w:p w:rsidR="00000000" w:rsidRPr="005D4931" w:rsidP="005D4931">
      <w:pPr>
        <w:pStyle w:val="Heading1"/>
      </w:pPr>
      <w:bookmarkStart w:id="6" w:name="O_536829"/>
      <w:bookmarkEnd w:id="6"/>
      <w:r w:rsidRPr="005D4931">
        <w:t>Employability Skills Information</w:t>
      </w:r>
    </w:p>
    <w:p w:rsidR="00000000" w:rsidRPr="005D4931" w:rsidP="005D4931">
      <w:pPr>
        <w:pStyle w:val="BodyText"/>
      </w:pPr>
      <w:r w:rsidRPr="005D4931">
        <w:t>This unit contains employability skills.</w:t>
      </w:r>
    </w:p>
    <w:p w:rsidR="00000000" w:rsidRPr="005D4931" w:rsidP="005D4931">
      <w:pPr>
        <w:pStyle w:val="AllowPageBreak"/>
      </w:pPr>
    </w:p>
    <w:p w:rsidR="00000000" w:rsidRPr="005D4931" w:rsidP="005D4931">
      <w:pPr>
        <w:pStyle w:val="Heading1"/>
      </w:pPr>
      <w:bookmarkStart w:id="7" w:name="O_536828"/>
      <w:bookmarkEnd w:id="7"/>
      <w:r w:rsidRPr="005D4931">
        <w:t>Elements and Performance Criteria Pre-Content</w:t>
      </w:r>
    </w:p>
    <w:tbl>
      <w:tblPr>
        <w:tblW w:w="9640" w:type="dxa"/>
        <w:tblLayout w:type="fixed"/>
        <w:tblCellMar>
          <w:left w:w="62" w:type="dxa"/>
          <w:right w:w="62" w:type="dxa"/>
        </w:tblCellMar>
        <w:tblLook w:val="0000"/>
      </w:tblPr>
      <w:tblGrid>
        <w:gridCol w:w="2776"/>
        <w:gridCol w:w="6864"/>
      </w:tblGrid>
      <w:tr w:rsidTr="005178E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Perfo</w:t>
            </w:r>
            <w:r w:rsidRPr="005D4931">
              <w:t>rmance criteria describe the required performance needed to demonstrate achievement of the element. Assessment of performance is to be consistent with the evidence guide.</w:t>
            </w:r>
          </w:p>
        </w:tc>
      </w:tr>
    </w:tbl>
    <w:p w:rsidR="00000000" w:rsidRPr="005D4931" w:rsidP="005D4931">
      <w:pPr>
        <w:pStyle w:val="BodyText"/>
      </w:pPr>
    </w:p>
    <w:p w:rsidR="00000000" w:rsidRPr="005D4931" w:rsidP="005D4931">
      <w:pPr>
        <w:pStyle w:val="AllowPageBreak"/>
      </w:pPr>
    </w:p>
    <w:p w:rsidR="00000000" w:rsidRPr="005D4931" w:rsidP="005D4931">
      <w:pPr>
        <w:pStyle w:val="Heading1"/>
      </w:pPr>
      <w:bookmarkStart w:id="8" w:name="O_536827"/>
      <w:bookmarkEnd w:id="8"/>
      <w:r w:rsidRPr="005D493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178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rPr>
                <w:rStyle w:val="BoldandItalics"/>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BoldandItalics"/>
              </w:rPr>
              <w:t>Prepare to communicate with others during mooring and untying operations</w:t>
            </w: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1.1</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Prior to mooring or untying activities, all radios and other communication equipment are checked to confirm they are functioning correctly</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1.2</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BoldandItalics"/>
              </w:rPr>
              <w:t>Safety precautions</w:t>
            </w:r>
            <w:r w:rsidRPr="005D4931">
              <w:t xml:space="preserve"> are followed</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1.3</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BoldandItalics"/>
              </w:rPr>
              <w:t>Relevant documentation and records</w:t>
            </w:r>
            <w:r w:rsidRPr="005D4931">
              <w:t xml:space="preserve"> are identified and accessed as required</w:t>
            </w:r>
          </w:p>
        </w:tc>
      </w:tr>
      <w:tr w:rsidTr="005178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rPr>
                <w:rStyle w:val="BoldandItalics"/>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BoldandItalics"/>
              </w:rPr>
              <w:t>Check all communication equipment</w:t>
            </w: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2.2</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Batteries are checked to confirm they are operational and fully charged</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2.3</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Faulty communication equipment is reported, rectified o</w:t>
            </w:r>
            <w:r w:rsidRPr="005D4931">
              <w:t>r replaced</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2.4</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Radios are set to operate on channels required for</w:t>
            </w:r>
            <w:r w:rsidRPr="005D4931">
              <w:rPr>
                <w:rStyle w:val="BoldandItalics"/>
              </w:rPr>
              <w:t xml:space="preserve"> mooring or untying operations</w:t>
            </w:r>
          </w:p>
        </w:tc>
      </w:tr>
      <w:tr w:rsidTr="005178E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rPr>
                <w:rStyle w:val="BoldandItalics"/>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BoldandItalics"/>
              </w:rPr>
              <w:t>Communicate with others during mooring and untying operations</w:t>
            </w: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3.1</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 xml:space="preserve">Correct </w:t>
            </w:r>
            <w:r w:rsidRPr="005D4931">
              <w:rPr>
                <w:rStyle w:val="BoldandItalics"/>
              </w:rPr>
              <w:t xml:space="preserve">communication </w:t>
            </w:r>
            <w:r w:rsidRPr="005D4931">
              <w:t xml:space="preserve">is maintained throughout mooring and untying operations with </w:t>
            </w:r>
            <w:r w:rsidRPr="005D4931">
              <w:rPr>
                <w:rStyle w:val="BoldandItalics"/>
              </w:rPr>
              <w:t>others involved in mooring and untying vessels</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3.2</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Clear and concise verbal communication is used and appropriate action is taken to confirm that other person/s concerned have correctly heard and interpreted the communication</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3.3</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Radio communicatio</w:t>
            </w:r>
            <w:r w:rsidRPr="005D4931">
              <w:t>n is conducted using required procedures and protocols</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3.4</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 xml:space="preserve">Appropriate methods are used to communicate with foreign crews on vessels </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3.5</w:t>
            </w:r>
          </w:p>
        </w:tc>
        <w:tc>
          <w:tcPr>
            <w:tcW w:w="686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Any safety concerns are promptly and clearly communicated to pilot prior to and during, mooring and untying oper</w:t>
            </w:r>
            <w:r w:rsidRPr="005D4931">
              <w:t>ations</w:t>
            </w:r>
          </w:p>
        </w:tc>
      </w:tr>
      <w:tr w:rsidTr="005178E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3.6</w:t>
            </w:r>
          </w:p>
        </w:tc>
        <w:tc>
          <w:tcPr>
            <w:tcW w:w="6864"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Due care is taken when using radio communication equipment not to interfere with operational communication between tug crews and pilot of vessel</w:t>
            </w:r>
          </w:p>
        </w:tc>
      </w:tr>
    </w:tbl>
    <w:p w:rsidR="00000000" w:rsidRPr="005D4931" w:rsidP="005D4931">
      <w:pPr>
        <w:pStyle w:val="BodyText"/>
      </w:pPr>
    </w:p>
    <w:p w:rsidR="00000000" w:rsidRPr="005D4931" w:rsidP="005D4931">
      <w:pPr>
        <w:pStyle w:val="AllowPageBreak"/>
      </w:pPr>
    </w:p>
    <w:p w:rsidR="00000000" w:rsidRPr="005D4931" w:rsidP="005D4931">
      <w:pPr>
        <w:pStyle w:val="Heading1"/>
      </w:pPr>
      <w:bookmarkStart w:id="9" w:name="O_536826"/>
      <w:bookmarkEnd w:id="9"/>
      <w:r w:rsidRPr="005D4931">
        <w:t>Required Skills and Knowledge</w:t>
      </w:r>
    </w:p>
    <w:tbl>
      <w:tblPr>
        <w:tblW w:w="0" w:type="auto"/>
        <w:tblCellMar>
          <w:left w:w="62" w:type="dxa"/>
          <w:right w:w="62" w:type="dxa"/>
        </w:tblCellMar>
        <w:tblLook w:val="0000"/>
      </w:tblPr>
      <w:tblGrid>
        <w:gridCol w:w="9196"/>
      </w:tblGrid>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This section describes the skills and knowledge required for this unit.</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Required Skills: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 xml:space="preserve">Check functioning of radios and communication equipment </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Communicate effectively with others when mooring and untying a vessel</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Comply with relevant maritime regulations and IMO Conventions and Codes, including the relevant sections of Australian Maritime Safety Authority (AMSA) Marine Orders as they apply to mooring and untying operations on ocean-going vessels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Follow work instr</w:t>
            </w:r>
            <w:r w:rsidRPr="005D4931">
              <w:t>uctions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Identify and correctly use various types of radios and other relevant communication equipment</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Implement port and vessel security procedures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Interpret and follow procedures for communicating with others during mooring operations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Recognise an</w:t>
            </w:r>
            <w:r w:rsidRPr="005D4931">
              <w:t>d adapt appropriately to cultural differences in the workplace, including modes of behaviour, interactions and communication with others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Recognise problems that may occur when communicating with others during mooring and untying operations and take appro</w:t>
            </w:r>
            <w:r w:rsidRPr="005D4931">
              <w:t>priate action to report and resolve them</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Take proper care of radios and communication equipment</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 xml:space="preserve">Test and recharge batteries used in radios and other communication equipment </w:t>
            </w:r>
          </w:p>
        </w:tc>
      </w:tr>
    </w:tbl>
    <w:p w:rsidR="00000000" w:rsidRPr="005D4931" w:rsidP="005D4931">
      <w:pPr>
        <w:pStyle w:val="BodyText"/>
      </w:pPr>
    </w:p>
    <w:tbl>
      <w:tblPr>
        <w:tblW w:w="0" w:type="auto"/>
        <w:tblCellMar>
          <w:left w:w="62" w:type="dxa"/>
          <w:right w:w="62" w:type="dxa"/>
        </w:tblCellMar>
        <w:tblLook w:val="0000"/>
      </w:tblPr>
      <w:tblGrid>
        <w:gridCol w:w="9196"/>
      </w:tblGrid>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Required Knowledge:</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Basic principles and procedures for marine radio communication:</w:t>
            </w:r>
          </w:p>
          <w:p w:rsidR="00000000" w:rsidRPr="005D4931" w:rsidP="005D4931">
            <w:pPr>
              <w:pStyle w:val="ListBullet2"/>
            </w:pPr>
            <w:r w:rsidRPr="005D4931">
              <w:t>by day or night</w:t>
            </w:r>
          </w:p>
          <w:p w:rsidR="00000000" w:rsidRPr="005D4931" w:rsidP="005D4931">
            <w:pPr>
              <w:pStyle w:val="ListBullet2"/>
            </w:pPr>
            <w:r w:rsidRPr="005D4931">
              <w:t>in normal and emergency situations</w:t>
            </w:r>
          </w:p>
          <w:p w:rsidR="00000000" w:rsidRPr="005D4931" w:rsidP="005D4931">
            <w:pPr>
              <w:pStyle w:val="ListBullet2"/>
            </w:pPr>
            <w:r w:rsidRPr="005D4931">
              <w:t>under any permissible conditions of weather</w:t>
            </w:r>
          </w:p>
          <w:p w:rsidR="00000000" w:rsidP="005D4931">
            <w:pPr>
              <w:pStyle w:val="ListBullet2"/>
              <w:rPr>
                <w:lang w:val="en-NZ"/>
              </w:rPr>
            </w:pPr>
            <w:r w:rsidRPr="005D4931">
              <w:t>at a range of shore-side terminals and wharves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Communication techniques and equipment required during mooring and untying operations, including protocols for radio use</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Factors that affect communication during mooring and untying operations, such as effects of noise, faulty equipment, discharged batte</w:t>
            </w:r>
            <w:r w:rsidRPr="005D4931">
              <w:t>ries, wind, weather</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Maritime regulations applicable to communication during mooring and untying of vessels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Operational characteristics of different types of radios and other forms of communication equipment used in mooring and untying operations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 xml:space="preserve">Practices and procedures for communicating with others during mooring operations </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Purpose of silence periods when operating radio equipment</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Radio calling and replying procedures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Relevant manufacturer instructions relating to use of radios and other c</w:t>
            </w:r>
            <w:r w:rsidRPr="005D4931">
              <w:t>ommunication equipment</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Relevant maritime and radio communication regulations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ListBullet"/>
              <w:rPr>
                <w:lang w:val="en-NZ"/>
              </w:rPr>
            </w:pPr>
            <w:r w:rsidRPr="005D4931">
              <w:t>Relevant port and vessel security procedures, including operating radio communication channel instructions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Relevant work health and safety (WHS)/occupational health and safe</w:t>
            </w:r>
            <w:r w:rsidRPr="005D4931">
              <w:t>ty (OHS) codes of practice, policies and procedures</w:t>
            </w:r>
          </w:p>
        </w:tc>
      </w:tr>
    </w:tbl>
    <w:p w:rsidR="00000000" w:rsidRPr="005D4931" w:rsidP="005D4931">
      <w:pPr>
        <w:pStyle w:val="BodyText"/>
      </w:pPr>
    </w:p>
    <w:p w:rsidR="00000000" w:rsidRPr="005D4931" w:rsidP="005D4931">
      <w:pPr>
        <w:pStyle w:val="AllowPageBreak"/>
      </w:pPr>
    </w:p>
    <w:p w:rsidR="00000000" w:rsidRPr="005D4931" w:rsidP="005D4931">
      <w:pPr>
        <w:pStyle w:val="Heading1"/>
      </w:pPr>
      <w:bookmarkStart w:id="10" w:name="O_536825"/>
      <w:bookmarkEnd w:id="10"/>
      <w:r w:rsidRPr="005D4931">
        <w:t>Evidence Guide</w:t>
      </w:r>
    </w:p>
    <w:tbl>
      <w:tblPr>
        <w:tblW w:w="9499" w:type="dxa"/>
        <w:tblLayout w:type="fixed"/>
        <w:tblCellMar>
          <w:left w:w="62" w:type="dxa"/>
          <w:right w:w="62" w:type="dxa"/>
        </w:tblCellMar>
        <w:tblLook w:val="0000"/>
      </w:tblPr>
      <w:tblGrid>
        <w:gridCol w:w="3340"/>
        <w:gridCol w:w="6159"/>
      </w:tblGrid>
      <w:tr w:rsidTr="005D493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 xml:space="preserve">The evidence guide provides advice on assessment and must be read in conjunction with the performance criteria, the required skills and knowledge, </w:t>
            </w:r>
            <w:r w:rsidRPr="005D4931">
              <w:t>the range statement and the Assessment Guidelines for the Training Package.</w:t>
            </w:r>
          </w:p>
        </w:tc>
      </w:tr>
      <w:tr w:rsidTr="005D49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 xml:space="preserve">The evidence required to demonstrate competence in this unit must be relevant to and </w:t>
            </w:r>
            <w:r w:rsidRPr="005D4931">
              <w:t>satisfy all of the requirements of the Elements, Performance Criteria, Required Skills, Required Knowledge and include:</w:t>
            </w:r>
          </w:p>
          <w:p w:rsidR="00000000" w:rsidRPr="005D4931" w:rsidP="005D4931">
            <w:pPr>
              <w:pStyle w:val="ListBullet"/>
            </w:pPr>
            <w:r w:rsidRPr="005D4931">
              <w:t>initiating timely action in response to defects or damage</w:t>
            </w:r>
          </w:p>
          <w:p w:rsidR="00000000" w:rsidRPr="005D4931" w:rsidP="005D4931">
            <w:pPr>
              <w:pStyle w:val="ListBullet"/>
            </w:pPr>
            <w:r w:rsidRPr="005D4931">
              <w:t>being aware of own ability and limits to rectify irregularities and faults</w:t>
            </w:r>
          </w:p>
          <w:p w:rsidR="00000000" w:rsidRPr="005D4931" w:rsidP="005D4931">
            <w:pPr>
              <w:pStyle w:val="ListBullet"/>
            </w:pPr>
            <w:r w:rsidRPr="005D4931">
              <w:t>following all orders carefully and systematically</w:t>
            </w:r>
          </w:p>
          <w:p w:rsidR="00000000" w:rsidP="005D4931">
            <w:pPr>
              <w:pStyle w:val="ListBullet"/>
              <w:rPr>
                <w:lang w:val="en-NZ"/>
              </w:rPr>
            </w:pPr>
            <w:r w:rsidRPr="005D4931">
              <w:t>ensuring behaviour reflects relevant current legislative and regulatory requirements.</w:t>
            </w:r>
          </w:p>
        </w:tc>
      </w:tr>
      <w:tr w:rsidTr="005D49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Performance is demonstrated consistently over time and in a suitable r</w:t>
            </w:r>
            <w:r w:rsidRPr="005D4931">
              <w:t>ange of contexts.</w:t>
            </w:r>
          </w:p>
          <w:p w:rsidR="00000000" w:rsidRPr="005D4931" w:rsidP="005D4931">
            <w:pPr>
              <w:pStyle w:val="BodyText"/>
            </w:pPr>
            <w:r w:rsidRPr="005D4931">
              <w:t>Resources for assessment include access to:</w:t>
            </w:r>
          </w:p>
          <w:p w:rsidR="00000000" w:rsidRPr="005D4931" w:rsidP="005D4931">
            <w:pPr>
              <w:pStyle w:val="ListBullet"/>
            </w:pPr>
            <w:r w:rsidRPr="005D4931">
              <w:t>industry-approved marine operations site where communicating during shore-based mooring and untying operations can be conducted</w:t>
            </w:r>
          </w:p>
          <w:p w:rsidR="00000000" w:rsidRPr="005D4931" w:rsidP="005D4931">
            <w:pPr>
              <w:pStyle w:val="ListBullet"/>
            </w:pPr>
            <w:r w:rsidRPr="005D4931">
              <w:t>tools, equipment and personal protective equipment currently used</w:t>
            </w:r>
            <w:r w:rsidRPr="005D4931">
              <w:t xml:space="preserve"> in industry</w:t>
            </w:r>
          </w:p>
          <w:p w:rsidR="00000000" w:rsidRPr="005D4931" w:rsidP="005D4931">
            <w:pPr>
              <w:pStyle w:val="ListBullet"/>
            </w:pPr>
            <w:r w:rsidRPr="005D4931">
              <w:t>relevant regulatory and equipment documentation that impacts on work activities</w:t>
            </w:r>
          </w:p>
          <w:p w:rsidR="00000000" w:rsidRPr="005D4931" w:rsidP="005D4931">
            <w:pPr>
              <w:pStyle w:val="ListBullet"/>
            </w:pPr>
            <w:r w:rsidRPr="005D4931">
              <w:t>range of relevant exercises, case studies and/or other simulated practical and knowledge assessments</w:t>
            </w:r>
          </w:p>
          <w:p w:rsidR="00000000" w:rsidRPr="005D4931" w:rsidP="005D4931">
            <w:pPr>
              <w:pStyle w:val="ListBullet"/>
            </w:pPr>
            <w:r w:rsidRPr="005D4931">
              <w:t>appropriate range of relevant operational situations in the wo</w:t>
            </w:r>
            <w:r w:rsidRPr="005D4931">
              <w:t>rkplace.</w:t>
            </w:r>
          </w:p>
          <w:p w:rsidR="00000000" w:rsidRPr="005D4931" w:rsidP="005D4931">
            <w:pPr>
              <w:pStyle w:val="BodyText"/>
            </w:pPr>
            <w:r w:rsidRPr="005D4931">
              <w:t>In both real and simulated environments, access is required to:</w:t>
            </w:r>
          </w:p>
          <w:p w:rsidR="00000000" w:rsidRPr="005D4931" w:rsidP="005D4931">
            <w:pPr>
              <w:pStyle w:val="ListBullet"/>
            </w:pPr>
            <w:r w:rsidRPr="005D4931">
              <w:t>relevant and appropriate materials and equipment</w:t>
            </w:r>
          </w:p>
          <w:p w:rsidR="00000000" w:rsidP="005D4931">
            <w:pPr>
              <w:pStyle w:val="ListBullet"/>
              <w:rPr>
                <w:lang w:val="en-NZ"/>
              </w:rPr>
            </w:pPr>
            <w:r w:rsidRPr="005D4931">
              <w:t>applicable documentation including workplace procedures, regulations, codes of practice and operation manuals.</w:t>
            </w:r>
          </w:p>
        </w:tc>
      </w:tr>
      <w:tr w:rsidTr="005D49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Practical assessment must occur in an:</w:t>
            </w:r>
          </w:p>
          <w:p w:rsidR="00000000" w:rsidRPr="005D4931" w:rsidP="005D4931">
            <w:pPr>
              <w:pStyle w:val="ListBullet"/>
            </w:pPr>
            <w:r w:rsidRPr="005D4931">
              <w:t>appropriately simulated workplace environment and/or</w:t>
            </w:r>
          </w:p>
          <w:p w:rsidR="00000000" w:rsidRPr="005D4931" w:rsidP="005D4931">
            <w:pPr>
              <w:pStyle w:val="ListBullet"/>
            </w:pPr>
            <w:r w:rsidRPr="005D4931">
              <w:t>appropriate range of situations in the workplace.</w:t>
            </w:r>
          </w:p>
          <w:p w:rsidR="00000000" w:rsidRPr="005D4931" w:rsidP="005D4931">
            <w:pPr>
              <w:pStyle w:val="BodyText"/>
            </w:pPr>
            <w:r w:rsidRPr="005D4931">
              <w:t>A range of assessment methods should be used to assess practical skills and knowledge. The following examples are</w:t>
            </w:r>
            <w:r w:rsidRPr="005D4931">
              <w:t xml:space="preserve"> appropriate to this unit:</w:t>
            </w:r>
          </w:p>
          <w:p w:rsidR="00000000" w:rsidRPr="005D4931" w:rsidP="005D4931">
            <w:pPr>
              <w:pStyle w:val="ListBullet"/>
            </w:pPr>
            <w:r w:rsidRPr="005D4931">
              <w:t>direct observation of the candidate communicating during shore-based mooring and untying operations</w:t>
            </w:r>
          </w:p>
          <w:p w:rsidR="00000000" w:rsidP="005D4931">
            <w:pPr>
              <w:pStyle w:val="ListBullet"/>
              <w:rPr>
                <w:lang w:val="en-NZ"/>
              </w:rPr>
            </w:pPr>
            <w:r w:rsidRPr="005D4931">
              <w:t>direct observation of the candidate applying relevant WHS/OHS requirements and work practices.</w:t>
            </w:r>
          </w:p>
        </w:tc>
      </w:tr>
      <w:tr w:rsidTr="005D493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rPr>
                <w:rStyle w:val="SpecialBold"/>
              </w:rPr>
              <w:t>Guidance information for assessm</w:t>
            </w:r>
            <w:r w:rsidRPr="005D4931">
              <w:rPr>
                <w:rStyle w:val="SpecialBold"/>
              </w:rPr>
              <w:t>ent</w:t>
            </w:r>
          </w:p>
        </w:tc>
        <w:tc>
          <w:tcPr>
            <w:tcW w:w="6159" w:type="dxa"/>
            <w:tcBorders>
              <w:top w:val="nil"/>
              <w:left w:val="nil"/>
              <w:bottom w:val="nil"/>
              <w:right w:val="nil"/>
            </w:tcBorders>
            <w:tcMar>
              <w:top w:w="0" w:type="dxa"/>
              <w:left w:w="62" w:type="dxa"/>
              <w:bottom w:w="0" w:type="dxa"/>
              <w:right w:w="62" w:type="dxa"/>
            </w:tcMar>
          </w:tcPr>
          <w:p w:rsidR="00000000" w:rsidRPr="005D4931" w:rsidP="005D4931">
            <w:pPr>
              <w:pStyle w:val="BodyText"/>
            </w:pPr>
            <w:r w:rsidRPr="005D4931">
              <w:t>Holistic assessment with other units relevant to the industry sector, workplace and job role is recommended.</w:t>
            </w:r>
          </w:p>
          <w:p w:rsidR="00000000" w:rsidRPr="005D4931" w:rsidP="005D4931">
            <w:pPr>
              <w:pStyle w:val="BodyText"/>
            </w:pPr>
            <w:r w:rsidRPr="005D4931">
              <w:t>In all cases where practical assessment is used it should be combined with targeted questioning to assess Required Knowledge.</w:t>
            </w:r>
          </w:p>
          <w:p w:rsidR="00000000" w:rsidRPr="005D4931" w:rsidP="005D4931">
            <w:pPr>
              <w:pStyle w:val="BodyText"/>
            </w:pPr>
            <w:r w:rsidRPr="005D4931">
              <w:t>Assessment proces</w:t>
            </w:r>
            <w:r w:rsidRPr="005D4931">
              <w:t>ses and techniques must be appropriate to the language and literacy requirements of the work being performed and the capacity of the candidate.</w:t>
            </w:r>
          </w:p>
        </w:tc>
      </w:tr>
    </w:tbl>
    <w:p w:rsidR="00000000" w:rsidRPr="005D4931" w:rsidP="005D4931">
      <w:pPr>
        <w:pStyle w:val="BodyText"/>
      </w:pPr>
    </w:p>
    <w:p w:rsidR="00000000" w:rsidRPr="005D4931" w:rsidP="005D4931">
      <w:pPr>
        <w:pStyle w:val="AllowPageBreak"/>
      </w:pPr>
    </w:p>
    <w:p w:rsidR="00000000" w:rsidRPr="005D4931" w:rsidP="005D4931">
      <w:pPr>
        <w:pStyle w:val="Heading1"/>
      </w:pPr>
      <w:bookmarkStart w:id="11" w:name="O_536824"/>
      <w:bookmarkEnd w:id="11"/>
      <w:r w:rsidRPr="005D4931">
        <w:t>Range Statement</w:t>
      </w:r>
    </w:p>
    <w:tbl>
      <w:tblPr>
        <w:tblW w:w="0" w:type="auto"/>
        <w:tblCellMar>
          <w:left w:w="62" w:type="dxa"/>
          <w:right w:w="62" w:type="dxa"/>
        </w:tblCellMar>
        <w:tblLook w:val="0000"/>
      </w:tblPr>
      <w:tblGrid>
        <w:gridCol w:w="2586"/>
        <w:gridCol w:w="6610"/>
      </w:tblGrid>
      <w:tr w:rsidTr="005178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The range statement relates to the unit of competency as a whole. It allows for different work environments and situations that may affect performance. Bold italicised wording, if used in the performance criteria, is detailed below.</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Safety precautions ma</w:t>
            </w:r>
            <w:r w:rsidRPr="005D4931">
              <w:t>y include:</w:t>
            </w:r>
          </w:p>
        </w:tc>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Checking:</w:t>
            </w:r>
          </w:p>
          <w:p w:rsidR="00000000" w:rsidRPr="005D4931" w:rsidP="005D4931">
            <w:pPr>
              <w:pStyle w:val="ListBullet2"/>
            </w:pPr>
            <w:r w:rsidRPr="005D4931">
              <w:t>own personal fitness and medical wellbeing</w:t>
            </w:r>
          </w:p>
          <w:p w:rsidR="00000000" w:rsidRPr="005D4931" w:rsidP="005D4931">
            <w:pPr>
              <w:pStyle w:val="ListBullet2"/>
            </w:pPr>
            <w:r w:rsidRPr="005D4931">
              <w:t>whereabouts of edge of wharf</w:t>
            </w:r>
          </w:p>
          <w:p w:rsidR="00000000" w:rsidRPr="005D4931" w:rsidP="005D4931">
            <w:pPr>
              <w:pStyle w:val="ListBullet2"/>
            </w:pPr>
            <w:r w:rsidRPr="005D4931">
              <w:t>whereabouts of other members of mooring/untying team</w:t>
            </w:r>
          </w:p>
          <w:p w:rsidR="00000000" w:rsidRPr="005D4931" w:rsidP="005D4931">
            <w:pPr>
              <w:pStyle w:val="ListBullet"/>
            </w:pPr>
            <w:r w:rsidRPr="005D4931">
              <w:t>Confirming availability of a personal flotation device upon arrival at mooring operation</w:t>
            </w:r>
          </w:p>
          <w:p w:rsidR="00000000" w:rsidRPr="005D4931" w:rsidP="005D4931">
            <w:pPr>
              <w:pStyle w:val="ListBullet"/>
            </w:pPr>
            <w:r w:rsidRPr="005D4931">
              <w:t xml:space="preserve">Keeping work area hazard-free </w:t>
            </w:r>
          </w:p>
          <w:p w:rsidR="00000000" w:rsidRPr="005D4931" w:rsidP="005D4931">
            <w:pPr>
              <w:pStyle w:val="ListBullet"/>
            </w:pPr>
            <w:r w:rsidRPr="005D4931">
              <w:t>Obtaining and using required personal protective equipment (such as safety footwear, safety helmet, suitable gloves, safety vest and reflective braces, personal collar insert for flotation device)</w:t>
            </w:r>
          </w:p>
          <w:p w:rsidR="00000000" w:rsidRPr="005D4931" w:rsidP="005D4931">
            <w:pPr>
              <w:pStyle w:val="ListBullet"/>
            </w:pPr>
            <w:r w:rsidRPr="005D4931">
              <w:t xml:space="preserve">Removing rings from fingers </w:t>
            </w:r>
            <w:r w:rsidRPr="005D4931">
              <w:t xml:space="preserve">to avoid them being caught on steel wire ropes </w:t>
            </w:r>
          </w:p>
          <w:p w:rsidR="00000000" w:rsidP="005D4931">
            <w:pPr>
              <w:pStyle w:val="ListBullet"/>
              <w:rPr>
                <w:lang w:val="en-NZ"/>
              </w:rPr>
            </w:pPr>
            <w:r w:rsidRPr="005D4931">
              <w:t>Wearing suitable clothing</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Relevant 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Mooring and untying plans, procedures, checklists and instructions</w:t>
            </w:r>
          </w:p>
          <w:p w:rsidR="00000000" w:rsidRPr="005D4931" w:rsidP="005D4931">
            <w:pPr>
              <w:pStyle w:val="ListBullet"/>
            </w:pPr>
            <w:r w:rsidRPr="005D4931">
              <w:t xml:space="preserve">Relevant maritime authority instructions </w:t>
            </w:r>
          </w:p>
          <w:p w:rsidR="00000000" w:rsidRPr="005D4931" w:rsidP="005D4931">
            <w:pPr>
              <w:pStyle w:val="ListBullet"/>
            </w:pPr>
            <w:r w:rsidRPr="005D4931">
              <w:t>Relevant sections of maritime regulations concerning mooring and untying operations</w:t>
            </w:r>
          </w:p>
          <w:p w:rsidR="00000000" w:rsidRPr="005D4931" w:rsidP="005D4931">
            <w:pPr>
              <w:pStyle w:val="ListBullet"/>
            </w:pPr>
            <w:r w:rsidRPr="005D4931">
              <w:t xml:space="preserve">Reports and records of mooring operations or any safety incident </w:t>
            </w:r>
          </w:p>
          <w:p w:rsidR="00000000" w:rsidRPr="005D4931" w:rsidP="005D4931">
            <w:pPr>
              <w:pStyle w:val="ListBullet"/>
            </w:pPr>
            <w:r w:rsidRPr="005D4931">
              <w:t>Rope and equipment manufacturer instructions and procedures</w:t>
            </w:r>
          </w:p>
          <w:p w:rsidR="00000000" w:rsidP="005D4931">
            <w:pPr>
              <w:pStyle w:val="ListBullet"/>
              <w:rPr>
                <w:lang w:val="en-NZ"/>
              </w:rPr>
            </w:pPr>
            <w:r w:rsidRPr="005D4931">
              <w:t>Safety instructions and procedures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Mooring or</w:t>
            </w:r>
            <w:r w:rsidRPr="005D4931">
              <w:t xml:space="preserve"> untying operations may include:</w:t>
            </w:r>
          </w:p>
        </w:tc>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Landing a gangway</w:t>
            </w:r>
          </w:p>
          <w:p w:rsidR="00000000" w:rsidRPr="005D4931" w:rsidP="005D4931">
            <w:pPr>
              <w:pStyle w:val="ListBullet"/>
            </w:pPr>
            <w:r w:rsidRPr="005D4931">
              <w:t>Preparing a berth</w:t>
            </w:r>
          </w:p>
          <w:p w:rsidR="00000000" w:rsidRPr="005D4931" w:rsidP="005D4931">
            <w:pPr>
              <w:pStyle w:val="ListBullet"/>
            </w:pPr>
            <w:r w:rsidRPr="005D4931">
              <w:t>Receiving heaving line from:</w:t>
            </w:r>
          </w:p>
          <w:p w:rsidR="00000000" w:rsidRPr="005D4931" w:rsidP="005D4931">
            <w:pPr>
              <w:pStyle w:val="ListBullet2"/>
            </w:pPr>
            <w:r w:rsidRPr="005D4931">
              <w:t>a launch</w:t>
            </w:r>
          </w:p>
          <w:p w:rsidR="00000000" w:rsidRPr="005D4931" w:rsidP="005D4931">
            <w:pPr>
              <w:pStyle w:val="ListBullet2"/>
            </w:pPr>
            <w:r w:rsidRPr="005D4931">
              <w:t>a vessel</w:t>
            </w:r>
          </w:p>
          <w:p w:rsidR="00000000" w:rsidRPr="005D4931" w:rsidP="005D4931">
            <w:pPr>
              <w:pStyle w:val="ListBullet"/>
            </w:pPr>
            <w:r w:rsidRPr="005D4931">
              <w:t>Returning heaving line to a vessel</w:t>
            </w:r>
          </w:p>
          <w:p w:rsidR="00000000" w:rsidRPr="005D4931" w:rsidP="005D4931">
            <w:pPr>
              <w:pStyle w:val="ListBullet"/>
            </w:pPr>
            <w:r w:rsidRPr="005D4931">
              <w:t>Untying and letting go a vessel</w:t>
            </w:r>
          </w:p>
          <w:p w:rsidR="00000000" w:rsidRPr="005D4931" w:rsidP="005D4931">
            <w:pPr>
              <w:pStyle w:val="ListBullet"/>
            </w:pPr>
            <w:r w:rsidRPr="005D4931">
              <w:t>Working:</w:t>
            </w:r>
          </w:p>
          <w:p w:rsidR="00000000" w:rsidRPr="005D4931" w:rsidP="005D4931">
            <w:pPr>
              <w:pStyle w:val="ListBullet2"/>
            </w:pPr>
            <w:r w:rsidRPr="005D4931">
              <w:t xml:space="preserve">by day or night </w:t>
            </w:r>
          </w:p>
          <w:p w:rsidR="00000000" w:rsidRPr="005D4931" w:rsidP="005D4931">
            <w:pPr>
              <w:pStyle w:val="ListBullet2"/>
            </w:pPr>
            <w:r w:rsidRPr="005D4931">
              <w:t>in normal and emergency situations</w:t>
            </w:r>
          </w:p>
          <w:p w:rsidR="00000000" w:rsidRPr="005D4931" w:rsidP="005D4931">
            <w:pPr>
              <w:pStyle w:val="ListBullet2"/>
            </w:pPr>
            <w:r w:rsidRPr="005D4931">
              <w:t>under any permissible conditions of weather</w:t>
            </w:r>
          </w:p>
          <w:p w:rsidR="00000000" w:rsidP="005D4931">
            <w:pPr>
              <w:pStyle w:val="ListBullet2"/>
              <w:rPr>
                <w:lang w:val="en-NZ"/>
              </w:rPr>
            </w:pPr>
            <w:r w:rsidRPr="005D4931">
              <w:t>at various shoreside terminals and wharves</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Communication may include:</w:t>
            </w:r>
          </w:p>
        </w:tc>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Oral communication with mooring supervisor or Master and other members of mooring or untying team</w:t>
            </w:r>
          </w:p>
          <w:p w:rsidR="00000000" w:rsidRPr="005D4931" w:rsidP="005D4931">
            <w:pPr>
              <w:pStyle w:val="ListBullet"/>
            </w:pPr>
            <w:r w:rsidRPr="005D4931">
              <w:t>VHF radio between:</w:t>
            </w:r>
          </w:p>
          <w:p w:rsidR="00000000" w:rsidRPr="005D4931" w:rsidP="005D4931">
            <w:pPr>
              <w:pStyle w:val="ListBullet2"/>
            </w:pPr>
            <w:r w:rsidRPr="005D4931">
              <w:t>tug crew and pilot on vessel</w:t>
            </w:r>
          </w:p>
          <w:p w:rsidR="00000000" w:rsidRPr="005D4931" w:rsidP="005D4931">
            <w:pPr>
              <w:pStyle w:val="ListBullet2"/>
            </w:pPr>
            <w:r w:rsidRPr="005D4931">
              <w:t>tug crew and mooring launch crew</w:t>
            </w:r>
          </w:p>
          <w:p w:rsidR="00000000" w:rsidRPr="005D4931" w:rsidP="005D4931">
            <w:pPr>
              <w:pStyle w:val="ListBullet2"/>
            </w:pPr>
            <w:r w:rsidRPr="005D4931">
              <w:t>mooring launch crew and pilot on vessel</w:t>
            </w:r>
          </w:p>
          <w:p w:rsidR="00000000" w:rsidRPr="005D4931" w:rsidP="005D4931">
            <w:pPr>
              <w:pStyle w:val="ListBullet"/>
            </w:pPr>
            <w:r w:rsidRPr="005D4931">
              <w:t>radio between mooring supervisor (shore-side) and:</w:t>
            </w:r>
          </w:p>
          <w:p w:rsidR="00000000" w:rsidRPr="005D4931" w:rsidP="005D4931">
            <w:pPr>
              <w:pStyle w:val="ListBullet2"/>
            </w:pPr>
            <w:r w:rsidRPr="005D4931">
              <w:t>pilot on vessel</w:t>
            </w:r>
          </w:p>
          <w:p w:rsidR="00000000" w:rsidRPr="005D4931" w:rsidP="005D4931">
            <w:pPr>
              <w:pStyle w:val="ListBullet2"/>
            </w:pPr>
            <w:r w:rsidRPr="005D4931">
              <w:t>mooring personnel (bow)</w:t>
            </w:r>
          </w:p>
          <w:p w:rsidR="00000000" w:rsidP="005D4931">
            <w:pPr>
              <w:pStyle w:val="ListBullet2"/>
              <w:rPr>
                <w:lang w:val="en-NZ"/>
              </w:rPr>
            </w:pPr>
            <w:r w:rsidRPr="005D4931">
              <w:t>mooring personnel (stern)</w:t>
            </w:r>
          </w:p>
        </w:tc>
      </w:tr>
      <w:tr w:rsidTr="005178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4931">
            <w:pPr>
              <w:pStyle w:val="BodyText"/>
              <w:rPr>
                <w:lang w:val="en-NZ"/>
              </w:rPr>
            </w:pPr>
            <w:r w:rsidRPr="005D4931">
              <w:t>Others involved in mooring and untying vessels may include:</w:t>
            </w:r>
          </w:p>
        </w:tc>
        <w:tc>
          <w:tcPr>
            <w:tcW w:w="0" w:type="auto"/>
            <w:tcBorders>
              <w:top w:val="nil"/>
              <w:left w:val="nil"/>
              <w:bottom w:val="nil"/>
              <w:right w:val="nil"/>
            </w:tcBorders>
            <w:tcMar>
              <w:top w:w="0" w:type="dxa"/>
              <w:left w:w="62" w:type="dxa"/>
              <w:bottom w:w="0" w:type="dxa"/>
              <w:right w:w="62" w:type="dxa"/>
            </w:tcMar>
          </w:tcPr>
          <w:p w:rsidR="00000000" w:rsidRPr="005D4931" w:rsidP="005D4931">
            <w:pPr>
              <w:pStyle w:val="ListBullet"/>
            </w:pPr>
            <w:r w:rsidRPr="005D4931">
              <w:t>Mooring launch crew</w:t>
            </w:r>
          </w:p>
          <w:p w:rsidR="00000000" w:rsidRPr="005D4931" w:rsidP="005D4931">
            <w:pPr>
              <w:pStyle w:val="ListBullet"/>
            </w:pPr>
            <w:r w:rsidRPr="005D4931">
              <w:t>Mooring master or supervisor</w:t>
            </w:r>
          </w:p>
          <w:p w:rsidR="00000000" w:rsidRPr="005D4931" w:rsidP="005D4931">
            <w:pPr>
              <w:pStyle w:val="ListBullet"/>
            </w:pPr>
            <w:r w:rsidRPr="005D4931">
              <w:t>Mooring team</w:t>
            </w:r>
          </w:p>
          <w:p w:rsidR="00000000" w:rsidRPr="005D4931" w:rsidP="005D4931">
            <w:pPr>
              <w:pStyle w:val="ListBullet"/>
            </w:pPr>
            <w:r w:rsidRPr="005D4931">
              <w:t>Pilot and crew on vessel being moored or untied and tug</w:t>
            </w:r>
          </w:p>
          <w:p w:rsidR="00000000" w:rsidRPr="005D4931" w:rsidP="005D4931">
            <w:pPr>
              <w:pStyle w:val="ListBullet"/>
            </w:pPr>
            <w:r w:rsidRPr="005D4931">
              <w:t xml:space="preserve">Tug crew </w:t>
            </w:r>
          </w:p>
          <w:p w:rsidR="00000000" w:rsidRPr="005D4931" w:rsidP="005D4931">
            <w:pPr>
              <w:pStyle w:val="ListBullet"/>
            </w:pPr>
            <w:r w:rsidRPr="005D4931">
              <w:t>Vessel crew</w:t>
            </w:r>
          </w:p>
        </w:tc>
      </w:tr>
    </w:tbl>
    <w:p w:rsidR="00000000" w:rsidRPr="005D4931" w:rsidP="005D4931">
      <w:pPr>
        <w:pStyle w:val="BodyText"/>
      </w:pPr>
    </w:p>
    <w:p w:rsidR="00000000" w:rsidRPr="005D4931" w:rsidP="005D4931">
      <w:pPr>
        <w:pStyle w:val="AllowPageBreak"/>
      </w:pPr>
    </w:p>
    <w:p w:rsidR="00000000" w:rsidRPr="005D4931" w:rsidP="005D4931">
      <w:pPr>
        <w:pStyle w:val="Heading1"/>
      </w:pPr>
      <w:bookmarkStart w:id="12" w:name="O_536823"/>
      <w:bookmarkEnd w:id="12"/>
      <w:r w:rsidRPr="005D4931">
        <w:t>Unit Sector(s)</w:t>
      </w:r>
    </w:p>
    <w:p w:rsidR="00000000" w:rsidRPr="005D4931" w:rsidP="005D4931">
      <w:pPr>
        <w:pStyle w:val="BodyText"/>
      </w:pPr>
      <w:r w:rsidRPr="005D4931">
        <w:t>Not applicable.</w:t>
      </w:r>
    </w:p>
    <w:p w:rsidR="00000000" w:rsidRPr="005D4931" w:rsidP="005D4931">
      <w:pPr>
        <w:pStyle w:val="AllowPageBreak"/>
      </w:pPr>
    </w:p>
    <w:p w:rsidR="00000000" w:rsidRPr="005D4931" w:rsidP="005D4931">
      <w:pPr>
        <w:pStyle w:val="Heading1"/>
      </w:pPr>
      <w:bookmarkStart w:id="13" w:name="O_536822"/>
      <w:bookmarkEnd w:id="13"/>
      <w:r w:rsidRPr="005D4931">
        <w:t>Competency Field</w:t>
      </w:r>
    </w:p>
    <w:p w:rsidR="00000000" w:rsidRPr="005D4931" w:rsidP="005D4931">
      <w:pPr>
        <w:pStyle w:val="BodyText"/>
      </w:pPr>
      <w:r w:rsidRPr="005D4931">
        <w:t>Communication</w:t>
      </w:r>
    </w:p>
    <w:p w:rsidR="00000000" w:rsidRPr="005D4931" w:rsidP="005D4931"/>
    <w:sectPr w:rsidSect="005D4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rsidRPr="005178E7" w:rsidP="00517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E7" w:rsidP="005D4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78E7" w:rsidP="005D49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78E7" w:rsidP="005D4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rsidRPr="005178E7" w:rsidP="005178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8E7" w:rsidRPr="002D2AF8" w:rsidP="005D4931">
    <w:pPr>
      <w:pStyle w:val="Header"/>
      <w:framePr w:wrap="around"/>
    </w:pPr>
    <w:r>
      <w:fldChar w:fldCharType="begin"/>
    </w:r>
    <w:r>
      <w:instrText xml:space="preserve"> TITLE   \* MERGEFORMAT </w:instrText>
    </w:r>
    <w:r>
      <w:fldChar w:fldCharType="separate"/>
    </w:r>
    <w:r>
      <w:t>MARE1001A Communicate during shore-based mooring and untying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178E7" w:rsidP="005D4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A1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08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C6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931"/>
    <w:pPr>
      <w:spacing w:before="360" w:after="60"/>
      <w:outlineLvl w:val="0"/>
    </w:pPr>
    <w:rPr>
      <w:sz w:val="32"/>
    </w:rPr>
  </w:style>
  <w:style w:type="paragraph" w:styleId="Heading2">
    <w:name w:val="heading 2"/>
    <w:basedOn w:val="HeadingBase"/>
    <w:next w:val="BodyText"/>
    <w:link w:val="Heading2Char"/>
    <w:qFormat/>
    <w:rsid w:val="005D4931"/>
    <w:pPr>
      <w:keepLines/>
      <w:spacing w:before="240" w:after="120"/>
      <w:outlineLvl w:val="1"/>
    </w:pPr>
    <w:rPr>
      <w:sz w:val="28"/>
      <w:szCs w:val="40"/>
    </w:rPr>
  </w:style>
  <w:style w:type="paragraph" w:styleId="Heading3">
    <w:name w:val="heading 3"/>
    <w:basedOn w:val="HeadingBase"/>
    <w:next w:val="BodyText"/>
    <w:link w:val="Heading3Char"/>
    <w:qFormat/>
    <w:rsid w:val="005D4931"/>
    <w:pPr>
      <w:spacing w:before="180" w:after="120"/>
      <w:outlineLvl w:val="2"/>
    </w:pPr>
    <w:rPr>
      <w:spacing w:val="-10"/>
      <w:kern w:val="32"/>
    </w:rPr>
  </w:style>
  <w:style w:type="paragraph" w:styleId="Heading4">
    <w:name w:val="heading 4"/>
    <w:basedOn w:val="HeadingBase"/>
    <w:next w:val="BodyText"/>
    <w:link w:val="Heading4Char"/>
    <w:qFormat/>
    <w:rsid w:val="005D4931"/>
    <w:pPr>
      <w:spacing w:before="160" w:after="120"/>
      <w:outlineLvl w:val="3"/>
    </w:pPr>
    <w:rPr>
      <w:sz w:val="22"/>
    </w:rPr>
  </w:style>
  <w:style w:type="paragraph" w:styleId="Heading5">
    <w:name w:val="heading 5"/>
    <w:basedOn w:val="HeadingBase"/>
    <w:next w:val="Normal"/>
    <w:link w:val="Heading5Char"/>
    <w:qFormat/>
    <w:rsid w:val="005D4931"/>
    <w:pPr>
      <w:spacing w:before="80"/>
      <w:outlineLvl w:val="4"/>
    </w:pPr>
    <w:rPr>
      <w:color w:val="918585"/>
      <w:sz w:val="20"/>
    </w:rPr>
  </w:style>
  <w:style w:type="paragraph" w:styleId="Heading6">
    <w:name w:val="heading 6"/>
    <w:basedOn w:val="HeadingBase"/>
    <w:next w:val="Normal"/>
    <w:link w:val="Heading6Char"/>
    <w:qFormat/>
    <w:rsid w:val="005D4931"/>
    <w:pPr>
      <w:spacing w:before="60"/>
      <w:outlineLvl w:val="5"/>
    </w:pPr>
    <w:rPr>
      <w:color w:val="918585"/>
      <w:sz w:val="20"/>
    </w:rPr>
  </w:style>
  <w:style w:type="paragraph" w:styleId="Heading7">
    <w:name w:val="heading 7"/>
    <w:basedOn w:val="Normal"/>
    <w:next w:val="Normal"/>
    <w:link w:val="Heading7Char"/>
    <w:qFormat/>
    <w:rsid w:val="005D4931"/>
    <w:pPr>
      <w:ind w:left="720"/>
      <w:outlineLvl w:val="6"/>
    </w:pPr>
    <w:rPr>
      <w:i/>
    </w:rPr>
  </w:style>
  <w:style w:type="paragraph" w:styleId="Heading8">
    <w:name w:val="heading 8"/>
    <w:basedOn w:val="Normal"/>
    <w:next w:val="Normal"/>
    <w:link w:val="Heading8Char"/>
    <w:qFormat/>
    <w:rsid w:val="005D4931"/>
    <w:pPr>
      <w:ind w:left="720"/>
      <w:outlineLvl w:val="7"/>
    </w:pPr>
    <w:rPr>
      <w:i/>
    </w:rPr>
  </w:style>
  <w:style w:type="paragraph" w:styleId="Heading9">
    <w:name w:val="heading 9"/>
    <w:basedOn w:val="Normal"/>
    <w:next w:val="Normal"/>
    <w:link w:val="Heading9Char"/>
    <w:qFormat/>
    <w:rsid w:val="005D4931"/>
    <w:pPr>
      <w:ind w:left="720"/>
      <w:outlineLvl w:val="8"/>
    </w:pPr>
    <w:rPr>
      <w:i/>
    </w:rPr>
  </w:style>
  <w:style w:type="character" w:default="1" w:styleId="DefaultParagraphFont">
    <w:name w:val="Default Paragraph Font"/>
    <w:uiPriority w:val="1"/>
    <w:unhideWhenUsed/>
    <w:rsid w:val="005D4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931"/>
  </w:style>
  <w:style w:type="character" w:customStyle="1" w:styleId="Heading1Char">
    <w:name w:val="Heading 1 Char"/>
    <w:basedOn w:val="DefaultParagraphFont"/>
    <w:link w:val="Heading1"/>
    <w:rsid w:val="005D4931"/>
    <w:rPr>
      <w:rFonts w:ascii="Times New Roman" w:eastAsia="Times New Roman" w:hAnsi="Times New Roman" w:cs="Times New Roman"/>
      <w:b/>
      <w:sz w:val="32"/>
      <w:szCs w:val="20"/>
      <w:lang w:eastAsia="en-US"/>
    </w:rPr>
  </w:style>
  <w:style w:type="paragraph" w:styleId="BodyText">
    <w:name w:val="Body Text"/>
    <w:basedOn w:val="Normal"/>
    <w:link w:val="BodyTextChar"/>
    <w:rsid w:val="005D4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931"/>
    <w:rPr>
      <w:rFonts w:ascii="Times New Roman" w:eastAsia="Times New Roman" w:hAnsi="Times New Roman" w:cs="Times New Roman"/>
      <w:sz w:val="24"/>
      <w:lang w:eastAsia="en-US"/>
    </w:rPr>
  </w:style>
  <w:style w:type="paragraph" w:styleId="ListBullet">
    <w:name w:val="List Bullet"/>
    <w:basedOn w:val="List"/>
    <w:rsid w:val="005D4931"/>
    <w:pPr>
      <w:numPr>
        <w:numId w:val="13"/>
      </w:numPr>
      <w:tabs>
        <w:tab w:val="clear" w:pos="340"/>
      </w:tabs>
      <w:spacing w:before="40" w:after="40"/>
    </w:pPr>
  </w:style>
  <w:style w:type="character" w:customStyle="1" w:styleId="SpecialBold">
    <w:name w:val="Special Bold"/>
    <w:basedOn w:val="DefaultParagraphFont"/>
    <w:rsid w:val="005D4931"/>
    <w:rPr>
      <w:b/>
      <w:spacing w:val="0"/>
    </w:rPr>
  </w:style>
  <w:style w:type="paragraph" w:styleId="ListBullet2">
    <w:name w:val="List Bullet 2"/>
    <w:basedOn w:val="List2"/>
    <w:rsid w:val="005D4931"/>
    <w:pPr>
      <w:numPr>
        <w:numId w:val="14"/>
      </w:numPr>
      <w:tabs>
        <w:tab w:val="clear" w:pos="680"/>
      </w:tabs>
    </w:pPr>
  </w:style>
  <w:style w:type="paragraph" w:customStyle="1" w:styleId="SuperHeading">
    <w:name w:val="SuperHeading"/>
    <w:basedOn w:val="Normal"/>
    <w:rsid w:val="005D4931"/>
    <w:pPr>
      <w:spacing w:before="240" w:after="120"/>
      <w:outlineLvl w:val="0"/>
    </w:pPr>
    <w:rPr>
      <w:rFonts w:ascii="Times New Roman" w:hAnsi="Times New Roman"/>
      <w:b/>
      <w:sz w:val="32"/>
    </w:rPr>
  </w:style>
  <w:style w:type="paragraph" w:customStyle="1" w:styleId="AllowPageBreak">
    <w:name w:val="AllowPageBreak"/>
    <w:rsid w:val="005D4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4931"/>
    <w:rPr>
      <w:b/>
      <w:i/>
      <w:u w:val="none"/>
    </w:rPr>
  </w:style>
  <w:style w:type="character" w:customStyle="1" w:styleId="Heading2Char">
    <w:name w:val="Heading 2 Char"/>
    <w:basedOn w:val="DefaultParagraphFont"/>
    <w:link w:val="Heading2"/>
    <w:rsid w:val="005D4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931"/>
    <w:rPr>
      <w:rFonts w:ascii="Courier New" w:eastAsia="Times New Roman" w:hAnsi="Courier New" w:cs="Times New Roman"/>
      <w:i/>
      <w:szCs w:val="20"/>
      <w:lang w:eastAsia="en-US"/>
    </w:rPr>
  </w:style>
  <w:style w:type="paragraph" w:customStyle="1" w:styleId="HeadingBase">
    <w:name w:val="Heading Base"/>
    <w:rsid w:val="005D4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931"/>
    <w:pPr>
      <w:tabs>
        <w:tab w:val="right" w:leader="dot" w:pos="9072"/>
      </w:tabs>
      <w:ind w:left="567"/>
    </w:pPr>
    <w:rPr>
      <w:szCs w:val="22"/>
    </w:rPr>
  </w:style>
  <w:style w:type="paragraph" w:customStyle="1" w:styleId="TOCBase">
    <w:name w:val="TOC Base"/>
    <w:rsid w:val="005D4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931"/>
    <w:pPr>
      <w:tabs>
        <w:tab w:val="right" w:leader="dot" w:pos="9072"/>
      </w:tabs>
      <w:spacing w:before="40" w:after="40"/>
      <w:ind w:left="284"/>
    </w:pPr>
    <w:rPr>
      <w:rFonts w:ascii="Times New Roman" w:hAnsi="Times New Roman"/>
    </w:rPr>
  </w:style>
  <w:style w:type="paragraph" w:styleId="TOC1">
    <w:name w:val="toc 1"/>
    <w:basedOn w:val="TOCBase"/>
    <w:next w:val="Normal"/>
    <w:rsid w:val="005D4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931"/>
    <w:rPr>
      <w:rFonts w:ascii="Times New Roman" w:eastAsia="Times New Roman" w:hAnsi="Times New Roman" w:cs="Times New Roman"/>
      <w:sz w:val="16"/>
      <w:lang w:eastAsia="en-US"/>
    </w:rPr>
  </w:style>
  <w:style w:type="paragraph" w:styleId="Title">
    <w:name w:val="Title"/>
    <w:basedOn w:val="HeadingBase"/>
    <w:link w:val="TitleChar"/>
    <w:qFormat/>
    <w:rsid w:val="005D4931"/>
    <w:pPr>
      <w:spacing w:before="5040"/>
      <w:jc w:val="center"/>
    </w:pPr>
    <w:rPr>
      <w:sz w:val="48"/>
      <w:szCs w:val="72"/>
      <w:lang w:val="en-US"/>
    </w:rPr>
  </w:style>
  <w:style w:type="character" w:customStyle="1" w:styleId="TitleChar">
    <w:name w:val="Title Char"/>
    <w:basedOn w:val="DefaultParagraphFont"/>
    <w:link w:val="Title"/>
    <w:rsid w:val="005D4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931"/>
    <w:pPr>
      <w:tabs>
        <w:tab w:val="left" w:pos="3600"/>
        <w:tab w:val="left" w:pos="3958"/>
      </w:tabs>
    </w:pPr>
  </w:style>
  <w:style w:type="paragraph" w:styleId="List">
    <w:name w:val="List"/>
    <w:basedOn w:val="BodyText"/>
    <w:next w:val="BodyText"/>
    <w:rsid w:val="005D4931"/>
    <w:pPr>
      <w:tabs>
        <w:tab w:val="left" w:pos="340"/>
      </w:tabs>
      <w:spacing w:before="60" w:after="60"/>
      <w:ind w:left="340" w:hanging="340"/>
    </w:pPr>
  </w:style>
  <w:style w:type="paragraph" w:customStyle="1" w:styleId="Note">
    <w:name w:val="Note"/>
    <w:basedOn w:val="BodyText"/>
    <w:rsid w:val="005D4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931"/>
    <w:pPr>
      <w:framePr w:wrap="auto" w:hAnchor="text" w:y="6049"/>
    </w:pPr>
    <w:rPr>
      <w:color w:val="000000"/>
      <w:sz w:val="40"/>
    </w:rPr>
  </w:style>
  <w:style w:type="paragraph" w:customStyle="1" w:styleId="TOCTitle">
    <w:name w:val="TOCTitle"/>
    <w:basedOn w:val="Heading1"/>
    <w:rsid w:val="005D4931"/>
    <w:pPr>
      <w:spacing w:after="240"/>
      <w:jc w:val="center"/>
      <w:outlineLvl w:val="9"/>
    </w:pPr>
    <w:rPr>
      <w:caps/>
    </w:rPr>
  </w:style>
  <w:style w:type="paragraph" w:customStyle="1" w:styleId="Version">
    <w:name w:val="Version"/>
    <w:rsid w:val="005D4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931"/>
    <w:pPr>
      <w:keepNext w:val="0"/>
      <w:tabs>
        <w:tab w:val="right" w:pos="4176"/>
      </w:tabs>
      <w:ind w:left="198" w:hanging="198"/>
    </w:pPr>
    <w:rPr>
      <w:rFonts w:ascii="Garamond" w:hAnsi="Garamond"/>
    </w:rPr>
  </w:style>
  <w:style w:type="paragraph" w:styleId="IndexHeading">
    <w:name w:val="index heading"/>
    <w:basedOn w:val="Normal"/>
    <w:next w:val="Index1"/>
    <w:semiHidden/>
    <w:rsid w:val="005D4931"/>
    <w:pPr>
      <w:spacing w:before="120" w:after="120"/>
    </w:pPr>
    <w:rPr>
      <w:rFonts w:ascii="Arial" w:hAnsi="Arial"/>
      <w:b/>
      <w:color w:val="918585"/>
      <w:sz w:val="24"/>
    </w:rPr>
  </w:style>
  <w:style w:type="paragraph" w:styleId="Header">
    <w:name w:val="header"/>
    <w:basedOn w:val="Normal"/>
    <w:link w:val="HeaderChar"/>
    <w:rsid w:val="005D4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931"/>
    <w:rPr>
      <w:rFonts w:ascii="Times New Roman" w:eastAsia="Times New Roman" w:hAnsi="Times New Roman" w:cs="Times New Roman"/>
      <w:sz w:val="16"/>
      <w:szCs w:val="20"/>
      <w:lang w:val="en-GB" w:eastAsia="en-US"/>
    </w:rPr>
  </w:style>
  <w:style w:type="paragraph" w:customStyle="1" w:styleId="Chapter">
    <w:name w:val="Chapter"/>
    <w:basedOn w:val="Normal"/>
    <w:rsid w:val="005D4931"/>
    <w:pPr>
      <w:spacing w:before="240"/>
    </w:pPr>
    <w:rPr>
      <w:rFonts w:ascii="Times New Roman" w:hAnsi="Times New Roman"/>
      <w:smallCaps/>
      <w:spacing w:val="80"/>
      <w:sz w:val="28"/>
    </w:rPr>
  </w:style>
  <w:style w:type="paragraph" w:customStyle="1" w:styleId="InChapter">
    <w:name w:val="InChapter"/>
    <w:basedOn w:val="Heading3"/>
    <w:rsid w:val="005D4931"/>
    <w:pPr>
      <w:spacing w:after="240"/>
      <w:outlineLvl w:val="9"/>
    </w:pPr>
    <w:rPr>
      <w:noProof/>
    </w:rPr>
  </w:style>
  <w:style w:type="paragraph" w:styleId="Index2">
    <w:name w:val="index 2"/>
    <w:basedOn w:val="Normal"/>
    <w:next w:val="Normal"/>
    <w:semiHidden/>
    <w:rsid w:val="005D4931"/>
    <w:pPr>
      <w:tabs>
        <w:tab w:val="right" w:pos="4176"/>
      </w:tabs>
      <w:ind w:left="568" w:hanging="284"/>
    </w:pPr>
    <w:rPr>
      <w:rFonts w:ascii="Garamond" w:hAnsi="Garamond"/>
    </w:rPr>
  </w:style>
  <w:style w:type="paragraph" w:customStyle="1" w:styleId="Byline">
    <w:name w:val="Byline"/>
    <w:rsid w:val="005D4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931"/>
    <w:pPr>
      <w:tabs>
        <w:tab w:val="clear" w:pos="3600"/>
        <w:tab w:val="clear" w:pos="3958"/>
      </w:tabs>
      <w:jc w:val="right"/>
    </w:pPr>
  </w:style>
  <w:style w:type="character" w:styleId="Emphasis">
    <w:name w:val="Emphasis"/>
    <w:basedOn w:val="DefaultParagraphFont"/>
    <w:qFormat/>
    <w:rsid w:val="005D4931"/>
    <w:rPr>
      <w:i/>
    </w:rPr>
  </w:style>
  <w:style w:type="paragraph" w:styleId="Caption">
    <w:name w:val="caption"/>
    <w:basedOn w:val="BodyText"/>
    <w:next w:val="Normal"/>
    <w:qFormat/>
    <w:rsid w:val="005D4931"/>
    <w:pPr>
      <w:framePr w:w="2268" w:hSpace="181" w:vSpace="181" w:wrap="around" w:vAnchor="text" w:hAnchor="page" w:x="1135" w:y="285" w:anchorLock="1"/>
    </w:pPr>
    <w:rPr>
      <w:i/>
    </w:rPr>
  </w:style>
  <w:style w:type="paragraph" w:customStyle="1" w:styleId="MiniTOCTitle">
    <w:name w:val="MiniTOCTitle"/>
    <w:basedOn w:val="Heading4"/>
    <w:rsid w:val="005D4931"/>
    <w:pPr>
      <w:spacing w:before="240"/>
      <w:outlineLvl w:val="9"/>
    </w:pPr>
    <w:rPr>
      <w:noProof/>
      <w:sz w:val="24"/>
    </w:rPr>
  </w:style>
  <w:style w:type="paragraph" w:customStyle="1" w:styleId="MiniTOCItem">
    <w:name w:val="MiniTOCItem"/>
    <w:basedOn w:val="ListBullet"/>
    <w:rsid w:val="005D4931"/>
    <w:pPr>
      <w:numPr>
        <w:numId w:val="0"/>
      </w:numPr>
      <w:tabs>
        <w:tab w:val="right" w:leader="dot" w:pos="6521"/>
      </w:tabs>
      <w:spacing w:before="0" w:after="0"/>
    </w:pPr>
  </w:style>
  <w:style w:type="paragraph" w:customStyle="1" w:styleId="TOFTitle">
    <w:name w:val="TOFTitle"/>
    <w:basedOn w:val="TOCTitle"/>
    <w:rsid w:val="005D4931"/>
  </w:style>
  <w:style w:type="paragraph" w:styleId="TableofFigures">
    <w:name w:val="table of figures"/>
    <w:basedOn w:val="Normal"/>
    <w:next w:val="Normal"/>
    <w:semiHidden/>
    <w:rsid w:val="005D4931"/>
    <w:pPr>
      <w:tabs>
        <w:tab w:val="right" w:leader="dot" w:pos="9072"/>
      </w:tabs>
      <w:ind w:left="970" w:hanging="403"/>
    </w:pPr>
    <w:rPr>
      <w:rFonts w:ascii="Times New Roman" w:hAnsi="Times New Roman"/>
      <w:b/>
    </w:rPr>
  </w:style>
  <w:style w:type="paragraph" w:styleId="ListNumber">
    <w:name w:val="List Number"/>
    <w:basedOn w:val="List"/>
    <w:rsid w:val="005D4931"/>
    <w:pPr>
      <w:numPr>
        <w:numId w:val="11"/>
      </w:numPr>
    </w:pPr>
  </w:style>
  <w:style w:type="character" w:customStyle="1" w:styleId="WingdingSymbols">
    <w:name w:val="Wingding Symbols"/>
    <w:rsid w:val="005D4931"/>
    <w:rPr>
      <w:rFonts w:ascii="Wingdings" w:hAnsi="Wingdings"/>
    </w:rPr>
  </w:style>
  <w:style w:type="paragraph" w:customStyle="1" w:styleId="TableHeading">
    <w:name w:val="Table Heading"/>
    <w:basedOn w:val="HeadingBase"/>
    <w:rsid w:val="005D4931"/>
    <w:pPr>
      <w:keepLines/>
      <w:pBdr>
        <w:bottom w:val="single" w:sz="6" w:space="1" w:color="918585"/>
      </w:pBdr>
      <w:spacing w:before="240"/>
    </w:pPr>
  </w:style>
  <w:style w:type="character" w:customStyle="1" w:styleId="HotSpot">
    <w:name w:val="HotSpot"/>
    <w:rsid w:val="005D4931"/>
    <w:rPr>
      <w:color w:val="0033CC"/>
      <w:u w:val="none"/>
    </w:rPr>
  </w:style>
  <w:style w:type="paragraph" w:customStyle="1" w:styleId="BodyTextRight">
    <w:name w:val="Body Text Right"/>
    <w:basedOn w:val="BodyText"/>
    <w:rsid w:val="005D4931"/>
    <w:pPr>
      <w:spacing w:before="0" w:after="0"/>
      <w:jc w:val="right"/>
    </w:pPr>
  </w:style>
  <w:style w:type="paragraph" w:styleId="Index3">
    <w:name w:val="index 3"/>
    <w:basedOn w:val="ListNumber2"/>
    <w:next w:val="Normal"/>
    <w:semiHidden/>
    <w:rsid w:val="005D4931"/>
    <w:pPr>
      <w:numPr>
        <w:numId w:val="0"/>
      </w:numPr>
      <w:tabs>
        <w:tab w:val="right" w:leader="dot" w:pos="4176"/>
      </w:tabs>
    </w:pPr>
  </w:style>
  <w:style w:type="paragraph" w:styleId="ListNumber2">
    <w:name w:val="List Number 2"/>
    <w:basedOn w:val="List2"/>
    <w:rsid w:val="005D4931"/>
    <w:pPr>
      <w:numPr>
        <w:numId w:val="10"/>
      </w:numPr>
      <w:tabs>
        <w:tab w:val="clear" w:pos="1060"/>
      </w:tabs>
    </w:pPr>
  </w:style>
  <w:style w:type="paragraph" w:customStyle="1" w:styleId="MarginNote">
    <w:name w:val="Margin Note"/>
    <w:basedOn w:val="BodyText"/>
    <w:rsid w:val="005D4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931"/>
    <w:rPr>
      <w:sz w:val="32"/>
    </w:rPr>
  </w:style>
  <w:style w:type="paragraph" w:customStyle="1" w:styleId="HeadingProcedure">
    <w:name w:val="Heading Procedure"/>
    <w:basedOn w:val="HeadingBase"/>
    <w:next w:val="Normal"/>
    <w:rsid w:val="005D4931"/>
    <w:pPr>
      <w:tabs>
        <w:tab w:val="left" w:pos="0"/>
      </w:tabs>
      <w:spacing w:before="120" w:after="60"/>
    </w:pPr>
    <w:rPr>
      <w:i/>
      <w:color w:val="918585"/>
      <w:sz w:val="22"/>
    </w:rPr>
  </w:style>
  <w:style w:type="paragraph" w:customStyle="1" w:styleId="TableBodyText">
    <w:name w:val="Table Body Text"/>
    <w:basedOn w:val="BodyText"/>
    <w:rsid w:val="005D4931"/>
    <w:pPr>
      <w:spacing w:before="60" w:after="60"/>
    </w:pPr>
  </w:style>
  <w:style w:type="paragraph" w:styleId="ListContinue">
    <w:name w:val="List Continue"/>
    <w:basedOn w:val="List"/>
    <w:rsid w:val="005D4931"/>
    <w:pPr>
      <w:ind w:firstLine="0"/>
    </w:pPr>
  </w:style>
  <w:style w:type="paragraph" w:customStyle="1" w:styleId="ListNote">
    <w:name w:val="List Note"/>
    <w:basedOn w:val="List"/>
    <w:rsid w:val="005D4931"/>
    <w:pPr>
      <w:pBdr>
        <w:top w:val="single" w:sz="6" w:space="2" w:color="918585"/>
        <w:bottom w:val="single" w:sz="6" w:space="2" w:color="918585"/>
      </w:pBdr>
      <w:tabs>
        <w:tab w:val="left" w:pos="1021"/>
      </w:tabs>
      <w:ind w:firstLine="0"/>
    </w:pPr>
  </w:style>
  <w:style w:type="paragraph" w:customStyle="1" w:styleId="Warning">
    <w:name w:val="Warning"/>
    <w:basedOn w:val="BodyText"/>
    <w:rsid w:val="005D4931"/>
    <w:pPr>
      <w:shd w:val="clear" w:color="auto" w:fill="D9D9D9"/>
      <w:tabs>
        <w:tab w:val="left" w:pos="992"/>
      </w:tabs>
      <w:ind w:left="119" w:right="119"/>
    </w:pPr>
    <w:rPr>
      <w:sz w:val="20"/>
    </w:rPr>
  </w:style>
  <w:style w:type="paragraph" w:customStyle="1" w:styleId="MarginIcons">
    <w:name w:val="Margin Icons"/>
    <w:basedOn w:val="BodyText"/>
    <w:rsid w:val="005D4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931"/>
    <w:rPr>
      <w:rFonts w:ascii="Courier New" w:hAnsi="Courier New"/>
    </w:rPr>
  </w:style>
  <w:style w:type="paragraph" w:customStyle="1" w:styleId="NoteBullet">
    <w:name w:val="Note Bullet"/>
    <w:basedOn w:val="Note"/>
    <w:rsid w:val="005D4931"/>
    <w:pPr>
      <w:tabs>
        <w:tab w:val="clear" w:pos="680"/>
      </w:tabs>
      <w:spacing w:before="60" w:after="60"/>
    </w:pPr>
  </w:style>
  <w:style w:type="paragraph" w:customStyle="1" w:styleId="SubHeading2">
    <w:name w:val="SubHeading2"/>
    <w:basedOn w:val="HeadingBase"/>
    <w:rsid w:val="005D4931"/>
    <w:pPr>
      <w:spacing w:before="240" w:after="60"/>
    </w:pPr>
    <w:rPr>
      <w:sz w:val="20"/>
    </w:rPr>
  </w:style>
  <w:style w:type="paragraph" w:customStyle="1" w:styleId="SubHeading1">
    <w:name w:val="SubHeading1"/>
    <w:basedOn w:val="HeadingBase"/>
    <w:rsid w:val="005D4931"/>
    <w:pPr>
      <w:spacing w:before="240" w:after="60"/>
    </w:pPr>
    <w:rPr>
      <w:color w:val="918585"/>
      <w:sz w:val="22"/>
    </w:rPr>
  </w:style>
  <w:style w:type="paragraph" w:customStyle="1" w:styleId="SideHeading">
    <w:name w:val="Side Heading"/>
    <w:basedOn w:val="HeadingBase"/>
    <w:rsid w:val="005D4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931"/>
    <w:pPr>
      <w:numPr>
        <w:numId w:val="12"/>
      </w:numPr>
    </w:pPr>
  </w:style>
  <w:style w:type="paragraph" w:styleId="PlainText">
    <w:name w:val="Plain Text"/>
    <w:basedOn w:val="Normal"/>
    <w:link w:val="PlainTextChar"/>
    <w:rsid w:val="005D4931"/>
    <w:rPr>
      <w:sz w:val="20"/>
    </w:rPr>
  </w:style>
  <w:style w:type="character" w:customStyle="1" w:styleId="PlainTextChar">
    <w:name w:val="Plain Text Char"/>
    <w:basedOn w:val="DefaultParagraphFont"/>
    <w:link w:val="PlainText"/>
    <w:rsid w:val="005D4931"/>
    <w:rPr>
      <w:rFonts w:ascii="Courier New" w:eastAsia="Times New Roman" w:hAnsi="Courier New" w:cs="Times New Roman"/>
      <w:sz w:val="20"/>
      <w:szCs w:val="20"/>
      <w:lang w:eastAsia="en-US"/>
    </w:rPr>
  </w:style>
  <w:style w:type="character" w:customStyle="1" w:styleId="MenuOption">
    <w:name w:val="Menu Option"/>
    <w:basedOn w:val="DefaultParagraphFont"/>
    <w:rsid w:val="005D4931"/>
    <w:rPr>
      <w:b/>
      <w:smallCaps/>
    </w:rPr>
  </w:style>
  <w:style w:type="paragraph" w:customStyle="1" w:styleId="TableListNumber">
    <w:name w:val="Table List Number"/>
    <w:basedOn w:val="ListNumber"/>
    <w:rsid w:val="005D4931"/>
    <w:pPr>
      <w:numPr>
        <w:numId w:val="0"/>
      </w:numPr>
    </w:pPr>
  </w:style>
  <w:style w:type="paragraph" w:styleId="TOC4">
    <w:name w:val="toc 4"/>
    <w:basedOn w:val="TOCBase"/>
    <w:next w:val="Normal"/>
    <w:semiHidden/>
    <w:rsid w:val="005D4931"/>
    <w:pPr>
      <w:tabs>
        <w:tab w:val="right" w:leader="dot" w:pos="9071"/>
      </w:tabs>
      <w:ind w:left="1701"/>
    </w:pPr>
  </w:style>
  <w:style w:type="paragraph" w:customStyle="1" w:styleId="ListAlpha">
    <w:name w:val="List Alpha"/>
    <w:basedOn w:val="List"/>
    <w:rsid w:val="005D4931"/>
    <w:pPr>
      <w:numPr>
        <w:numId w:val="9"/>
      </w:numPr>
    </w:pPr>
  </w:style>
  <w:style w:type="paragraph" w:customStyle="1" w:styleId="ListAlpha2">
    <w:name w:val="List Alpha 2"/>
    <w:basedOn w:val="List2"/>
    <w:rsid w:val="005D4931"/>
    <w:pPr>
      <w:numPr>
        <w:numId w:val="8"/>
      </w:numPr>
    </w:pPr>
  </w:style>
  <w:style w:type="paragraph" w:styleId="List2">
    <w:name w:val="List 2"/>
    <w:basedOn w:val="BodyText"/>
    <w:rsid w:val="005D4931"/>
    <w:pPr>
      <w:tabs>
        <w:tab w:val="left" w:pos="680"/>
      </w:tabs>
      <w:spacing w:before="60" w:after="60"/>
      <w:ind w:left="680" w:hanging="340"/>
    </w:pPr>
  </w:style>
  <w:style w:type="paragraph" w:styleId="List3">
    <w:name w:val="List 3"/>
    <w:basedOn w:val="BodyText"/>
    <w:rsid w:val="005D4931"/>
    <w:pPr>
      <w:tabs>
        <w:tab w:val="left" w:pos="1021"/>
      </w:tabs>
      <w:spacing w:before="60" w:after="60"/>
      <w:ind w:left="1020" w:hanging="340"/>
    </w:pPr>
  </w:style>
  <w:style w:type="paragraph" w:styleId="List4">
    <w:name w:val="List 4"/>
    <w:basedOn w:val="BodyText"/>
    <w:rsid w:val="005D4931"/>
    <w:pPr>
      <w:tabs>
        <w:tab w:val="left" w:pos="1361"/>
      </w:tabs>
      <w:spacing w:before="60" w:after="60"/>
      <w:ind w:left="1361" w:hanging="340"/>
    </w:pPr>
  </w:style>
  <w:style w:type="paragraph" w:styleId="List5">
    <w:name w:val="List 5"/>
    <w:basedOn w:val="BodyText"/>
    <w:rsid w:val="005D4931"/>
    <w:pPr>
      <w:tabs>
        <w:tab w:val="left" w:pos="1701"/>
      </w:tabs>
      <w:spacing w:before="60" w:after="60"/>
      <w:ind w:left="1701" w:hanging="340"/>
    </w:pPr>
  </w:style>
  <w:style w:type="paragraph" w:styleId="ListBullet3">
    <w:name w:val="List Bullet 3"/>
    <w:basedOn w:val="List3"/>
    <w:rsid w:val="005D4931"/>
    <w:pPr>
      <w:numPr>
        <w:numId w:val="15"/>
      </w:numPr>
      <w:tabs>
        <w:tab w:val="clear" w:pos="1021"/>
      </w:tabs>
      <w:ind w:left="1037" w:hanging="357"/>
    </w:pPr>
  </w:style>
  <w:style w:type="paragraph" w:styleId="ListBullet4">
    <w:name w:val="List Bullet 4"/>
    <w:basedOn w:val="List4"/>
    <w:rsid w:val="005D4931"/>
    <w:pPr>
      <w:numPr>
        <w:numId w:val="3"/>
      </w:numPr>
    </w:pPr>
  </w:style>
  <w:style w:type="paragraph" w:styleId="ListBullet5">
    <w:name w:val="List Bullet 5"/>
    <w:basedOn w:val="List5"/>
    <w:rsid w:val="005D4931"/>
    <w:pPr>
      <w:numPr>
        <w:numId w:val="4"/>
      </w:numPr>
    </w:pPr>
  </w:style>
  <w:style w:type="paragraph" w:styleId="ListContinue2">
    <w:name w:val="List Continue 2"/>
    <w:basedOn w:val="List2"/>
    <w:rsid w:val="005D4931"/>
    <w:pPr>
      <w:ind w:firstLine="0"/>
    </w:pPr>
  </w:style>
  <w:style w:type="paragraph" w:styleId="ListContinue3">
    <w:name w:val="List Continue 3"/>
    <w:basedOn w:val="List3"/>
    <w:rsid w:val="005D4931"/>
    <w:pPr>
      <w:ind w:left="1021" w:firstLine="0"/>
    </w:pPr>
  </w:style>
  <w:style w:type="paragraph" w:styleId="ListContinue4">
    <w:name w:val="List Continue 4"/>
    <w:basedOn w:val="List4"/>
    <w:rsid w:val="005D4931"/>
    <w:pPr>
      <w:ind w:firstLine="0"/>
    </w:pPr>
  </w:style>
  <w:style w:type="paragraph" w:styleId="ListContinue5">
    <w:name w:val="List Continue 5"/>
    <w:basedOn w:val="List5"/>
    <w:rsid w:val="005D4931"/>
    <w:pPr>
      <w:ind w:firstLine="0"/>
    </w:pPr>
  </w:style>
  <w:style w:type="paragraph" w:styleId="ListNumber3">
    <w:name w:val="List Number 3"/>
    <w:basedOn w:val="List3"/>
    <w:rsid w:val="005D4931"/>
    <w:pPr>
      <w:numPr>
        <w:numId w:val="5"/>
      </w:numPr>
    </w:pPr>
  </w:style>
  <w:style w:type="paragraph" w:styleId="ListNumber4">
    <w:name w:val="List Number 4"/>
    <w:basedOn w:val="List4"/>
    <w:rsid w:val="005D4931"/>
    <w:pPr>
      <w:numPr>
        <w:numId w:val="6"/>
      </w:numPr>
    </w:pPr>
  </w:style>
  <w:style w:type="paragraph" w:styleId="ListNumber5">
    <w:name w:val="List Number 5"/>
    <w:basedOn w:val="List5"/>
    <w:rsid w:val="005D4931"/>
    <w:pPr>
      <w:numPr>
        <w:numId w:val="7"/>
      </w:numPr>
    </w:pPr>
  </w:style>
  <w:style w:type="paragraph" w:styleId="BlockText">
    <w:name w:val="Block Text"/>
    <w:basedOn w:val="Normal"/>
    <w:rsid w:val="005D4931"/>
    <w:pPr>
      <w:spacing w:after="120"/>
      <w:ind w:left="1440" w:right="1440"/>
    </w:pPr>
  </w:style>
  <w:style w:type="character" w:customStyle="1" w:styleId="Subscript">
    <w:name w:val="Subscript"/>
    <w:basedOn w:val="DefaultParagraphFont"/>
    <w:rsid w:val="005D4931"/>
    <w:rPr>
      <w:sz w:val="16"/>
      <w:vertAlign w:val="subscript"/>
    </w:rPr>
  </w:style>
  <w:style w:type="character" w:customStyle="1" w:styleId="Superscript">
    <w:name w:val="Superscript"/>
    <w:basedOn w:val="DefaultParagraphFont"/>
    <w:rsid w:val="005D4931"/>
    <w:rPr>
      <w:sz w:val="16"/>
      <w:vertAlign w:val="superscript"/>
    </w:rPr>
  </w:style>
  <w:style w:type="character" w:customStyle="1" w:styleId="Symbols">
    <w:name w:val="Symbols"/>
    <w:basedOn w:val="DefaultParagraphFont"/>
    <w:rsid w:val="005D4931"/>
    <w:rPr>
      <w:rFonts w:ascii="Symbol" w:hAnsi="Symbol"/>
    </w:rPr>
  </w:style>
  <w:style w:type="character" w:customStyle="1" w:styleId="MenuOptions">
    <w:name w:val="Menu Options"/>
    <w:basedOn w:val="DefaultParagraphFont"/>
    <w:rsid w:val="005D4931"/>
    <w:rPr>
      <w:rFonts w:ascii="Arial Narrow" w:hAnsi="Arial Narrow"/>
      <w:smallCaps/>
    </w:rPr>
  </w:style>
  <w:style w:type="character" w:customStyle="1" w:styleId="Buttons">
    <w:name w:val="Buttons"/>
    <w:basedOn w:val="DefaultParagraphFont"/>
    <w:rsid w:val="005D4931"/>
    <w:rPr>
      <w:b/>
    </w:rPr>
  </w:style>
  <w:style w:type="character" w:customStyle="1" w:styleId="Underlined">
    <w:name w:val="Underlined"/>
    <w:basedOn w:val="DefaultParagraphFont"/>
    <w:rsid w:val="005D4931"/>
    <w:rPr>
      <w:u w:val="single"/>
    </w:rPr>
  </w:style>
  <w:style w:type="paragraph" w:customStyle="1" w:styleId="TableBodyTextRight">
    <w:name w:val="Table Body Text Right"/>
    <w:basedOn w:val="TableBodyText"/>
    <w:rsid w:val="005D4931"/>
    <w:pPr>
      <w:widowControl w:val="0"/>
      <w:autoSpaceDE w:val="0"/>
      <w:autoSpaceDN w:val="0"/>
      <w:adjustRightInd w:val="0"/>
      <w:jc w:val="right"/>
    </w:pPr>
    <w:rPr>
      <w:rFonts w:cs="Arial"/>
      <w:szCs w:val="18"/>
    </w:rPr>
  </w:style>
  <w:style w:type="paragraph" w:customStyle="1" w:styleId="CopyrightText">
    <w:name w:val="Copyright Text"/>
    <w:basedOn w:val="BodyText"/>
    <w:rsid w:val="005D4931"/>
    <w:rPr>
      <w:sz w:val="18"/>
    </w:rPr>
  </w:style>
  <w:style w:type="paragraph" w:customStyle="1" w:styleId="BodySmallRight">
    <w:name w:val="Body Small Right"/>
    <w:basedOn w:val="BodyTextRight"/>
    <w:rsid w:val="005D4931"/>
    <w:rPr>
      <w:sz w:val="18"/>
      <w:szCs w:val="18"/>
    </w:rPr>
  </w:style>
  <w:style w:type="paragraph" w:customStyle="1" w:styleId="MarginEdition">
    <w:name w:val="Margin Edition"/>
    <w:basedOn w:val="MarginNote"/>
    <w:rsid w:val="005D4931"/>
    <w:pPr>
      <w:spacing w:before="0" w:after="0"/>
    </w:pPr>
    <w:rPr>
      <w:rFonts w:ascii="Times New Roman" w:hAnsi="Times New Roman"/>
      <w:color w:val="999999"/>
    </w:rPr>
  </w:style>
  <w:style w:type="paragraph" w:customStyle="1" w:styleId="Spacer">
    <w:name w:val="Spacer"/>
    <w:basedOn w:val="Normal"/>
    <w:rsid w:val="005D4931"/>
    <w:rPr>
      <w:sz w:val="2"/>
      <w:szCs w:val="2"/>
    </w:rPr>
  </w:style>
  <w:style w:type="character" w:customStyle="1" w:styleId="Small">
    <w:name w:val="Small"/>
    <w:basedOn w:val="DefaultParagraphFont"/>
    <w:rsid w:val="005D4931"/>
    <w:rPr>
      <w:sz w:val="16"/>
    </w:rPr>
  </w:style>
  <w:style w:type="paragraph" w:customStyle="1" w:styleId="WideTable">
    <w:name w:val="Wide Table"/>
    <w:basedOn w:val="Normal"/>
    <w:rsid w:val="005D4931"/>
    <w:pPr>
      <w:ind w:left="-1418"/>
    </w:pPr>
    <w:rPr>
      <w:sz w:val="2"/>
      <w:szCs w:val="2"/>
    </w:rPr>
  </w:style>
  <w:style w:type="character" w:styleId="PageNumber">
    <w:name w:val="page number"/>
    <w:basedOn w:val="DefaultParagraphFont"/>
    <w:rsid w:val="005D4931"/>
  </w:style>
  <w:style w:type="paragraph" w:styleId="Quote">
    <w:name w:val="Quote"/>
    <w:basedOn w:val="Heading1"/>
    <w:link w:val="QuoteChar"/>
    <w:qFormat/>
    <w:rsid w:val="005D4931"/>
    <w:rPr>
      <w:b w:val="0"/>
      <w:sz w:val="72"/>
      <w:szCs w:val="72"/>
      <w:lang w:val="en-NZ"/>
    </w:rPr>
  </w:style>
  <w:style w:type="character" w:customStyle="1" w:styleId="QuoteChar">
    <w:name w:val="Quote Char"/>
    <w:basedOn w:val="DefaultParagraphFont"/>
    <w:link w:val="Quote"/>
    <w:rsid w:val="005D4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931"/>
    <w:pPr>
      <w:pageBreakBefore/>
    </w:pPr>
  </w:style>
  <w:style w:type="paragraph" w:customStyle="1" w:styleId="Border">
    <w:name w:val="Border"/>
    <w:basedOn w:val="Normal"/>
    <w:qFormat/>
    <w:rsid w:val="005D4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931"/>
    <w:rPr>
      <w:b/>
      <w:bCs/>
      <w:i/>
      <w:iCs/>
      <w:color w:val="auto"/>
    </w:rPr>
  </w:style>
  <w:style w:type="paragraph" w:styleId="IntenseQuote">
    <w:name w:val="Intense Quote"/>
    <w:basedOn w:val="Normal"/>
    <w:next w:val="Normal"/>
    <w:link w:val="IntenseQuoteChar"/>
    <w:uiPriority w:val="30"/>
    <w:qFormat/>
    <w:rsid w:val="005D4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931"/>
    <w:rPr>
      <w:smallCaps/>
      <w:color w:val="auto"/>
      <w:u w:val="single"/>
    </w:rPr>
  </w:style>
  <w:style w:type="character" w:styleId="IntenseReference">
    <w:name w:val="Intense Reference"/>
    <w:basedOn w:val="DefaultParagraphFont"/>
    <w:uiPriority w:val="32"/>
    <w:qFormat/>
    <w:rsid w:val="005D4931"/>
    <w:rPr>
      <w:b/>
      <w:bCs/>
      <w:smallCaps/>
      <w:color w:val="auto"/>
      <w:spacing w:val="5"/>
      <w:u w:val="single"/>
    </w:rPr>
  </w:style>
  <w:style w:type="paragraph" w:customStyle="1" w:styleId="2ColumnHeading">
    <w:name w:val="2Column Heading"/>
    <w:basedOn w:val="BodyText"/>
    <w:qFormat/>
    <w:rsid w:val="005D4931"/>
    <w:pPr>
      <w:spacing w:after="60"/>
      <w:ind w:left="-2268"/>
    </w:pPr>
    <w:rPr>
      <w:b/>
    </w:rPr>
  </w:style>
  <w:style w:type="paragraph" w:customStyle="1" w:styleId="Heading1TOC">
    <w:name w:val="Heading1 TOC"/>
    <w:basedOn w:val="Normal"/>
    <w:qFormat/>
    <w:rsid w:val="005D4931"/>
    <w:pPr>
      <w:spacing w:before="240" w:after="120"/>
    </w:pPr>
    <w:rPr>
      <w:rFonts w:ascii="Times New Roman" w:hAnsi="Times New Roman"/>
      <w:b/>
      <w:sz w:val="32"/>
    </w:rPr>
  </w:style>
  <w:style w:type="paragraph" w:customStyle="1" w:styleId="Heading2TOC">
    <w:name w:val="Heading2 TOC"/>
    <w:basedOn w:val="Normal"/>
    <w:qFormat/>
    <w:rsid w:val="005D4931"/>
    <w:pPr>
      <w:spacing w:before="240" w:after="60"/>
    </w:pPr>
    <w:rPr>
      <w:rFonts w:ascii="Times New Roman" w:hAnsi="Times New Roman"/>
      <w:b/>
      <w:sz w:val="28"/>
    </w:rPr>
  </w:style>
  <w:style w:type="character" w:customStyle="1" w:styleId="Underline">
    <w:name w:val="Underline"/>
    <w:basedOn w:val="DefaultParagraphFont"/>
    <w:qFormat/>
    <w:rsid w:val="005D4931"/>
    <w:rPr>
      <w:u w:val="single"/>
    </w:rPr>
  </w:style>
  <w:style w:type="paragraph" w:styleId="BalloonText">
    <w:name w:val="Balloon Text"/>
    <w:basedOn w:val="Normal"/>
    <w:link w:val="BalloonTextChar"/>
    <w:rsid w:val="005D4931"/>
    <w:rPr>
      <w:rFonts w:ascii="Tahoma" w:hAnsi="Tahoma" w:cs="Tahoma"/>
      <w:sz w:val="16"/>
      <w:szCs w:val="16"/>
    </w:rPr>
  </w:style>
  <w:style w:type="character" w:customStyle="1" w:styleId="BalloonTextChar">
    <w:name w:val="Balloon Text Char"/>
    <w:basedOn w:val="DefaultParagraphFont"/>
    <w:link w:val="BalloonText"/>
    <w:rsid w:val="005D4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931"/>
    <w:rPr>
      <w:b/>
      <w:color w:val="660033"/>
      <w:spacing w:val="0"/>
    </w:rPr>
  </w:style>
  <w:style w:type="paragraph" w:customStyle="1" w:styleId="Nameditemlist">
    <w:name w:val="Named item list"/>
    <w:basedOn w:val="BodyText"/>
    <w:qFormat/>
    <w:rsid w:val="005D49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1348</Words>
  <Characters>8481</Characters>
  <Application>Microsoft Office Word</Application>
  <DocSecurity>0</DocSecurity>
  <Lines>290</Lines>
  <Paragraphs>165</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MARE1001A Communicate during shore-based mooring and untying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2013-06-06T05:08:00Z</dcterms:created>
  <dcterms:modified xsi:type="dcterms:W3CDTF">2013-06-06T05:08:00Z</dcterms:modified>
</cp:coreProperties>
</file>