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4EF" w:rsidP="004F1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MARC2001A Complete engine room tasks</w:t>
      </w:r>
      <w:r>
        <w:fldChar w:fldCharType="end"/>
      </w:r>
    </w:p>
    <w:p w:rsidR="004F14EF" w:rsidP="004F14EF">
      <w:pPr>
        <w:pStyle w:val="Version"/>
        <w:sectPr w:rsidSect="00E210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2107D" w:rsidP="00E2107D">
      <w:pPr>
        <w:pStyle w:val="SuperHeading"/>
      </w:pPr>
      <w:r w:rsidRPr="00E2107D">
        <w:t>MARC2001A Complete engine room tasks</w:t>
      </w:r>
    </w:p>
    <w:p w:rsidR="00000000" w:rsidRPr="00E2107D" w:rsidP="00E2107D">
      <w:pPr>
        <w:pStyle w:val="Heading1"/>
      </w:pPr>
      <w:bookmarkStart w:id="1" w:name="O_536307"/>
      <w:bookmarkEnd w:id="1"/>
      <w:r w:rsidRPr="00E2107D">
        <w:t>Modification History</w:t>
      </w:r>
    </w:p>
    <w:p w:rsidR="00000000" w:rsidRPr="00E2107D" w:rsidP="00E2107D">
      <w:pPr>
        <w:pStyle w:val="BodyText"/>
      </w:pPr>
      <w:r w:rsidRPr="00E2107D">
        <w:t>Release 1</w:t>
      </w:r>
    </w:p>
    <w:p w:rsidR="00000000" w:rsidRPr="00E2107D" w:rsidP="00E2107D">
      <w:pPr>
        <w:pStyle w:val="BodyText"/>
      </w:pPr>
      <w:r w:rsidRPr="00E2107D">
        <w:t>This is the first release of this unit.</w:t>
      </w: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2" w:name="O_536308"/>
      <w:bookmarkEnd w:id="2"/>
      <w:r w:rsidRPr="00E2107D">
        <w:t>Unit Descriptor</w:t>
      </w:r>
    </w:p>
    <w:p w:rsidR="00000000" w:rsidRPr="00E2107D" w:rsidP="00E2107D">
      <w:pPr>
        <w:pStyle w:val="BodyText"/>
      </w:pPr>
      <w:r w:rsidRPr="00E2107D">
        <w:t xml:space="preserve">This unit involves the skills and knowledge required to perform tasks to support the operation of marine internal combustion engines, marine propulsion </w:t>
      </w:r>
      <w:r w:rsidRPr="00E2107D">
        <w:t>systems, vessel machinery and auxiliary systems.</w:t>
      </w: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3" w:name="O_536309"/>
      <w:bookmarkEnd w:id="3"/>
      <w:r w:rsidRPr="00E2107D">
        <w:t>Application of the Unit</w:t>
      </w:r>
    </w:p>
    <w:p w:rsidR="00000000" w:rsidRPr="00E2107D" w:rsidP="00E2107D">
      <w:pPr>
        <w:pStyle w:val="BodyText"/>
      </w:pPr>
      <w:r w:rsidRPr="00E2107D">
        <w:t>This unit applies to engine workers in the maritime industry working as a Marine Engine Driver Grade 3 on vessels up to 500 kW or as a Marine Engine Driver Grade 2 on</w:t>
      </w:r>
      <w:r w:rsidRPr="00E2107D">
        <w:t xml:space="preserve"> vessels up to 750 kW or as a Marine Engine Driver Grade 1 on vessels up to 1500 kW.</w:t>
      </w: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4" w:name="O_536310"/>
      <w:bookmarkEnd w:id="4"/>
      <w:r w:rsidRPr="00E2107D">
        <w:t>Licensing/Regulatory Information</w:t>
      </w:r>
    </w:p>
    <w:p w:rsidR="00000000" w:rsidRPr="00E2107D" w:rsidP="00E2107D">
      <w:pPr>
        <w:pStyle w:val="BodyText"/>
      </w:pPr>
      <w:r w:rsidRPr="00E2107D">
        <w:t>Not applicable.</w:t>
      </w: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5" w:name="O_536311"/>
      <w:bookmarkEnd w:id="5"/>
      <w:r w:rsidRPr="00E2107D">
        <w:t>Pre-Requisites</w:t>
      </w:r>
    </w:p>
    <w:p w:rsidR="00000000" w:rsidRPr="00E2107D" w:rsidP="00E2107D">
      <w:pPr>
        <w:pStyle w:val="BodyText"/>
      </w:pPr>
      <w:r w:rsidRPr="00E2107D">
        <w:t>Not applicable.</w:t>
      </w: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6" w:name="O_536312"/>
      <w:bookmarkEnd w:id="6"/>
      <w:r w:rsidRPr="00E2107D">
        <w:t>Employability Skills Information</w:t>
      </w:r>
    </w:p>
    <w:p w:rsidR="00000000" w:rsidRPr="00E2107D" w:rsidP="00E2107D">
      <w:pPr>
        <w:pStyle w:val="BodyText"/>
      </w:pPr>
      <w:r w:rsidRPr="00E2107D">
        <w:t>This un</w:t>
      </w:r>
      <w:r w:rsidRPr="00E2107D">
        <w:t>it contains employability skills.</w:t>
      </w: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7" w:name="O_536313"/>
      <w:bookmarkEnd w:id="7"/>
      <w:r w:rsidRPr="00E2107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t>Performance criteria describe the required performance needed to demonstrate achievement of t</w:t>
            </w:r>
            <w:r w:rsidRPr="00E2107D">
              <w:t>he element. Assessment of performance is to be consistent with the evidence guide.</w:t>
            </w:r>
          </w:p>
        </w:tc>
      </w:tr>
    </w:tbl>
    <w:p w:rsidR="00000000" w:rsidRPr="00E2107D" w:rsidP="00E2107D">
      <w:pPr>
        <w:pStyle w:val="BodyText"/>
      </w:pP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8" w:name="O_536314"/>
      <w:bookmarkEnd w:id="8"/>
      <w:r w:rsidRPr="00E2107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Plan tasks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Work plan is developed and sequenced in conjunction w</w:t>
            </w:r>
            <w:r w:rsidRPr="00E2107D">
              <w:t>ith others involved in or affected by plan, according to organisational procedures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Timelines, jobs and work priorities are confirmed with Master and other relevant authorities, when applicable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Conduct refuelling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 xml:space="preserve">Tank levels are correctly measured and reported pre and post fuelling operations 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Fuel capacity is calculated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BoldandItalics"/>
              </w:rPr>
              <w:t>Tools and equipment</w:t>
            </w:r>
            <w:r w:rsidRPr="00E2107D">
              <w:t xml:space="preserve"> are selected and checked for serviceability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Safety boundary and signage for the refuelling operation is accessed and used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Fire and spill prevention systems are correctly deployed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All personal protective equipment is accessed and used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Refuelling operations are performed safely an</w:t>
            </w:r>
            <w:r w:rsidRPr="00E2107D">
              <w:t>d effective communication is maintained with relevant personnel to ensure the safety and integrity of vessel and crew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2.8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 xml:space="preserve">Appropriate action is taken to handle </w:t>
            </w:r>
            <w:r w:rsidRPr="00E2107D">
              <w:rPr>
                <w:rStyle w:val="BoldandItalics"/>
              </w:rPr>
              <w:t xml:space="preserve">incidents </w:t>
            </w:r>
            <w:r w:rsidRPr="00E2107D">
              <w:t xml:space="preserve">arising during fuelling </w:t>
            </w:r>
            <w:r w:rsidRPr="00E2107D">
              <w:t>operations according to organisational procedures and regulatory requirements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Maintain stock and consumables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BoldandItalics"/>
              </w:rPr>
              <w:t xml:space="preserve">Stock </w:t>
            </w:r>
            <w:r w:rsidRPr="00E2107D">
              <w:t xml:space="preserve">levels and </w:t>
            </w:r>
            <w:r w:rsidRPr="00E2107D">
              <w:rPr>
                <w:rStyle w:val="BoldandItalics"/>
              </w:rPr>
              <w:t>consumables</w:t>
            </w:r>
            <w:r w:rsidRPr="00E2107D">
              <w:t xml:space="preserve"> are monitored and maintained at required levels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Stock and consumables are reordered as required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Records of stock inventories and consumables are maintained and discrepancies are identified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Perform general housekeeping tasks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BoldandItalics"/>
              </w:rPr>
              <w:t>Housekeeping tasks</w:t>
            </w:r>
            <w:r w:rsidRPr="00E2107D">
              <w:t xml:space="preserve"> are clarified against work plan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Appropriate equipment for specific tasks is determined, prepared and used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Housekeeping tasks are performed and assessed against task requirements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 xml:space="preserve">Procedures for handling, storing and disposing of cleaning liquids are implemented according to </w:t>
            </w:r>
            <w:r w:rsidRPr="00E2107D">
              <w:t>regulatory requirements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Stow and manage flammable and explosive materials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Hazards of</w:t>
            </w:r>
            <w:r w:rsidRPr="00E2107D">
              <w:rPr>
                <w:rStyle w:val="BoldandItalics"/>
              </w:rPr>
              <w:t xml:space="preserve"> flammable and explosive materials</w:t>
            </w:r>
            <w:r w:rsidRPr="00E2107D">
              <w:t xml:space="preserve"> are identified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Suitability of stowage areas is verified against regulatory requirements and organisational procedures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Procedures for safe handling and stowage of flammable and explosive materials are implemented according to regulatory requirements and organisational practices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Prepare simple reports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Requirements for</w:t>
            </w:r>
            <w:r w:rsidRPr="00E2107D">
              <w:rPr>
                <w:rStyle w:val="BoldandItalics"/>
              </w:rPr>
              <w:t xml:space="preserve"> simple reports</w:t>
            </w:r>
            <w:r w:rsidRPr="00E2107D">
              <w:t xml:space="preserve"> are identified 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Information is prepared according to organisational procedures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Calculations for fuel consumption and voyage duration are completed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Information is assessed for accuracy, currency and relevance for inclusion in report</w:t>
            </w:r>
          </w:p>
        </w:tc>
      </w:tr>
      <w:tr w:rsidTr="004F1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6.5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t>Report is written using appropriate terminology</w:t>
            </w:r>
          </w:p>
        </w:tc>
      </w:tr>
    </w:tbl>
    <w:p w:rsidR="00000000" w:rsidRPr="00E2107D" w:rsidP="00E2107D">
      <w:pPr>
        <w:pStyle w:val="BodyText"/>
      </w:pP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9" w:name="O_536315"/>
      <w:bookmarkEnd w:id="9"/>
      <w:r w:rsidRPr="00E2107D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This section describes the skills and knowledge required for this unit.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Required Skills: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Assess information and data for relevance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Complete all work to specification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Conduct refuelling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ListBullet"/>
            </w:pPr>
            <w:r w:rsidRPr="00E2107D">
              <w:t>Convert:</w:t>
            </w:r>
          </w:p>
          <w:p w:rsidR="00000000" w:rsidRPr="00E2107D" w:rsidP="00E2107D">
            <w:pPr>
              <w:pStyle w:val="ListBullet2"/>
            </w:pPr>
            <w:r w:rsidRPr="00E2107D">
              <w:t>units to multiples of base units</w:t>
            </w:r>
          </w:p>
          <w:p w:rsidR="00000000" w:rsidP="00E2107D">
            <w:pPr>
              <w:pStyle w:val="ListBullet2"/>
              <w:rPr>
                <w:lang w:val="en-NZ"/>
              </w:rPr>
            </w:pPr>
            <w:r w:rsidRPr="00E2107D">
              <w:t>fractions to decimals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Keep running and maintenance logs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ListBullet"/>
            </w:pPr>
            <w:r w:rsidRPr="00E2107D">
              <w:t>Perform calculations involving:</w:t>
            </w:r>
          </w:p>
          <w:p w:rsidR="00000000" w:rsidRPr="00E2107D" w:rsidP="00E2107D">
            <w:pPr>
              <w:pStyle w:val="ListBullet2"/>
            </w:pPr>
            <w:r w:rsidRPr="00E2107D">
              <w:t>volume and capacity of regular shaped tanks</w:t>
            </w:r>
          </w:p>
          <w:p w:rsidR="00000000" w:rsidP="00E2107D">
            <w:pPr>
              <w:pStyle w:val="ListBullet2"/>
              <w:rPr>
                <w:lang w:val="en-NZ"/>
              </w:rPr>
            </w:pPr>
            <w:r w:rsidRPr="00E2107D">
              <w:t>consumption of fuel and lubricating oil, hourly fuel consumption, theoretical steaming times and distances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Perform calculations to determine the area of a circle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Sequence tasks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Us</w:t>
            </w:r>
            <w:r w:rsidRPr="00E2107D">
              <w:t>e relative density/specific gravity to convert quantity in litres and volume to mass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ListBullet"/>
            </w:pPr>
            <w:r w:rsidRPr="00E2107D">
              <w:t>Write simple reports</w:t>
            </w:r>
          </w:p>
        </w:tc>
      </w:tr>
    </w:tbl>
    <w:p w:rsidR="00000000" w:rsidRPr="00E2107D" w:rsidP="00E2107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Required Knowledge: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Common SI units such as kilogram, tonne, litre and metre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Identification of hazardous goods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Principles of simple report writing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Procedures and requirements for cleaning and housekeeping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Safety data sheets (SDS)/material safety data sheets (MSDS)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ListBullet"/>
            </w:pPr>
            <w:r w:rsidRPr="00E2107D">
              <w:t>Work health and safety (WHS)/occupational health and safety (OHS) practices, including hazard id</w:t>
            </w:r>
            <w:r w:rsidRPr="00E2107D">
              <w:t>entification, risk assessment and risk control options</w:t>
            </w:r>
          </w:p>
        </w:tc>
      </w:tr>
    </w:tbl>
    <w:p w:rsidR="00000000" w:rsidRPr="00E2107D" w:rsidP="00E2107D">
      <w:pPr>
        <w:pStyle w:val="BodyText"/>
      </w:pP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10" w:name="O_536316"/>
      <w:bookmarkEnd w:id="10"/>
      <w:r w:rsidRPr="00E2107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E21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 xml:space="preserve">The evidence guide provides advice on assessment and must be read in conjunction with the performance criteria, the required skills and knowledge, </w:t>
            </w:r>
            <w:r w:rsidRPr="00E2107D">
              <w:t>the range statement and the Assessment Guidelines for the Training Package.</w:t>
            </w:r>
          </w:p>
        </w:tc>
      </w:tr>
      <w:tr w:rsidTr="00E21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t xml:space="preserve">The evidence required to demonstrate competence in this unit must be relevant to and </w:t>
            </w:r>
            <w:r w:rsidRPr="00E2107D">
              <w:t>satisfy all of the requirements of the Elements, Performance Criteria, Required Skills, Required Knowledge and include:</w:t>
            </w:r>
          </w:p>
          <w:p w:rsidR="00000000" w:rsidRPr="00E2107D" w:rsidP="00E2107D">
            <w:pPr>
              <w:pStyle w:val="ListBullet"/>
            </w:pPr>
            <w:r w:rsidRPr="00E2107D">
              <w:t>providing the required amount of detail in reports</w:t>
            </w:r>
          </w:p>
          <w:p w:rsidR="00000000" w:rsidRPr="00E2107D" w:rsidP="00E2107D">
            <w:pPr>
              <w:pStyle w:val="ListBullet"/>
            </w:pPr>
            <w:r w:rsidRPr="00E2107D">
              <w:t>ensuring currency of relevant WHS/OHS skills and knowledge</w:t>
            </w:r>
          </w:p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performing accurate and r</w:t>
            </w:r>
            <w:r w:rsidRPr="00E2107D">
              <w:t>eliable calculations.</w:t>
            </w:r>
          </w:p>
        </w:tc>
      </w:tr>
      <w:tr w:rsidTr="00E21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t>Performance is demonstrated consistently over time and in a suitable range of contexts.</w:t>
            </w:r>
          </w:p>
          <w:p w:rsidR="00000000" w:rsidRPr="00E2107D" w:rsidP="00E2107D">
            <w:pPr>
              <w:pStyle w:val="BodyText"/>
            </w:pPr>
            <w:r w:rsidRPr="00E2107D">
              <w:t>Resources for assessment include access to:</w:t>
            </w:r>
          </w:p>
          <w:p w:rsidR="00000000" w:rsidRPr="00E2107D" w:rsidP="00E2107D">
            <w:pPr>
              <w:pStyle w:val="ListBullet"/>
            </w:pPr>
            <w:r w:rsidRPr="00E2107D">
              <w:t>industry-approved marine operations site where completing engine room tasks can be conducted</w:t>
            </w:r>
          </w:p>
          <w:p w:rsidR="00000000" w:rsidRPr="00E2107D" w:rsidP="00E2107D">
            <w:pPr>
              <w:pStyle w:val="ListBullet"/>
            </w:pPr>
            <w:r w:rsidRPr="00E2107D">
              <w:t>tools, equipment and personal protective equipment currently used in industry</w:t>
            </w:r>
          </w:p>
          <w:p w:rsidR="00000000" w:rsidRPr="00E2107D" w:rsidP="00E2107D">
            <w:pPr>
              <w:pStyle w:val="ListBullet"/>
            </w:pPr>
            <w:r w:rsidRPr="00E2107D">
              <w:t>relevant regulatory and equipment documentation that impacts on work activities</w:t>
            </w:r>
          </w:p>
          <w:p w:rsidR="00000000" w:rsidRPr="00E2107D" w:rsidP="00E2107D">
            <w:pPr>
              <w:pStyle w:val="ListBullet"/>
            </w:pPr>
            <w:r w:rsidRPr="00E2107D">
              <w:t>range</w:t>
            </w:r>
            <w:r w:rsidRPr="00E2107D">
              <w:t xml:space="preserve"> of relevant exercises, case studies and/or other simulated practical and knowledge assessments</w:t>
            </w:r>
          </w:p>
          <w:p w:rsidR="00000000" w:rsidRPr="00E2107D" w:rsidP="00E2107D">
            <w:pPr>
              <w:pStyle w:val="ListBullet"/>
            </w:pPr>
            <w:r w:rsidRPr="00E2107D">
              <w:t>appropriate range of relevant operational situations in the workplace.</w:t>
            </w:r>
          </w:p>
          <w:p w:rsidR="00000000" w:rsidRPr="00E2107D" w:rsidP="00E2107D">
            <w:pPr>
              <w:pStyle w:val="BodyText"/>
            </w:pPr>
            <w:r w:rsidRPr="00E2107D">
              <w:t>In both real and simulated environments, access is required to:</w:t>
            </w:r>
          </w:p>
          <w:p w:rsidR="00000000" w:rsidRPr="00E2107D" w:rsidP="00E2107D">
            <w:pPr>
              <w:pStyle w:val="ListBullet"/>
            </w:pPr>
            <w:r w:rsidRPr="00E2107D">
              <w:t>relevant and appropriate</w:t>
            </w:r>
            <w:r w:rsidRPr="00E2107D">
              <w:t xml:space="preserve"> materials and equipment</w:t>
            </w:r>
          </w:p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applicable documentation including workplace procedures, regulations, codes of practice and operation manuals.</w:t>
            </w:r>
          </w:p>
        </w:tc>
      </w:tr>
      <w:tr w:rsidTr="00E21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t>Practical assessment must occur in an:</w:t>
            </w:r>
          </w:p>
          <w:p w:rsidR="00000000" w:rsidRPr="00E2107D" w:rsidP="00E2107D">
            <w:pPr>
              <w:pStyle w:val="ListBullet"/>
            </w:pPr>
            <w:r w:rsidRPr="00E2107D">
              <w:t>appropriately simulated workplace environment and/or</w:t>
            </w:r>
          </w:p>
          <w:p w:rsidR="00000000" w:rsidRPr="00E2107D" w:rsidP="00E2107D">
            <w:pPr>
              <w:pStyle w:val="ListBullet"/>
            </w:pPr>
            <w:r w:rsidRPr="00E2107D">
              <w:t>appropriate range of situations in the workplace.</w:t>
            </w:r>
          </w:p>
          <w:p w:rsidR="00000000" w:rsidRPr="00E2107D" w:rsidP="00E2107D">
            <w:pPr>
              <w:pStyle w:val="BodyText"/>
            </w:pPr>
            <w:r w:rsidRPr="00E2107D">
              <w:t>A range of assessment methods should be used to assess practical skills and knowledge. The following examples are appropriate to this unit:</w:t>
            </w:r>
          </w:p>
          <w:p w:rsidR="00000000" w:rsidRPr="00E2107D" w:rsidP="00E2107D">
            <w:pPr>
              <w:pStyle w:val="ListBullet"/>
            </w:pPr>
            <w:r w:rsidRPr="00E2107D">
              <w:t xml:space="preserve">direct observation of the candidate completing engine room tasks </w:t>
            </w:r>
          </w:p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direct observation of the candidate applying relevant WHS/OHS requirements and work practices.</w:t>
            </w:r>
          </w:p>
        </w:tc>
      </w:tr>
      <w:tr w:rsidTr="00E21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BodyText"/>
            </w:pPr>
            <w:r w:rsidRPr="00E2107D">
              <w:t>Holistic assessment with other units relevant to the industry sector, workplace and job role is recommended.</w:t>
            </w:r>
          </w:p>
          <w:p w:rsidR="00000000" w:rsidRPr="00E2107D" w:rsidP="00E2107D">
            <w:pPr>
              <w:pStyle w:val="BodyText"/>
            </w:pPr>
            <w:r w:rsidRPr="00E2107D">
              <w:t>In all cases w</w:t>
            </w:r>
            <w:r w:rsidRPr="00E2107D">
              <w:t>here practical assessment is used it should be combined with targeted questioning to assess Required Knowledge.</w:t>
            </w:r>
          </w:p>
          <w:p w:rsidR="00000000" w:rsidRPr="00E2107D" w:rsidP="00E2107D">
            <w:pPr>
              <w:pStyle w:val="BodyText"/>
            </w:pPr>
            <w:r w:rsidRPr="00E2107D">
              <w:t>Assessment processes and techniques must be appropriate to the language and literacy requirements of the work being performed and the capacity o</w:t>
            </w:r>
            <w:r w:rsidRPr="00E2107D">
              <w:t>f the candidate.</w:t>
            </w:r>
          </w:p>
        </w:tc>
      </w:tr>
    </w:tbl>
    <w:p w:rsidR="00000000" w:rsidRPr="00E2107D" w:rsidP="00E2107D">
      <w:pPr>
        <w:pStyle w:val="BodyText"/>
      </w:pP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11" w:name="O_536317"/>
      <w:bookmarkEnd w:id="11"/>
      <w:r w:rsidRPr="00E2107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 xml:space="preserve">The range statement relates to the unit of competency as a whole. It allows for different work environments and situations that may affect performance. Bold italicised wording, if used in the performance </w:t>
            </w:r>
            <w:r w:rsidRPr="00E2107D">
              <w:t>criteria, is detailed below.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Tools and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ListBullet"/>
            </w:pPr>
            <w:r w:rsidRPr="00E2107D">
              <w:t>Bunding</w:t>
            </w:r>
          </w:p>
          <w:p w:rsidR="00000000" w:rsidRPr="00E2107D" w:rsidP="00E2107D">
            <w:pPr>
              <w:pStyle w:val="ListBullet"/>
            </w:pPr>
            <w:r w:rsidRPr="00E2107D">
              <w:t>Firefighting equipment</w:t>
            </w:r>
          </w:p>
          <w:p w:rsidR="00000000" w:rsidRPr="00E2107D" w:rsidP="00E2107D">
            <w:pPr>
              <w:pStyle w:val="ListBullet"/>
            </w:pPr>
            <w:r w:rsidRPr="00E2107D">
              <w:t>Personal protective clothing and equipment</w:t>
            </w:r>
          </w:p>
          <w:p w:rsidR="00000000" w:rsidRPr="00E2107D" w:rsidP="00E2107D">
            <w:pPr>
              <w:pStyle w:val="ListBullet"/>
            </w:pPr>
            <w:r w:rsidRPr="00E2107D">
              <w:t>Scupper plugs</w:t>
            </w:r>
          </w:p>
          <w:p w:rsidR="00000000" w:rsidRPr="00E2107D" w:rsidP="00E2107D">
            <w:pPr>
              <w:pStyle w:val="ListBullet"/>
            </w:pPr>
            <w:r w:rsidRPr="00E2107D">
              <w:t>Signage</w:t>
            </w:r>
          </w:p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Spill kit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Incidents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ListBullet"/>
            </w:pPr>
            <w:r w:rsidRPr="00E2107D">
              <w:t>Fire</w:t>
            </w:r>
          </w:p>
          <w:p w:rsidR="00000000" w:rsidRPr="00E2107D" w:rsidP="00E2107D">
            <w:pPr>
              <w:pStyle w:val="ListBullet"/>
            </w:pPr>
            <w:r w:rsidRPr="00E2107D">
              <w:t xml:space="preserve">Spillage on board </w:t>
            </w:r>
          </w:p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Spillage over the side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 xml:space="preserve">Stock and consumables may </w:t>
            </w:r>
            <w:r w:rsidRPr="00E2107D">
              <w:t>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ListBullet"/>
            </w:pPr>
            <w:r w:rsidRPr="00E2107D">
              <w:t>Anodes</w:t>
            </w:r>
          </w:p>
          <w:p w:rsidR="00000000" w:rsidRPr="00E2107D" w:rsidP="00E2107D">
            <w:pPr>
              <w:pStyle w:val="ListBullet"/>
            </w:pPr>
            <w:r w:rsidRPr="00E2107D">
              <w:t xml:space="preserve">Batteries </w:t>
            </w:r>
          </w:p>
          <w:p w:rsidR="00000000" w:rsidRPr="00E2107D" w:rsidP="00E2107D">
            <w:pPr>
              <w:pStyle w:val="ListBullet"/>
            </w:pPr>
            <w:r w:rsidRPr="00E2107D">
              <w:t xml:space="preserve">Cleaning material and equipment </w:t>
            </w:r>
          </w:p>
          <w:p w:rsidR="00000000" w:rsidRPr="00E2107D" w:rsidP="00E2107D">
            <w:pPr>
              <w:pStyle w:val="ListBullet"/>
            </w:pPr>
            <w:r w:rsidRPr="00E2107D">
              <w:t>Filters</w:t>
            </w:r>
          </w:p>
          <w:p w:rsidR="00000000" w:rsidRPr="00E2107D" w:rsidP="00E2107D">
            <w:pPr>
              <w:pStyle w:val="ListBullet"/>
            </w:pPr>
            <w:r w:rsidRPr="00E2107D">
              <w:t>Fuel</w:t>
            </w:r>
          </w:p>
          <w:p w:rsidR="00000000" w:rsidRPr="00E2107D" w:rsidP="00E2107D">
            <w:pPr>
              <w:pStyle w:val="ListBullet"/>
            </w:pPr>
            <w:r w:rsidRPr="00E2107D">
              <w:t>Lubricants</w:t>
            </w:r>
          </w:p>
          <w:p w:rsidR="00000000" w:rsidRPr="00E2107D" w:rsidP="00E2107D">
            <w:pPr>
              <w:pStyle w:val="ListBullet"/>
            </w:pPr>
            <w:r w:rsidRPr="00E2107D">
              <w:t>Paint</w:t>
            </w:r>
          </w:p>
          <w:p w:rsidR="00000000" w:rsidRPr="00E2107D" w:rsidP="00E2107D">
            <w:pPr>
              <w:pStyle w:val="ListBullet"/>
            </w:pPr>
            <w:r w:rsidRPr="00E2107D">
              <w:t>Spare parts</w:t>
            </w:r>
          </w:p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Water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Housekeeping tasks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ListBullet"/>
            </w:pPr>
            <w:r w:rsidRPr="00E2107D">
              <w:t>Correct disposal of waste</w:t>
            </w:r>
          </w:p>
          <w:p w:rsidR="00000000" w:rsidRPr="00E2107D" w:rsidP="00E2107D">
            <w:pPr>
              <w:pStyle w:val="ListBullet"/>
            </w:pPr>
            <w:r w:rsidRPr="00E2107D">
              <w:t>Correct storage of:</w:t>
            </w:r>
          </w:p>
          <w:p w:rsidR="00000000" w:rsidRPr="00E2107D" w:rsidP="00E2107D">
            <w:pPr>
              <w:pStyle w:val="ListBullet2"/>
            </w:pPr>
            <w:r w:rsidRPr="00E2107D">
              <w:t>tools</w:t>
            </w:r>
          </w:p>
          <w:p w:rsidR="00000000" w:rsidRPr="00E2107D" w:rsidP="00E2107D">
            <w:pPr>
              <w:pStyle w:val="ListBullet2"/>
            </w:pPr>
            <w:r w:rsidRPr="00E2107D">
              <w:t>equipment</w:t>
            </w:r>
          </w:p>
          <w:p w:rsidR="00000000" w:rsidRPr="00E2107D" w:rsidP="00E2107D">
            <w:pPr>
              <w:pStyle w:val="ListBullet2"/>
            </w:pPr>
            <w:r w:rsidRPr="00E2107D">
              <w:t>chemicals</w:t>
            </w:r>
          </w:p>
          <w:p w:rsidR="00000000" w:rsidRPr="00E2107D" w:rsidP="00E2107D">
            <w:pPr>
              <w:pStyle w:val="ListBullet"/>
            </w:pPr>
            <w:r w:rsidRPr="00E2107D">
              <w:t>General cleaning</w:t>
            </w:r>
          </w:p>
          <w:p w:rsidR="00000000" w:rsidRPr="00E2107D" w:rsidP="00E2107D">
            <w:pPr>
              <w:pStyle w:val="ListBullet"/>
            </w:pPr>
            <w:r w:rsidRPr="00E2107D">
              <w:t xml:space="preserve">Pumping of bilges </w:t>
            </w:r>
          </w:p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Removal or lashing of loose items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Flammable and explosive materials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ListBullet"/>
            </w:pPr>
            <w:r w:rsidRPr="00E2107D">
              <w:t xml:space="preserve">Battery generated gases </w:t>
            </w:r>
          </w:p>
          <w:p w:rsidR="00000000" w:rsidRPr="00E2107D" w:rsidP="00E2107D">
            <w:pPr>
              <w:pStyle w:val="ListBullet"/>
            </w:pPr>
            <w:r w:rsidRPr="00E2107D">
              <w:t>Chemicals</w:t>
            </w:r>
          </w:p>
          <w:p w:rsidR="00000000" w:rsidRPr="00E2107D" w:rsidP="00E2107D">
            <w:pPr>
              <w:pStyle w:val="ListBullet"/>
            </w:pPr>
            <w:r w:rsidRPr="00E2107D">
              <w:t>Fuels</w:t>
            </w:r>
          </w:p>
          <w:p w:rsidR="00000000" w:rsidRPr="00E2107D" w:rsidP="00E2107D">
            <w:pPr>
              <w:pStyle w:val="ListBullet"/>
            </w:pPr>
            <w:r w:rsidRPr="00E2107D">
              <w:t>LPG</w:t>
            </w:r>
          </w:p>
          <w:p w:rsidR="00000000" w:rsidRPr="00E2107D" w:rsidP="00E2107D">
            <w:pPr>
              <w:pStyle w:val="ListBullet"/>
            </w:pPr>
            <w:r w:rsidRPr="00E2107D">
              <w:t>Lubricating oils</w:t>
            </w:r>
          </w:p>
          <w:p w:rsidR="00000000" w:rsidP="00E2107D">
            <w:pPr>
              <w:pStyle w:val="ListBullet"/>
              <w:rPr>
                <w:lang w:val="en-NZ"/>
              </w:rPr>
            </w:pPr>
            <w:r w:rsidRPr="00E2107D">
              <w:t>Oil soaked rags (spontaneous combustion)</w:t>
            </w:r>
          </w:p>
        </w:tc>
      </w:tr>
      <w:tr w:rsidTr="004F1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07D">
            <w:pPr>
              <w:pStyle w:val="BodyText"/>
              <w:rPr>
                <w:lang w:val="en-NZ"/>
              </w:rPr>
            </w:pPr>
            <w:r w:rsidRPr="00E2107D">
              <w:t>Simple reports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07D" w:rsidP="00E2107D">
            <w:pPr>
              <w:pStyle w:val="ListBullet"/>
            </w:pPr>
            <w:r w:rsidRPr="00E2107D">
              <w:t xml:space="preserve">Breakdown reports </w:t>
            </w:r>
          </w:p>
          <w:p w:rsidR="00000000" w:rsidRPr="00E2107D" w:rsidP="00E2107D">
            <w:pPr>
              <w:pStyle w:val="ListBullet"/>
            </w:pPr>
            <w:r w:rsidRPr="00E2107D">
              <w:t>Maintenance logs</w:t>
            </w:r>
          </w:p>
          <w:p w:rsidR="00000000" w:rsidRPr="00E2107D" w:rsidP="00E2107D">
            <w:pPr>
              <w:pStyle w:val="ListBullet"/>
            </w:pPr>
            <w:r w:rsidRPr="00E2107D">
              <w:t>Repair requests and reports</w:t>
            </w:r>
          </w:p>
          <w:p w:rsidR="00000000" w:rsidRPr="00E2107D" w:rsidP="00E2107D">
            <w:pPr>
              <w:pStyle w:val="ListBullet"/>
            </w:pPr>
            <w:r w:rsidRPr="00E2107D">
              <w:t>Running logs</w:t>
            </w:r>
          </w:p>
        </w:tc>
      </w:tr>
    </w:tbl>
    <w:p w:rsidR="00000000" w:rsidRPr="00E2107D" w:rsidP="00E2107D">
      <w:pPr>
        <w:pStyle w:val="BodyText"/>
      </w:pP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12" w:name="O_536318"/>
      <w:bookmarkEnd w:id="12"/>
      <w:r w:rsidRPr="00E2107D">
        <w:t>Unit Sector(s)</w:t>
      </w:r>
    </w:p>
    <w:p w:rsidR="00000000" w:rsidRPr="00E2107D" w:rsidP="00E2107D">
      <w:pPr>
        <w:pStyle w:val="BodyText"/>
      </w:pPr>
      <w:r w:rsidRPr="00E2107D">
        <w:t>Not applicable.</w:t>
      </w:r>
    </w:p>
    <w:p w:rsidR="00000000" w:rsidRPr="00E2107D" w:rsidP="00E2107D">
      <w:pPr>
        <w:pStyle w:val="AllowPageBreak"/>
      </w:pPr>
    </w:p>
    <w:p w:rsidR="00000000" w:rsidRPr="00E2107D" w:rsidP="00E2107D">
      <w:pPr>
        <w:pStyle w:val="Heading1"/>
      </w:pPr>
      <w:bookmarkStart w:id="13" w:name="O_536319"/>
      <w:bookmarkEnd w:id="13"/>
      <w:r w:rsidRPr="00E2107D">
        <w:t>Competency Field</w:t>
      </w:r>
    </w:p>
    <w:p w:rsidR="00000000" w:rsidRPr="00E2107D" w:rsidP="00E2107D">
      <w:pPr>
        <w:pStyle w:val="BodyText"/>
      </w:pPr>
      <w:r w:rsidRPr="00E2107D">
        <w:t>Equipment Operations</w:t>
      </w:r>
    </w:p>
    <w:p w:rsidR="00000000" w:rsidRPr="00E2107D" w:rsidP="00E2107D"/>
    <w:sectPr w:rsidSect="00E210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7D" w:rsidRPr="004F14EF" w:rsidP="004F1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EF" w:rsidP="00E21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F14EF" w:rsidP="00E21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F14EF" w:rsidP="00E210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7D" w:rsidRPr="004F14EF" w:rsidP="004F14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EF" w:rsidRPr="002D2AF8" w:rsidP="00E21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MARC2001A Complete engine room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4F14EF" w:rsidP="00E210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5ED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B83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1A5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0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0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0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0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0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0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0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0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0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0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0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07D"/>
  </w:style>
  <w:style w:type="character" w:customStyle="1" w:styleId="Heading1Char">
    <w:name w:val="Heading 1 Char"/>
    <w:basedOn w:val="DefaultParagraphFont"/>
    <w:link w:val="Heading1"/>
    <w:rsid w:val="00E210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0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0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0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107D"/>
    <w:rPr>
      <w:b/>
      <w:spacing w:val="0"/>
    </w:rPr>
  </w:style>
  <w:style w:type="paragraph" w:styleId="ListBullet2">
    <w:name w:val="List Bullet 2"/>
    <w:basedOn w:val="List2"/>
    <w:rsid w:val="00E210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10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0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2107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210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0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0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0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0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0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0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0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0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0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0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0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0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0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0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0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0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0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0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0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0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0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0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0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0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0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0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0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07D"/>
    <w:rPr>
      <w:i/>
    </w:rPr>
  </w:style>
  <w:style w:type="paragraph" w:styleId="Caption">
    <w:name w:val="caption"/>
    <w:basedOn w:val="BodyText"/>
    <w:next w:val="Normal"/>
    <w:qFormat/>
    <w:rsid w:val="00E210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0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0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07D"/>
  </w:style>
  <w:style w:type="paragraph" w:styleId="TableofFigures">
    <w:name w:val="table of figures"/>
    <w:basedOn w:val="Normal"/>
    <w:next w:val="Normal"/>
    <w:semiHidden/>
    <w:rsid w:val="00E210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07D"/>
    <w:pPr>
      <w:numPr>
        <w:numId w:val="11"/>
      </w:numPr>
    </w:pPr>
  </w:style>
  <w:style w:type="character" w:customStyle="1" w:styleId="WingdingSymbols">
    <w:name w:val="Wingding Symbols"/>
    <w:rsid w:val="00E2107D"/>
    <w:rPr>
      <w:rFonts w:ascii="Wingdings" w:hAnsi="Wingdings"/>
    </w:rPr>
  </w:style>
  <w:style w:type="paragraph" w:customStyle="1" w:styleId="TableHeading">
    <w:name w:val="Table Heading"/>
    <w:basedOn w:val="HeadingBase"/>
    <w:rsid w:val="00E210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07D"/>
    <w:rPr>
      <w:color w:val="0033CC"/>
      <w:u w:val="none"/>
    </w:rPr>
  </w:style>
  <w:style w:type="paragraph" w:customStyle="1" w:styleId="BodyTextRight">
    <w:name w:val="Body Text Right"/>
    <w:basedOn w:val="BodyText"/>
    <w:rsid w:val="00E210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0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0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0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0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0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07D"/>
    <w:rPr>
      <w:sz w:val="32"/>
    </w:rPr>
  </w:style>
  <w:style w:type="paragraph" w:customStyle="1" w:styleId="HeadingProcedure">
    <w:name w:val="Heading Procedure"/>
    <w:basedOn w:val="HeadingBase"/>
    <w:next w:val="Normal"/>
    <w:rsid w:val="00E210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07D"/>
    <w:pPr>
      <w:spacing w:before="60" w:after="60"/>
    </w:pPr>
  </w:style>
  <w:style w:type="paragraph" w:styleId="ListContinue">
    <w:name w:val="List Continue"/>
    <w:basedOn w:val="List"/>
    <w:rsid w:val="00E2107D"/>
    <w:pPr>
      <w:ind w:firstLine="0"/>
    </w:pPr>
  </w:style>
  <w:style w:type="paragraph" w:customStyle="1" w:styleId="ListNote">
    <w:name w:val="List Note"/>
    <w:basedOn w:val="List"/>
    <w:rsid w:val="00E210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0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0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07D"/>
    <w:rPr>
      <w:rFonts w:ascii="Courier New" w:hAnsi="Courier New"/>
    </w:rPr>
  </w:style>
  <w:style w:type="paragraph" w:customStyle="1" w:styleId="NoteBullet">
    <w:name w:val="Note Bullet"/>
    <w:basedOn w:val="Note"/>
    <w:rsid w:val="00E210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0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0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0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0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10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0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07D"/>
    <w:rPr>
      <w:b/>
      <w:smallCaps/>
    </w:rPr>
  </w:style>
  <w:style w:type="paragraph" w:customStyle="1" w:styleId="TableListNumber">
    <w:name w:val="Table List Number"/>
    <w:basedOn w:val="ListNumber"/>
    <w:rsid w:val="00E210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0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07D"/>
    <w:pPr>
      <w:numPr>
        <w:numId w:val="9"/>
      </w:numPr>
    </w:pPr>
  </w:style>
  <w:style w:type="paragraph" w:customStyle="1" w:styleId="ListAlpha2">
    <w:name w:val="List Alpha 2"/>
    <w:basedOn w:val="List2"/>
    <w:rsid w:val="00E2107D"/>
    <w:pPr>
      <w:numPr>
        <w:numId w:val="8"/>
      </w:numPr>
    </w:pPr>
  </w:style>
  <w:style w:type="paragraph" w:styleId="List2">
    <w:name w:val="List 2"/>
    <w:basedOn w:val="BodyText"/>
    <w:rsid w:val="00E210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0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0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0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07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07D"/>
    <w:pPr>
      <w:numPr>
        <w:numId w:val="3"/>
      </w:numPr>
    </w:pPr>
  </w:style>
  <w:style w:type="paragraph" w:styleId="ListBullet5">
    <w:name w:val="List Bullet 5"/>
    <w:basedOn w:val="List5"/>
    <w:rsid w:val="00E2107D"/>
    <w:pPr>
      <w:numPr>
        <w:numId w:val="4"/>
      </w:numPr>
    </w:pPr>
  </w:style>
  <w:style w:type="paragraph" w:styleId="ListContinue2">
    <w:name w:val="List Continue 2"/>
    <w:basedOn w:val="List2"/>
    <w:rsid w:val="00E2107D"/>
    <w:pPr>
      <w:ind w:firstLine="0"/>
    </w:pPr>
  </w:style>
  <w:style w:type="paragraph" w:styleId="ListContinue3">
    <w:name w:val="List Continue 3"/>
    <w:basedOn w:val="List3"/>
    <w:rsid w:val="00E2107D"/>
    <w:pPr>
      <w:ind w:left="1021" w:firstLine="0"/>
    </w:pPr>
  </w:style>
  <w:style w:type="paragraph" w:styleId="ListContinue4">
    <w:name w:val="List Continue 4"/>
    <w:basedOn w:val="List4"/>
    <w:rsid w:val="00E2107D"/>
    <w:pPr>
      <w:ind w:firstLine="0"/>
    </w:pPr>
  </w:style>
  <w:style w:type="paragraph" w:styleId="ListContinue5">
    <w:name w:val="List Continue 5"/>
    <w:basedOn w:val="List5"/>
    <w:rsid w:val="00E2107D"/>
    <w:pPr>
      <w:ind w:firstLine="0"/>
    </w:pPr>
  </w:style>
  <w:style w:type="paragraph" w:styleId="ListNumber3">
    <w:name w:val="List Number 3"/>
    <w:basedOn w:val="List3"/>
    <w:rsid w:val="00E2107D"/>
    <w:pPr>
      <w:numPr>
        <w:numId w:val="5"/>
      </w:numPr>
    </w:pPr>
  </w:style>
  <w:style w:type="paragraph" w:styleId="ListNumber4">
    <w:name w:val="List Number 4"/>
    <w:basedOn w:val="List4"/>
    <w:rsid w:val="00E2107D"/>
    <w:pPr>
      <w:numPr>
        <w:numId w:val="6"/>
      </w:numPr>
    </w:pPr>
  </w:style>
  <w:style w:type="paragraph" w:styleId="ListNumber5">
    <w:name w:val="List Number 5"/>
    <w:basedOn w:val="List5"/>
    <w:rsid w:val="00E2107D"/>
    <w:pPr>
      <w:numPr>
        <w:numId w:val="7"/>
      </w:numPr>
    </w:pPr>
  </w:style>
  <w:style w:type="paragraph" w:styleId="BlockText">
    <w:name w:val="Block Text"/>
    <w:basedOn w:val="Normal"/>
    <w:rsid w:val="00E210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0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07D"/>
    <w:rPr>
      <w:sz w:val="16"/>
      <w:vertAlign w:val="superscript"/>
    </w:rPr>
  </w:style>
  <w:style w:type="character" w:customStyle="1" w:styleId="Symbols">
    <w:name w:val="Symbols"/>
    <w:basedOn w:val="DefaultParagraphFont"/>
    <w:rsid w:val="00E2107D"/>
    <w:rPr>
      <w:rFonts w:ascii="Symbol" w:hAnsi="Symbol"/>
    </w:rPr>
  </w:style>
  <w:style w:type="character" w:customStyle="1" w:styleId="MenuOptions">
    <w:name w:val="Menu Options"/>
    <w:basedOn w:val="DefaultParagraphFont"/>
    <w:rsid w:val="00E210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07D"/>
    <w:rPr>
      <w:b/>
    </w:rPr>
  </w:style>
  <w:style w:type="character" w:customStyle="1" w:styleId="Underlined">
    <w:name w:val="Underlined"/>
    <w:basedOn w:val="DefaultParagraphFont"/>
    <w:rsid w:val="00E2107D"/>
    <w:rPr>
      <w:u w:val="single"/>
    </w:rPr>
  </w:style>
  <w:style w:type="paragraph" w:customStyle="1" w:styleId="TableBodyTextRight">
    <w:name w:val="Table Body Text Right"/>
    <w:basedOn w:val="TableBodyText"/>
    <w:rsid w:val="00E210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07D"/>
    <w:rPr>
      <w:sz w:val="18"/>
    </w:rPr>
  </w:style>
  <w:style w:type="paragraph" w:customStyle="1" w:styleId="BodySmallRight">
    <w:name w:val="Body Small Right"/>
    <w:basedOn w:val="BodyTextRight"/>
    <w:rsid w:val="00E2107D"/>
    <w:rPr>
      <w:sz w:val="18"/>
      <w:szCs w:val="18"/>
    </w:rPr>
  </w:style>
  <w:style w:type="paragraph" w:customStyle="1" w:styleId="MarginEdition">
    <w:name w:val="Margin Edition"/>
    <w:basedOn w:val="MarginNote"/>
    <w:rsid w:val="00E210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07D"/>
    <w:rPr>
      <w:sz w:val="2"/>
      <w:szCs w:val="2"/>
    </w:rPr>
  </w:style>
  <w:style w:type="character" w:customStyle="1" w:styleId="Small">
    <w:name w:val="Small"/>
    <w:basedOn w:val="DefaultParagraphFont"/>
    <w:rsid w:val="00E2107D"/>
    <w:rPr>
      <w:sz w:val="16"/>
    </w:rPr>
  </w:style>
  <w:style w:type="paragraph" w:customStyle="1" w:styleId="WideTable">
    <w:name w:val="Wide Table"/>
    <w:basedOn w:val="Normal"/>
    <w:rsid w:val="00E210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07D"/>
  </w:style>
  <w:style w:type="paragraph" w:styleId="Quote">
    <w:name w:val="Quote"/>
    <w:basedOn w:val="Heading1"/>
    <w:link w:val="QuoteChar"/>
    <w:qFormat/>
    <w:rsid w:val="00E210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0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07D"/>
    <w:pPr>
      <w:pageBreakBefore/>
    </w:pPr>
  </w:style>
  <w:style w:type="paragraph" w:customStyle="1" w:styleId="Border">
    <w:name w:val="Border"/>
    <w:basedOn w:val="Normal"/>
    <w:qFormat/>
    <w:rsid w:val="00E210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0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0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0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0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0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0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0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0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07D"/>
    <w:rPr>
      <w:u w:val="single"/>
    </w:rPr>
  </w:style>
  <w:style w:type="paragraph" w:styleId="BalloonText">
    <w:name w:val="Balloon Text"/>
    <w:basedOn w:val="Normal"/>
    <w:link w:val="BalloonTextChar"/>
    <w:rsid w:val="00E21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0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0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0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0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0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1137</Words>
  <Characters>7028</Characters>
  <Application>Microsoft Office Word</Application>
  <DocSecurity>0</DocSecurity>
  <Lines>312</Lines>
  <Paragraphs>183</Paragraphs>
  <ScaleCrop>false</ScaleCrop>
  <Company>Author-it Software Corporation Ltd.</Company>
  <LinksUpToDate>false</LinksUpToDate>
  <CharactersWithSpaces>8061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MARC2001A Complete engine room tasks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2013-06-06T05:13:00Z</dcterms:created>
  <dcterms:modified xsi:type="dcterms:W3CDTF">2013-06-06T05:13:00Z</dcterms:modified>
</cp:coreProperties>
</file>