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4A2" w:rsidP="00D60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MARB5001A Maintain and repair marine electrical and electronic equipment</w:t>
      </w:r>
      <w:r>
        <w:fldChar w:fldCharType="end"/>
      </w:r>
    </w:p>
    <w:p w:rsidR="00D604A2" w:rsidP="00D604A2">
      <w:pPr>
        <w:pStyle w:val="Version"/>
        <w:sectPr w:rsidSect="00A72C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2C67" w:rsidP="00A72C67">
      <w:pPr>
        <w:pStyle w:val="SuperHeading"/>
      </w:pPr>
      <w:r w:rsidRPr="00A72C67">
        <w:t>MARB5001A Maintain and repair marine electrical and electronic equipment</w:t>
      </w:r>
    </w:p>
    <w:p w:rsidR="00000000" w:rsidRPr="00A72C67" w:rsidP="00A72C67">
      <w:pPr>
        <w:pStyle w:val="Heading1"/>
      </w:pPr>
      <w:bookmarkStart w:id="1" w:name="O_535981"/>
      <w:bookmarkEnd w:id="1"/>
      <w:r w:rsidRPr="00A72C67">
        <w:t>Modification History</w:t>
      </w:r>
    </w:p>
    <w:p w:rsidR="00000000" w:rsidRPr="00A72C67" w:rsidP="00A72C67">
      <w:pPr>
        <w:pStyle w:val="BodyText"/>
      </w:pPr>
      <w:r w:rsidRPr="00A72C67">
        <w:t>Release 1</w:t>
      </w:r>
    </w:p>
    <w:p w:rsidR="00000000" w:rsidRPr="00A72C67" w:rsidP="00A72C67">
      <w:pPr>
        <w:pStyle w:val="BodyText"/>
      </w:pPr>
      <w:r w:rsidRPr="00A72C67">
        <w:t>This is the first release of this unit.</w:t>
      </w:r>
    </w:p>
    <w:p w:rsidR="00000000" w:rsidRPr="00A72C67" w:rsidP="00A72C67">
      <w:pPr>
        <w:pStyle w:val="AllowPageBreak"/>
      </w:pPr>
    </w:p>
    <w:p w:rsidR="00000000" w:rsidRPr="00A72C67" w:rsidP="00A72C67">
      <w:pPr>
        <w:pStyle w:val="Heading1"/>
      </w:pPr>
      <w:bookmarkStart w:id="2" w:name="O_535982"/>
      <w:bookmarkEnd w:id="2"/>
      <w:r w:rsidRPr="00A72C67">
        <w:t>Unit Descriptor</w:t>
      </w:r>
    </w:p>
    <w:p w:rsidR="00000000" w:rsidRPr="00A72C67" w:rsidP="00A72C67">
      <w:pPr>
        <w:pStyle w:val="BodyText"/>
      </w:pPr>
      <w:r w:rsidRPr="00A72C67">
        <w:t>This unit involves the skills and knowledge required to maintain and repair marine electrical and electronic equipment on a vessel. This includes carrying out routine maintenance of marine generators, switchboards, electric motors, motor starters, direct c</w:t>
      </w:r>
      <w:r w:rsidRPr="00A72C67">
        <w:t>urrent (DC) electrical systems and electrical distribution systems; and identifying faults in automated control systems.</w:t>
      </w:r>
    </w:p>
    <w:p w:rsidR="00000000" w:rsidRPr="00A72C67" w:rsidP="00A72C67">
      <w:pPr>
        <w:pStyle w:val="AllowPageBreak"/>
      </w:pPr>
    </w:p>
    <w:p w:rsidR="00000000" w:rsidRPr="00A72C67" w:rsidP="00A72C67">
      <w:pPr>
        <w:pStyle w:val="Heading1"/>
      </w:pPr>
      <w:bookmarkStart w:id="3" w:name="O_535983"/>
      <w:bookmarkEnd w:id="3"/>
      <w:r w:rsidRPr="00A72C67">
        <w:t>Application of the Unit</w:t>
      </w:r>
    </w:p>
    <w:p w:rsidR="00000000" w:rsidRPr="00A72C67" w:rsidP="00A72C67">
      <w:pPr>
        <w:pStyle w:val="BodyText"/>
      </w:pPr>
      <w:r w:rsidRPr="00A72C67">
        <w:t>This unit applies to the work of a Marine Engineer Class 3.</w:t>
      </w:r>
    </w:p>
    <w:p w:rsidR="00000000" w:rsidRPr="00A72C67" w:rsidP="00A72C67">
      <w:pPr>
        <w:pStyle w:val="AllowPageBreak"/>
      </w:pPr>
    </w:p>
    <w:p w:rsidR="00000000" w:rsidRPr="00A72C67" w:rsidP="00A72C67">
      <w:pPr>
        <w:pStyle w:val="Heading1"/>
      </w:pPr>
      <w:bookmarkStart w:id="4" w:name="O_535984"/>
      <w:bookmarkEnd w:id="4"/>
      <w:r w:rsidRPr="00A72C67">
        <w:t>Licensing/Regulat</w:t>
      </w:r>
      <w:r w:rsidRPr="00A72C67">
        <w:t>ory Information</w:t>
      </w:r>
    </w:p>
    <w:p w:rsidR="00000000" w:rsidRPr="00A72C67" w:rsidP="00A72C67">
      <w:pPr>
        <w:pStyle w:val="BodyText"/>
      </w:pPr>
      <w:r w:rsidRPr="00A72C67">
        <w:t>Not applicable.</w:t>
      </w:r>
    </w:p>
    <w:p w:rsidR="00000000" w:rsidRPr="00A72C67" w:rsidP="00A72C67">
      <w:pPr>
        <w:pStyle w:val="AllowPageBreak"/>
      </w:pPr>
    </w:p>
    <w:p w:rsidR="00000000" w:rsidRPr="00A72C67" w:rsidP="00A72C67">
      <w:pPr>
        <w:pStyle w:val="Heading1"/>
      </w:pPr>
      <w:bookmarkStart w:id="5" w:name="O_535985"/>
      <w:bookmarkEnd w:id="5"/>
      <w:r w:rsidRPr="00A72C67">
        <w:t>Pre-Requisites</w:t>
      </w:r>
    </w:p>
    <w:p w:rsidR="00000000" w:rsidRPr="00A72C67" w:rsidP="00A72C67">
      <w:pPr>
        <w:pStyle w:val="BodyText"/>
      </w:pPr>
      <w:r w:rsidRPr="00A72C67">
        <w:t>Not applicable.</w:t>
      </w:r>
    </w:p>
    <w:p w:rsidR="00000000" w:rsidRPr="00A72C67" w:rsidP="00A72C67">
      <w:pPr>
        <w:pStyle w:val="AllowPageBreak"/>
      </w:pPr>
    </w:p>
    <w:p w:rsidR="00000000" w:rsidRPr="00A72C67" w:rsidP="00A72C67">
      <w:pPr>
        <w:pStyle w:val="Heading1"/>
      </w:pPr>
      <w:bookmarkStart w:id="6" w:name="O_535986"/>
      <w:bookmarkEnd w:id="6"/>
      <w:r w:rsidRPr="00A72C67">
        <w:t>Employability Skills Information</w:t>
      </w:r>
    </w:p>
    <w:p w:rsidR="00000000" w:rsidRPr="00A72C67" w:rsidP="00A72C67">
      <w:pPr>
        <w:pStyle w:val="BodyText"/>
      </w:pPr>
      <w:r w:rsidRPr="00A72C67">
        <w:t>This unit contains employability skills.</w:t>
      </w:r>
    </w:p>
    <w:p w:rsidR="00000000" w:rsidRPr="00A72C67" w:rsidP="00A72C67">
      <w:pPr>
        <w:pStyle w:val="AllowPageBreak"/>
      </w:pPr>
    </w:p>
    <w:p w:rsidR="00000000" w:rsidRPr="00A72C67" w:rsidP="00A72C67">
      <w:pPr>
        <w:pStyle w:val="Heading1"/>
      </w:pPr>
      <w:bookmarkStart w:id="7" w:name="O_535987"/>
      <w:bookmarkEnd w:id="7"/>
      <w:r w:rsidRPr="00A72C67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1"/>
        <w:gridCol w:w="6719"/>
      </w:tblGrid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 xml:space="preserve">Elements describe the </w:t>
            </w:r>
            <w:r w:rsidRPr="00A72C67">
              <w:t>essential outcomes of a unit of competency.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A72C67" w:rsidP="00A72C67">
      <w:pPr>
        <w:pStyle w:val="BodyText"/>
      </w:pPr>
    </w:p>
    <w:p w:rsidR="00000000" w:rsidRPr="00A72C67" w:rsidP="00A72C67">
      <w:pPr>
        <w:pStyle w:val="AllowPageBreak"/>
      </w:pPr>
    </w:p>
    <w:p w:rsidR="00000000" w:rsidRPr="00A72C67" w:rsidP="00A72C67">
      <w:pPr>
        <w:pStyle w:val="Heading1"/>
      </w:pPr>
      <w:bookmarkStart w:id="8" w:name="O_535988"/>
      <w:bookmarkEnd w:id="8"/>
      <w:r w:rsidRPr="00A72C67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729"/>
        <w:gridCol w:w="6719"/>
      </w:tblGrid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Maintain marine generators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1.1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Safety requirements associated with working on marine electrical generation systems are complied with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1.2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Marine generators are inspect using appropriate manuals and drawings according t</w:t>
            </w:r>
            <w:r w:rsidRPr="00A72C67">
              <w:t>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1.3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 xml:space="preserve">Routine maintenance and </w:t>
            </w:r>
            <w:r w:rsidRPr="00A72C67">
              <w:rPr>
                <w:rStyle w:val="BoldandItalics"/>
              </w:rPr>
              <w:t>testing of marine generators</w:t>
            </w:r>
            <w:r w:rsidRPr="00A72C67">
              <w:t xml:space="preserve"> is performed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1.4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Alternators are synchronised according to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1.5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Testing and maintenance records are maintained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Maintain marine switchboards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2.1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Safety re</w:t>
            </w:r>
            <w:r w:rsidRPr="00A72C67">
              <w:t>quirements associated with handling circuit breakers are complied with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2.2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Routine maintenance is performed on main circuit breaker according to with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t>2.3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BoldandItalics"/>
              </w:rPr>
              <w:t xml:space="preserve">Faults in circuit breakers </w:t>
            </w:r>
            <w:r w:rsidRPr="00A72C67">
              <w:t>are detected and corrected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2.4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Testing and maintenance records are maintained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Maintain marine electrical motors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3.1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 xml:space="preserve">Safety requirements associated with working on marine electrical motors are complied with 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3.2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Equipment required for maintenance of electrical motors is selected and checked for serviceability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3.3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Routine maintenance procedures are applied on marine electrical motors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3.4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Maintenance records are maintained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Test marine electrical motor starters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4.1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Safety requirements associated with working on marine electrical motor starters are complied with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t>4.2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BoldandItalics"/>
              </w:rPr>
              <w:t>Faults in electrical motor starters</w:t>
            </w:r>
            <w:r w:rsidRPr="00A72C67">
              <w:t xml:space="preserve"> are detected and rectified according to regulatory, organisational </w:t>
            </w:r>
            <w:r w:rsidRPr="00A72C67">
              <w:t xml:space="preserve">and manufacturer </w:t>
            </w:r>
            <w:r w:rsidRPr="00A72C67">
              <w:t>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4.3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Starting and running current load testing is performed on electrical motors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4.4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Procedures for finding start and finish of electrical motor windin</w:t>
            </w:r>
            <w:r w:rsidRPr="00A72C67">
              <w:t>gs are applied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4.5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Testing and maintenance records are maintained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Maintain marine electrical distribution syst</w:t>
            </w:r>
            <w:r w:rsidRPr="00A72C67">
              <w:rPr>
                <w:rStyle w:val="SpecialBold"/>
              </w:rPr>
              <w:t>ems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5.1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Safety requirements associated with working on marine electrical distribution systems are complied with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5.2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Causes and potential dangers associated with earth faults in multi earth neutral and floating neutral systems are identified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5.3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Earth faults are detected and repaired using correct equipment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5.4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Hazards associated with working on fluorescent lamp circuits are identified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5.5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Fluorescent lamp circuit using appropriate manuals and drawings is constructed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5.6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Components, function and operation of watertight and flame proof fittings are identified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5.7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Reas</w:t>
            </w:r>
            <w:r w:rsidRPr="00A72C67">
              <w:t>ons for earthing high voltage systems via a resistor are outlined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5.8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Routine maintenance, inspection and testing of marine electrical distribution systems is performed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5.9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Temporary repairs to insulation are performed according to regulatory,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5.10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Limitation of temporary repairs to insulation in terms of survey requirements are identified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Maintain DC electrical systems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6.1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Safety requirements associated with working on marine DC electrical systems are complied with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6.2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Operation of a rectifier is identified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6.3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Single-phase full wave rectifier fitted with filters is built and operated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6.4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Routine battery maintenance is carried out according to organisational and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6.5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Correct procedures for checking specific gravity of electrolyte in lead acid and alkaline batteries are applied according to manufacturer requirements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6.6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Methods for supplying back up power for remote/automatic control equipment are identified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6.7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P</w:t>
            </w:r>
            <w:r w:rsidRPr="00A72C67">
              <w:t>rocedure for testing back up power is identified and applied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Identify faults in automated control systems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7.1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Pneumatic, hydraulic, electronic/electrical control systems are compared and contrasted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7.2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Function and operation of</w:t>
            </w:r>
            <w:r w:rsidRPr="00A72C67">
              <w:rPr>
                <w:rStyle w:val="BoldandItalics"/>
              </w:rPr>
              <w:t xml:space="preserve"> main components of automated control systems </w:t>
            </w:r>
            <w:r w:rsidRPr="00A72C67">
              <w:t>is outlined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t>7.3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BoldandItalics"/>
              </w:rPr>
              <w:t>Faults in automated control systems</w:t>
            </w:r>
            <w:r w:rsidRPr="00A72C67">
              <w:t xml:space="preserve"> are detected and rectified using standard fault finding procedures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7.4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 xml:space="preserve">Testing procedures for identifying function and performance of automatic control </w:t>
            </w:r>
            <w:r w:rsidRPr="00A72C67">
              <w:t xml:space="preserve">systems in </w:t>
            </w:r>
            <w:r w:rsidRPr="00A72C67">
              <w:rPr>
                <w:rStyle w:val="BoldandItalics"/>
              </w:rPr>
              <w:t>vessel operating systems</w:t>
            </w:r>
            <w:r w:rsidRPr="00A72C67">
              <w:t xml:space="preserve"> are identified and applied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rPr>
                <w:rStyle w:val="SpecialBold"/>
              </w:rPr>
              <w:t>8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Operate electrical testing and measuring equipment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8.1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Insulation tester is operated safely according to manufacturer procedures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8.2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Continuity testing on electrical circuits is performed according to organisational and manufacturer procedures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8.3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Clamp meter is operated safely according to manufacturer procedures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8.4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Multimeter is operated safely according to manufacturer procedures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rPr>
                <w:rStyle w:val="SpecialBold"/>
              </w:rPr>
              <w:t>9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Test automatic control devices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9.1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Operational functions are performed on a monitor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9.2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 xml:space="preserve">Different types and </w:t>
            </w:r>
            <w:r w:rsidRPr="00A72C67">
              <w:rPr>
                <w:rStyle w:val="BoldandItalics"/>
              </w:rPr>
              <w:t>operation of control valves</w:t>
            </w:r>
            <w:r w:rsidRPr="00A72C67">
              <w:t xml:space="preserve"> are identified</w:t>
            </w:r>
          </w:p>
        </w:tc>
      </w:tr>
      <w:tr w:rsidTr="00D604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9.3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t>Control system contr</w:t>
            </w:r>
            <w:r w:rsidRPr="00A72C67">
              <w:t>ol functions are applied using different control devices</w:t>
            </w:r>
          </w:p>
        </w:tc>
      </w:tr>
    </w:tbl>
    <w:p w:rsidR="00000000" w:rsidRPr="00A72C67" w:rsidP="00A72C67">
      <w:pPr>
        <w:pStyle w:val="BodyText"/>
      </w:pPr>
    </w:p>
    <w:p w:rsidR="00000000" w:rsidRPr="00A72C67" w:rsidP="00A72C67">
      <w:pPr>
        <w:pStyle w:val="AllowPageBreak"/>
      </w:pPr>
    </w:p>
    <w:p w:rsidR="00000000" w:rsidRPr="00A72C67" w:rsidP="00A72C67">
      <w:pPr>
        <w:pStyle w:val="Heading1"/>
      </w:pPr>
      <w:bookmarkStart w:id="9" w:name="O_535989"/>
      <w:bookmarkEnd w:id="9"/>
      <w:r w:rsidRPr="00A72C67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This section describes the skills and knowledge required for this unit.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Required Skills: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Apply relevant procedures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Assess own work outcomes and maintain knowledge of current codes, standards, regulations and industry practices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Communicate procedures associated with maintaining and repairing marine electrical and electronic equipment verbally and in writing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 xml:space="preserve">Extract </w:t>
            </w:r>
            <w:r w:rsidRPr="00A72C67">
              <w:t>information from basic electrical and electronic diagrams required to build electrical and electronic circuits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Identify and interpret numerical and graphical information in vessel electrical diagrams and specifications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Identify and suggest ways of rect</w:t>
            </w:r>
            <w:r w:rsidRPr="00A72C67">
              <w:t>ifying faults and malfunctions in marine electrical and electronic systems on vessels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Identify methods, procedures and materials needed for operating, maintaining and repairing marine electrical and electronic systems on vessels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Read and interpret writ</w:t>
            </w:r>
            <w:r w:rsidRPr="00A72C67">
              <w:t>ten information related to operating and maintaining marine electrical and electronic systems, including specifications, drawings, technical manuals, and electrical and electronic circuit diagrams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>Use testing equipment to gather information on function a</w:t>
            </w:r>
            <w:r w:rsidRPr="00A72C67">
              <w:t>nd performance of marine electrical and electronic systems</w:t>
            </w:r>
          </w:p>
        </w:tc>
      </w:tr>
    </w:tbl>
    <w:p w:rsidR="00000000" w:rsidRPr="00A72C67" w:rsidP="00A72C67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Required Knowledge: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Alternating current (AC)/DC voltage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Batteries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Circuit breakers and interlocks fitted to circuit breakers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Circuits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>Current protection relays:</w:t>
            </w:r>
          </w:p>
          <w:p w:rsidR="00000000" w:rsidRPr="00A72C67" w:rsidP="00A72C67">
            <w:pPr>
              <w:pStyle w:val="ListBullet2"/>
            </w:pPr>
            <w:r w:rsidRPr="00A72C67">
              <w:t>operate on fault and request</w:t>
            </w:r>
          </w:p>
          <w:p w:rsidR="00000000" w:rsidRPr="00A72C67" w:rsidP="00A72C67">
            <w:pPr>
              <w:pStyle w:val="ListBullet2"/>
            </w:pPr>
            <w:r w:rsidRPr="00A72C67">
              <w:t>operate on fault and request and demand</w:t>
            </w:r>
          </w:p>
          <w:p w:rsidR="00000000" w:rsidP="00A72C67">
            <w:pPr>
              <w:pStyle w:val="ListBullet2"/>
              <w:rPr>
                <w:lang w:val="en-NZ"/>
              </w:rPr>
            </w:pPr>
            <w:r w:rsidRPr="00A72C67">
              <w:t>operate on fault and request and under voltage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Earthing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Electrical measuring and testing instruments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Electrical symbols, basic electrical and electronic diagrams and circuits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>Fault protection equipment:</w:t>
            </w:r>
          </w:p>
          <w:p w:rsidR="00000000" w:rsidRPr="00A72C67" w:rsidP="00A72C67">
            <w:pPr>
              <w:pStyle w:val="ListBullet2"/>
            </w:pPr>
            <w:r w:rsidRPr="00A72C67">
              <w:t>differential protection device</w:t>
            </w:r>
          </w:p>
          <w:p w:rsidR="00000000" w:rsidRPr="00A72C67" w:rsidP="00A72C67">
            <w:pPr>
              <w:pStyle w:val="ListBullet2"/>
            </w:pPr>
            <w:r w:rsidRPr="00A72C67">
              <w:t xml:space="preserve">fuses </w:t>
            </w:r>
          </w:p>
          <w:p w:rsidR="00000000" w:rsidRPr="00A72C67" w:rsidP="00A72C67">
            <w:pPr>
              <w:pStyle w:val="ListBullet2"/>
            </w:pPr>
            <w:r w:rsidRPr="00A72C67">
              <w:t xml:space="preserve">over voltage devices </w:t>
            </w:r>
          </w:p>
          <w:p w:rsidR="00000000" w:rsidRPr="00A72C67" w:rsidP="00A72C67">
            <w:pPr>
              <w:pStyle w:val="ListBullet2"/>
            </w:pPr>
            <w:r w:rsidRPr="00A72C67">
              <w:t>over current devices</w:t>
            </w:r>
          </w:p>
          <w:p w:rsidR="00000000" w:rsidRPr="00A72C67" w:rsidP="00A72C67">
            <w:pPr>
              <w:pStyle w:val="ListBullet2"/>
            </w:pPr>
            <w:r w:rsidRPr="00A72C67">
              <w:t xml:space="preserve">reverse power devices </w:t>
            </w:r>
          </w:p>
          <w:p w:rsidR="00000000" w:rsidRPr="00A72C67" w:rsidP="00A72C67">
            <w:pPr>
              <w:pStyle w:val="ListBullet2"/>
            </w:pPr>
            <w:r w:rsidRPr="00A72C67">
              <w:t xml:space="preserve">thermal overload devices </w:t>
            </w:r>
          </w:p>
          <w:p w:rsidR="00000000" w:rsidRPr="00A72C67" w:rsidP="00A72C67">
            <w:pPr>
              <w:pStyle w:val="ListBullet2"/>
            </w:pPr>
            <w:r w:rsidRPr="00A72C67">
              <w:t xml:space="preserve">thermistor protection devices </w:t>
            </w:r>
          </w:p>
          <w:p w:rsidR="00000000" w:rsidP="00A72C67">
            <w:pPr>
              <w:pStyle w:val="ListBullet2"/>
              <w:rPr>
                <w:lang w:val="en-NZ"/>
              </w:rPr>
            </w:pPr>
            <w:r w:rsidRPr="00A72C67">
              <w:t>under voltage devices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>Function and performance testing of system monitoring devices including:</w:t>
            </w:r>
          </w:p>
          <w:p w:rsidR="00000000" w:rsidRPr="00A72C67" w:rsidP="00A72C67">
            <w:pPr>
              <w:pStyle w:val="ListBullet2"/>
            </w:pPr>
            <w:r w:rsidRPr="00A72C67">
              <w:t xml:space="preserve">alarm printer </w:t>
            </w:r>
          </w:p>
          <w:p w:rsidR="00000000" w:rsidP="00A72C67">
            <w:pPr>
              <w:pStyle w:val="ListBullet2"/>
              <w:rPr>
                <w:lang w:val="en-NZ"/>
              </w:rPr>
            </w:pPr>
            <w:r w:rsidRPr="00A72C67">
              <w:t>data logger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 xml:space="preserve">Nature and causes of typical start up and shut down malfunctions of main and auxiliary electrical and associated systems and available methods for their </w:t>
            </w:r>
            <w:r w:rsidRPr="00A72C67">
              <w:t>detection and rectification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>Operation of:</w:t>
            </w:r>
          </w:p>
          <w:p w:rsidR="00000000" w:rsidRPr="00A72C67" w:rsidP="00A72C67">
            <w:pPr>
              <w:pStyle w:val="ListBullet2"/>
            </w:pPr>
            <w:r w:rsidRPr="00A72C67">
              <w:t>boiler, purifier and generator shut down systems</w:t>
            </w:r>
          </w:p>
          <w:p w:rsidR="00000000" w:rsidRPr="00A72C67" w:rsidP="00A72C67">
            <w:pPr>
              <w:pStyle w:val="ListBullet2"/>
            </w:pPr>
            <w:r w:rsidRPr="00A72C67">
              <w:t>main engine shut down protective devices</w:t>
            </w:r>
          </w:p>
          <w:p w:rsidR="00000000" w:rsidP="00A72C67">
            <w:pPr>
              <w:pStyle w:val="ListBullet2"/>
              <w:rPr>
                <w:lang w:val="en-NZ"/>
              </w:rPr>
            </w:pPr>
            <w:r w:rsidRPr="00A72C67">
              <w:t>protective devices found on board vessels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Operational characteristics and performance specifications for different types of electrical and electronic systems found on vessels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Principles and procedures of electrical maintenance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Purpose and content of safety data sheets (SDS)/material safety data sheets (MSDS)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>Relevant procedures such as those relating to:</w:t>
            </w:r>
          </w:p>
          <w:p w:rsidR="00000000" w:rsidRPr="00A72C67" w:rsidP="00A72C67">
            <w:pPr>
              <w:pStyle w:val="ListBullet2"/>
            </w:pPr>
            <w:r w:rsidRPr="00A72C67">
              <w:t>adjusting, testing and maintaining fault protection devices on switchboards</w:t>
            </w:r>
          </w:p>
          <w:p w:rsidR="00000000" w:rsidRPr="00A72C67" w:rsidP="00A72C67">
            <w:pPr>
              <w:pStyle w:val="ListBullet2"/>
            </w:pPr>
            <w:r w:rsidRPr="00A72C67">
              <w:t>carrying out start up and shut down of electric</w:t>
            </w:r>
            <w:r w:rsidRPr="00A72C67">
              <w:t>al machinery and associated systems to ensure compliance with company and survey requirements and regulations</w:t>
            </w:r>
          </w:p>
          <w:p w:rsidR="00000000" w:rsidRPr="00A72C67" w:rsidP="00A72C67">
            <w:pPr>
              <w:pStyle w:val="ListBullet2"/>
            </w:pPr>
            <w:r w:rsidRPr="00A72C67">
              <w:t>changing alarm-setting values in monitoring systems</w:t>
            </w:r>
          </w:p>
          <w:p w:rsidR="00000000" w:rsidRPr="00A72C67" w:rsidP="00A72C67">
            <w:pPr>
              <w:pStyle w:val="ListBullet2"/>
            </w:pPr>
            <w:r w:rsidRPr="00A72C67">
              <w:t>confirming the accuracy of measuring monitoring</w:t>
            </w:r>
          </w:p>
          <w:p w:rsidR="00000000" w:rsidRPr="00A72C67" w:rsidP="00A72C67">
            <w:pPr>
              <w:pStyle w:val="ListBullet2"/>
            </w:pPr>
            <w:r w:rsidRPr="00A72C67">
              <w:t>detecting electrica</w:t>
            </w:r>
            <w:r w:rsidRPr="00A72C67">
              <w:t>l malfunctions and preventing damage</w:t>
            </w:r>
          </w:p>
          <w:p w:rsidR="00000000" w:rsidRPr="00A72C67" w:rsidP="00A72C67">
            <w:pPr>
              <w:pStyle w:val="ListBullet2"/>
            </w:pPr>
            <w:r w:rsidRPr="00A72C67">
              <w:t>electrical safety and isolation</w:t>
            </w:r>
          </w:p>
          <w:p w:rsidR="00000000" w:rsidRPr="00A72C67" w:rsidP="00A72C67">
            <w:pPr>
              <w:pStyle w:val="ListBullet2"/>
            </w:pPr>
            <w:r w:rsidRPr="00A72C67">
              <w:t>fault finding</w:t>
            </w:r>
          </w:p>
          <w:p w:rsidR="00000000" w:rsidRPr="00A72C67" w:rsidP="00A72C67">
            <w:pPr>
              <w:pStyle w:val="ListBullet2"/>
            </w:pPr>
            <w:r w:rsidRPr="00A72C67">
              <w:t>marine maintenance, including difference between breakdown repair, planned maintenance and condition monitoring; purpose of maintenance recording and reporting procedures</w:t>
            </w:r>
          </w:p>
          <w:p w:rsidR="00000000" w:rsidRPr="00A72C67" w:rsidP="00A72C67">
            <w:pPr>
              <w:pStyle w:val="ListBullet2"/>
            </w:pPr>
            <w:r w:rsidRPr="00A72C67">
              <w:t>ro</w:t>
            </w:r>
            <w:r w:rsidRPr="00A72C67">
              <w:t>utine maintenance on marine electrical motors (cleaning inspection, deterioration of insulation, removal of dust and oil, renew of bearings)</w:t>
            </w:r>
          </w:p>
          <w:p w:rsidR="00000000" w:rsidRPr="00A72C67" w:rsidP="00A72C67">
            <w:pPr>
              <w:pStyle w:val="ListBullet2"/>
            </w:pPr>
            <w:r w:rsidRPr="00A72C67">
              <w:t>safety and emergency</w:t>
            </w:r>
          </w:p>
          <w:p w:rsidR="00000000" w:rsidP="00A72C67">
            <w:pPr>
              <w:pStyle w:val="ListBullet2"/>
              <w:rPr>
                <w:lang w:val="en-NZ"/>
              </w:rPr>
            </w:pPr>
            <w:r w:rsidRPr="00A72C67">
              <w:t>testing function and performance of protection devices as part of vessel statutory survey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Ri</w:t>
            </w:r>
            <w:r w:rsidRPr="00A72C67">
              <w:t>sks and safety procedures associated with working in high voltage environments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Safety, environmental and hazard control precautions and procedures relevant to start up and shut down of marine electrical machinery and associated systems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>Safety requirements associated with working on marine electrical systems, including:</w:t>
            </w:r>
          </w:p>
          <w:p w:rsidR="00000000" w:rsidRPr="00A72C67" w:rsidP="00A72C67">
            <w:pPr>
              <w:pStyle w:val="ListBullet2"/>
            </w:pPr>
            <w:r w:rsidRPr="00A72C67">
              <w:t>dangers associated with the spaces in the vicinity of busbars</w:t>
            </w:r>
          </w:p>
          <w:p w:rsidR="00000000" w:rsidRPr="00A72C67" w:rsidP="00A72C67">
            <w:pPr>
              <w:pStyle w:val="ListBullet2"/>
            </w:pPr>
            <w:r w:rsidRPr="00A72C67">
              <w:t xml:space="preserve">potential dangers associated with instrument voltage/current transformer circuits </w:t>
            </w:r>
          </w:p>
          <w:p w:rsidR="00000000" w:rsidP="00A72C67">
            <w:pPr>
              <w:pStyle w:val="ListBullet2"/>
              <w:rPr>
                <w:lang w:val="en-NZ"/>
              </w:rPr>
            </w:pPr>
            <w:r w:rsidRPr="00A72C67">
              <w:t>protection normally provi</w:t>
            </w:r>
            <w:r w:rsidRPr="00A72C67">
              <w:t>ded on doors of switchboard cubicles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Types of electrical and electronic equipment and components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Vessel safety management systems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Work health and safety (WHS)/occupational health and safety (OHS) legislation and policies</w:t>
            </w:r>
          </w:p>
        </w:tc>
      </w:tr>
      <w:tr w:rsidTr="00A72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>Working safely with electricity:</w:t>
            </w:r>
          </w:p>
          <w:p w:rsidR="00000000" w:rsidRPr="00A72C67" w:rsidP="00A72C67">
            <w:pPr>
              <w:pStyle w:val="ListBullet2"/>
            </w:pPr>
            <w:r w:rsidRPr="00A72C67">
              <w:t>appropriate method of removing an electric shock victim from a live electrical situation</w:t>
            </w:r>
          </w:p>
          <w:p w:rsidR="00000000" w:rsidRPr="00A72C67" w:rsidP="00A72C67">
            <w:pPr>
              <w:pStyle w:val="ListBullet2"/>
            </w:pPr>
            <w:r w:rsidRPr="00A72C67">
              <w:t>common causes of electrical accidents</w:t>
            </w:r>
          </w:p>
          <w:p w:rsidR="00000000" w:rsidRPr="00A72C67" w:rsidP="00A72C67">
            <w:pPr>
              <w:pStyle w:val="ListBullet2"/>
            </w:pPr>
            <w:r w:rsidRPr="00A72C67">
              <w:t>effects of electric shock on the human body</w:t>
            </w:r>
          </w:p>
          <w:p w:rsidR="00000000" w:rsidRPr="00A72C67" w:rsidP="00A72C67">
            <w:pPr>
              <w:pStyle w:val="ListBullet2"/>
            </w:pPr>
            <w:r w:rsidRPr="00A72C67">
              <w:t>electrical safe working practices</w:t>
            </w:r>
          </w:p>
          <w:p w:rsidR="00000000" w:rsidRPr="00A72C67" w:rsidP="00A72C67">
            <w:pPr>
              <w:pStyle w:val="ListBullet2"/>
            </w:pPr>
            <w:r w:rsidRPr="00A72C67">
              <w:t>need for ensuring safe isolation of an electrical supply</w:t>
            </w:r>
          </w:p>
          <w:p w:rsidR="00000000" w:rsidRPr="00A72C67" w:rsidP="00A72C67">
            <w:pPr>
              <w:pStyle w:val="ListBullet2"/>
            </w:pPr>
            <w:r w:rsidRPr="00A72C67">
              <w:t>precautions that can minimise chance of electric shock</w:t>
            </w:r>
          </w:p>
        </w:tc>
      </w:tr>
    </w:tbl>
    <w:p w:rsidR="00D604A2" w:rsidP="00A72C67">
      <w:pPr>
        <w:pStyle w:val="BodyText"/>
      </w:pPr>
    </w:p>
    <w:p w:rsidR="00D604A2" w:rsidP="00A72C67">
      <w:pPr>
        <w:pStyle w:val="BodyText"/>
      </w:pPr>
    </w:p>
    <w:p w:rsidR="00000000" w:rsidRPr="00A72C67" w:rsidP="00A72C67">
      <w:pPr>
        <w:pStyle w:val="Heading1"/>
      </w:pPr>
      <w:bookmarkStart w:id="10" w:name="O_535990"/>
      <w:bookmarkEnd w:id="10"/>
      <w:r w:rsidRPr="00A72C67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A72C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The evidence guide provides advice on assessment and must be read in conjunction with the performance criter</w:t>
            </w:r>
            <w:r w:rsidRPr="00A72C67">
              <w:t>ia, the required skills and knowledge, the range statement and the Assessment Guidelines for the Training Package.</w:t>
            </w:r>
          </w:p>
        </w:tc>
      </w:tr>
      <w:tr w:rsidTr="00A72C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A72C67" w:rsidP="00A72C67">
            <w:pPr>
              <w:pStyle w:val="ListBullet"/>
            </w:pPr>
            <w:r w:rsidRPr="00A72C67">
              <w:t>ensuring behaviour reflects relevant current legis</w:t>
            </w:r>
            <w:r w:rsidRPr="00A72C67">
              <w:t>lative and regulatory requirements</w:t>
            </w:r>
          </w:p>
          <w:p w:rsidR="00000000" w:rsidRPr="00A72C67" w:rsidP="00A72C67">
            <w:pPr>
              <w:pStyle w:val="ListBullet"/>
            </w:pPr>
            <w:r w:rsidRPr="00A72C67">
              <w:t>ensuring currency of relevant WHS/OHS skills and knowledge</w:t>
            </w:r>
          </w:p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initiating timely action in response to defects or damage.</w:t>
            </w:r>
          </w:p>
        </w:tc>
      </w:tr>
      <w:tr w:rsidTr="00A72C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t>Performance is demonstrated consistently over time an</w:t>
            </w:r>
            <w:r w:rsidRPr="00A72C67">
              <w:t>d in a suitable range of contexts.</w:t>
            </w:r>
          </w:p>
          <w:p w:rsidR="00000000" w:rsidRPr="00A72C67" w:rsidP="00A72C67">
            <w:pPr>
              <w:pStyle w:val="BodyText"/>
            </w:pPr>
            <w:r w:rsidRPr="00A72C67">
              <w:t>Resources for assessment include access to:</w:t>
            </w:r>
          </w:p>
          <w:p w:rsidR="00000000" w:rsidRPr="00A72C67" w:rsidP="00A72C67">
            <w:pPr>
              <w:pStyle w:val="ListBullet"/>
            </w:pPr>
            <w:r w:rsidRPr="00A72C67">
              <w:t>industry-approved marine operations site where maintaining and repairing marine electrical and electronic equipment can be conducted</w:t>
            </w:r>
          </w:p>
          <w:p w:rsidR="00000000" w:rsidRPr="00A72C67" w:rsidP="00A72C67">
            <w:pPr>
              <w:pStyle w:val="ListBullet"/>
            </w:pPr>
            <w:r w:rsidRPr="00A72C67">
              <w:t>tools, equipment and personal protective equipment currently used in industry</w:t>
            </w:r>
          </w:p>
          <w:p w:rsidR="00000000" w:rsidRPr="00A72C67" w:rsidP="00A72C67">
            <w:pPr>
              <w:pStyle w:val="ListBullet"/>
            </w:pPr>
            <w:r w:rsidRPr="00A72C67">
              <w:t>relevant regulatory and equipment documentation that impacts on work activities</w:t>
            </w:r>
          </w:p>
          <w:p w:rsidR="00000000" w:rsidRPr="00A72C67" w:rsidP="00A72C67">
            <w:pPr>
              <w:pStyle w:val="ListBullet"/>
            </w:pPr>
            <w:r w:rsidRPr="00A72C67">
              <w:t>range of relevant exercises, case studies and/or other simulated practical and knowledge assessmen</w:t>
            </w:r>
            <w:r w:rsidRPr="00A72C67">
              <w:t>ts</w:t>
            </w:r>
          </w:p>
          <w:p w:rsidR="00000000" w:rsidRPr="00A72C67" w:rsidP="00A72C67">
            <w:pPr>
              <w:pStyle w:val="ListBullet"/>
            </w:pPr>
            <w:r w:rsidRPr="00A72C67">
              <w:t>appropriate range of relevant operational situations in the workplace.</w:t>
            </w:r>
          </w:p>
          <w:p w:rsidR="00000000" w:rsidRPr="00A72C67" w:rsidP="00A72C67">
            <w:pPr>
              <w:pStyle w:val="BodyText"/>
            </w:pPr>
            <w:r w:rsidRPr="00A72C67">
              <w:t>In both real and simulated environments, access is required to:</w:t>
            </w:r>
          </w:p>
          <w:p w:rsidR="00000000" w:rsidRPr="00A72C67" w:rsidP="00A72C67">
            <w:pPr>
              <w:pStyle w:val="ListBullet"/>
            </w:pPr>
            <w:r w:rsidRPr="00A72C67">
              <w:t>relevant and appropriate materials and equipment</w:t>
            </w:r>
          </w:p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applicable documentation including workplace procedures, regulations</w:t>
            </w:r>
            <w:r w:rsidRPr="00A72C67">
              <w:t>, codes of practice and operation manuals.</w:t>
            </w:r>
          </w:p>
        </w:tc>
      </w:tr>
      <w:tr w:rsidTr="00A72C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t>Practical assessment must occur in an:</w:t>
            </w:r>
          </w:p>
          <w:p w:rsidR="00000000" w:rsidRPr="00A72C67" w:rsidP="00A72C67">
            <w:pPr>
              <w:pStyle w:val="ListBullet"/>
            </w:pPr>
            <w:r w:rsidRPr="00A72C67">
              <w:t>appropriately simulated workplace environment and/or</w:t>
            </w:r>
          </w:p>
          <w:p w:rsidR="00000000" w:rsidRPr="00A72C67" w:rsidP="00A72C67">
            <w:pPr>
              <w:pStyle w:val="ListBullet"/>
            </w:pPr>
            <w:r w:rsidRPr="00A72C67">
              <w:t>appropriate range of situations in the workplace.</w:t>
            </w:r>
          </w:p>
          <w:p w:rsidR="00000000" w:rsidRPr="00A72C67" w:rsidP="00A72C67">
            <w:pPr>
              <w:pStyle w:val="BodyText"/>
            </w:pPr>
            <w:r w:rsidRPr="00A72C67">
              <w:t xml:space="preserve">A range of assessment methods should be used to </w:t>
            </w:r>
            <w:r w:rsidRPr="00A72C67">
              <w:t>assess practical skills and knowledge. The following examples are appropriate to this unit:</w:t>
            </w:r>
          </w:p>
          <w:p w:rsidR="00000000" w:rsidRPr="00A72C67" w:rsidP="00A72C67">
            <w:pPr>
              <w:pStyle w:val="ListBullet"/>
            </w:pPr>
            <w:r w:rsidRPr="00A72C67">
              <w:t>direct observation of the candidate maintaining and repairing marine electrical and electronic equipment</w:t>
            </w:r>
          </w:p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direct observation of the candidate applying relevant WHS/OHS requirements and work practices.</w:t>
            </w:r>
          </w:p>
        </w:tc>
      </w:tr>
      <w:tr w:rsidTr="00A72C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BodyText"/>
            </w:pPr>
            <w:r w:rsidRPr="00A72C67">
              <w:t>Holistic assessment with other units relevant to the industry sector, workplace and job role is recommended.</w:t>
            </w:r>
          </w:p>
          <w:p w:rsidR="00000000" w:rsidRPr="00A72C67" w:rsidP="00A72C67">
            <w:pPr>
              <w:pStyle w:val="BodyText"/>
            </w:pPr>
            <w:r w:rsidRPr="00A72C67">
              <w:t>In all cases wh</w:t>
            </w:r>
            <w:r w:rsidRPr="00A72C67">
              <w:t>ere practical assessment is used it should be combined with targeted questioning to assess Required Knowledge.</w:t>
            </w:r>
          </w:p>
          <w:p w:rsidR="00000000" w:rsidRPr="00A72C67" w:rsidP="00A72C67">
            <w:pPr>
              <w:pStyle w:val="BodyText"/>
            </w:pPr>
            <w:r w:rsidRPr="00A72C67">
              <w:t xml:space="preserve">Assessment processes and techniques must be appropriate to the </w:t>
            </w:r>
            <w:r w:rsidRPr="00A72C67">
              <w:t>language and literacy requirements of the work being performed and the capacity of</w:t>
            </w:r>
            <w:r w:rsidRPr="00A72C67">
              <w:t xml:space="preserve"> the candidate.</w:t>
            </w:r>
          </w:p>
        </w:tc>
      </w:tr>
    </w:tbl>
    <w:p w:rsidR="00000000" w:rsidRPr="00A72C67" w:rsidP="00A72C67">
      <w:pPr>
        <w:pStyle w:val="BodyText"/>
      </w:pPr>
    </w:p>
    <w:p w:rsidR="00000000" w:rsidRPr="00A72C67" w:rsidP="00A72C67">
      <w:pPr>
        <w:pStyle w:val="AllowPageBreak"/>
      </w:pPr>
    </w:p>
    <w:p w:rsidR="00000000" w:rsidRPr="00A72C67" w:rsidP="00A72C67">
      <w:pPr>
        <w:pStyle w:val="Heading1"/>
      </w:pPr>
      <w:bookmarkStart w:id="11" w:name="O_535991"/>
      <w:bookmarkEnd w:id="11"/>
      <w:r w:rsidRPr="00A72C67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D60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The range statement relates to the unit of competency as a whole. It allows for different work environments and situations that may affect performance. Bold italicised wording, if used in the performance c</w:t>
            </w:r>
            <w:r w:rsidRPr="00A72C67">
              <w:t>riteria, is detailed below.</w:t>
            </w:r>
          </w:p>
        </w:tc>
      </w:tr>
      <w:tr w:rsidTr="00D60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Testing of marine generators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 xml:space="preserve">Functional test of AVR </w:t>
            </w:r>
          </w:p>
          <w:p w:rsidR="00000000" w:rsidRPr="00A72C67" w:rsidP="00A72C67">
            <w:pPr>
              <w:pStyle w:val="ListBullet"/>
            </w:pPr>
            <w:r w:rsidRPr="00A72C67">
              <w:t xml:space="preserve">Insulation </w:t>
            </w:r>
          </w:p>
          <w:p w:rsidR="00000000" w:rsidRPr="00A72C67" w:rsidP="00A72C67">
            <w:pPr>
              <w:pStyle w:val="ListBullet"/>
            </w:pPr>
            <w:r w:rsidRPr="00A72C67">
              <w:t>Reading of alternator:</w:t>
            </w:r>
          </w:p>
          <w:p w:rsidR="00000000" w:rsidRPr="00A72C67" w:rsidP="00A72C67">
            <w:pPr>
              <w:pStyle w:val="ListBullet2"/>
            </w:pPr>
            <w:r w:rsidRPr="00A72C67">
              <w:t xml:space="preserve">excitation circuit </w:t>
            </w:r>
          </w:p>
          <w:p w:rsidR="00000000" w:rsidP="00A72C67">
            <w:pPr>
              <w:pStyle w:val="ListBullet2"/>
              <w:rPr>
                <w:lang w:val="en-NZ"/>
              </w:rPr>
            </w:pPr>
            <w:r w:rsidRPr="00A72C67">
              <w:t>stator</w:t>
            </w:r>
          </w:p>
        </w:tc>
      </w:tr>
      <w:tr w:rsidTr="00D60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Faults in circuit breakers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 xml:space="preserve">Alignment of contactors </w:t>
            </w:r>
          </w:p>
          <w:p w:rsidR="00000000" w:rsidRPr="00A72C67" w:rsidP="00A72C67">
            <w:pPr>
              <w:pStyle w:val="ListBullet"/>
            </w:pPr>
            <w:r w:rsidRPr="00A72C67">
              <w:t>Condition of:</w:t>
            </w:r>
          </w:p>
          <w:p w:rsidR="00000000" w:rsidRPr="00A72C67" w:rsidP="00A72C67">
            <w:pPr>
              <w:pStyle w:val="ListBullet2"/>
            </w:pPr>
            <w:r w:rsidRPr="00A72C67">
              <w:t xml:space="preserve">closing and opening mechanisms </w:t>
            </w:r>
          </w:p>
          <w:p w:rsidR="00000000" w:rsidRPr="00A72C67" w:rsidP="00A72C67">
            <w:pPr>
              <w:pStyle w:val="ListBullet2"/>
            </w:pPr>
            <w:r w:rsidRPr="00A72C67">
              <w:t xml:space="preserve">insulation barriers </w:t>
            </w:r>
          </w:p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Wear and tear on linkages</w:t>
            </w:r>
          </w:p>
        </w:tc>
      </w:tr>
      <w:tr w:rsidTr="00D60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Faults in electrical motor starters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>Earthing</w:t>
            </w:r>
          </w:p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Open circuit</w:t>
            </w:r>
          </w:p>
        </w:tc>
      </w:tr>
      <w:tr w:rsidTr="00D60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Main components of automated control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>Actuator</w:t>
            </w:r>
          </w:p>
          <w:p w:rsidR="00000000" w:rsidRPr="00A72C67" w:rsidP="00A72C67">
            <w:pPr>
              <w:pStyle w:val="ListBullet"/>
            </w:pPr>
            <w:r w:rsidRPr="00A72C67">
              <w:t>Control valve</w:t>
            </w:r>
          </w:p>
          <w:p w:rsidR="00000000" w:rsidRPr="00A72C67" w:rsidP="00A72C67">
            <w:pPr>
              <w:pStyle w:val="ListBullet"/>
            </w:pPr>
            <w:r w:rsidRPr="00A72C67">
              <w:t>Controller</w:t>
            </w:r>
          </w:p>
          <w:p w:rsidR="00000000" w:rsidRPr="00A72C67" w:rsidP="00A72C67">
            <w:pPr>
              <w:pStyle w:val="ListBullet"/>
            </w:pPr>
            <w:r w:rsidRPr="00A72C67">
              <w:t>Positioner</w:t>
            </w:r>
          </w:p>
          <w:p w:rsidR="00000000" w:rsidRPr="00A72C67" w:rsidP="00A72C67">
            <w:pPr>
              <w:pStyle w:val="ListBullet"/>
            </w:pPr>
            <w:r w:rsidRPr="00A72C67">
              <w:t>Regulator</w:t>
            </w:r>
          </w:p>
          <w:p w:rsidR="00000000" w:rsidRPr="00A72C67" w:rsidP="00A72C67">
            <w:pPr>
              <w:pStyle w:val="ListBullet"/>
            </w:pPr>
            <w:r w:rsidRPr="00A72C67">
              <w:t>Relay</w:t>
            </w:r>
          </w:p>
          <w:p w:rsidR="00000000" w:rsidRPr="00A72C67" w:rsidP="00A72C67">
            <w:pPr>
              <w:pStyle w:val="ListBullet"/>
            </w:pPr>
            <w:r w:rsidRPr="00A72C67">
              <w:t>Sensor</w:t>
            </w:r>
          </w:p>
          <w:p w:rsidR="00000000" w:rsidRPr="00A72C67" w:rsidP="00A72C67">
            <w:pPr>
              <w:pStyle w:val="ListBullet"/>
            </w:pPr>
            <w:r w:rsidRPr="00A72C67">
              <w:t>Servomotor</w:t>
            </w:r>
          </w:p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Transducer</w:t>
            </w:r>
          </w:p>
        </w:tc>
      </w:tr>
      <w:tr w:rsidTr="00D60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Faults in automated control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 xml:space="preserve">Failure of components </w:t>
            </w:r>
          </w:p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Intermittent functional faults</w:t>
            </w:r>
          </w:p>
        </w:tc>
      </w:tr>
      <w:tr w:rsidTr="00D60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Vessel operating systems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>Auxiliary machinery</w:t>
            </w:r>
          </w:p>
          <w:p w:rsidR="00000000" w:rsidRPr="00A72C67" w:rsidP="00A72C67">
            <w:pPr>
              <w:pStyle w:val="ListBullet"/>
            </w:pPr>
            <w:r w:rsidRPr="00A72C67">
              <w:t>Boilers</w:t>
            </w:r>
          </w:p>
          <w:p w:rsidR="00000000" w:rsidRPr="00A72C67" w:rsidP="00A72C67">
            <w:pPr>
              <w:pStyle w:val="ListBullet"/>
            </w:pPr>
            <w:r w:rsidRPr="00A72C67">
              <w:t>Main engine</w:t>
            </w:r>
          </w:p>
          <w:p w:rsidR="00000000" w:rsidP="00A72C67">
            <w:pPr>
              <w:pStyle w:val="ListBullet"/>
              <w:rPr>
                <w:lang w:val="en-NZ"/>
              </w:rPr>
            </w:pPr>
            <w:r w:rsidRPr="00A72C67">
              <w:t>Power generation and distribution</w:t>
            </w:r>
          </w:p>
        </w:tc>
      </w:tr>
      <w:tr w:rsidTr="00D604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67">
            <w:pPr>
              <w:pStyle w:val="BodyText"/>
              <w:rPr>
                <w:lang w:val="en-NZ"/>
              </w:rPr>
            </w:pPr>
            <w:r w:rsidRPr="00A72C67">
              <w:t>Operation of control valves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67" w:rsidP="00A72C67">
            <w:pPr>
              <w:pStyle w:val="ListBullet"/>
            </w:pPr>
            <w:r w:rsidRPr="00A72C67">
              <w:t xml:space="preserve">Electrical </w:t>
            </w:r>
          </w:p>
          <w:p w:rsidR="00000000" w:rsidRPr="00A72C67" w:rsidP="00A72C67">
            <w:pPr>
              <w:pStyle w:val="ListBullet"/>
            </w:pPr>
            <w:r w:rsidRPr="00A72C67">
              <w:t>Hydraulic</w:t>
            </w:r>
          </w:p>
          <w:p w:rsidR="00000000" w:rsidRPr="00A72C67" w:rsidP="00A72C67">
            <w:pPr>
              <w:pStyle w:val="ListBullet"/>
            </w:pPr>
            <w:r w:rsidRPr="00A72C67">
              <w:t>Manual</w:t>
            </w:r>
          </w:p>
          <w:p w:rsidR="00000000" w:rsidRPr="00A72C67" w:rsidP="00A72C67">
            <w:pPr>
              <w:pStyle w:val="ListBullet"/>
            </w:pPr>
            <w:r w:rsidRPr="00A72C67">
              <w:t>Pneumatic</w:t>
            </w:r>
          </w:p>
        </w:tc>
      </w:tr>
    </w:tbl>
    <w:p w:rsidR="00000000" w:rsidRPr="00A72C67" w:rsidP="00A72C67">
      <w:pPr>
        <w:pStyle w:val="BodyText"/>
      </w:pPr>
    </w:p>
    <w:p w:rsidR="00000000" w:rsidRPr="00A72C67" w:rsidP="00A72C67">
      <w:pPr>
        <w:pStyle w:val="AllowPageBreak"/>
      </w:pPr>
    </w:p>
    <w:p w:rsidR="00000000" w:rsidRPr="00A72C67" w:rsidP="00A72C67">
      <w:pPr>
        <w:pStyle w:val="Heading1"/>
      </w:pPr>
      <w:bookmarkStart w:id="12" w:name="O_535992"/>
      <w:bookmarkEnd w:id="12"/>
      <w:r w:rsidRPr="00A72C67">
        <w:t>Unit Sector(s)</w:t>
      </w:r>
    </w:p>
    <w:p w:rsidR="00000000" w:rsidRPr="00A72C67" w:rsidP="00A72C67">
      <w:pPr>
        <w:pStyle w:val="BodyText"/>
      </w:pPr>
      <w:r w:rsidRPr="00A72C67">
        <w:t>Not applicable.</w:t>
      </w:r>
    </w:p>
    <w:p w:rsidR="00000000" w:rsidRPr="00A72C67" w:rsidP="00A72C67">
      <w:pPr>
        <w:pStyle w:val="AllowPageBreak"/>
      </w:pPr>
    </w:p>
    <w:p w:rsidR="00000000" w:rsidRPr="00A72C67" w:rsidP="00A72C67">
      <w:pPr>
        <w:pStyle w:val="Heading1"/>
      </w:pPr>
      <w:bookmarkStart w:id="13" w:name="O_535993"/>
      <w:bookmarkEnd w:id="13"/>
      <w:r w:rsidRPr="00A72C67">
        <w:t>Competency Field</w:t>
      </w:r>
    </w:p>
    <w:p w:rsidR="00000000" w:rsidRPr="00A72C67" w:rsidP="00A72C67">
      <w:pPr>
        <w:pStyle w:val="BodyText"/>
      </w:pPr>
      <w:r w:rsidRPr="00A72C67">
        <w:t>Equipment Checking and Maintenance</w:t>
      </w:r>
    </w:p>
    <w:p w:rsidR="00000000" w:rsidRPr="00A72C67" w:rsidP="00A72C67"/>
    <w:sectPr w:rsidSect="00A72C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67" w:rsidRPr="00D604A2" w:rsidP="00D604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A2" w:rsidP="00A72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D604A2" w:rsidP="00A72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604A2" w:rsidP="00A72C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67" w:rsidRPr="00D604A2" w:rsidP="00D604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A2" w:rsidRPr="002D2AF8" w:rsidP="00A72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MARB5001A Maintain and repair marine electrical and electronic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D604A2" w:rsidP="00A72C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606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80B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F49D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C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C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C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C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C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C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C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C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C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C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C67"/>
  </w:style>
  <w:style w:type="character" w:customStyle="1" w:styleId="Heading1Char">
    <w:name w:val="Heading 1 Char"/>
    <w:basedOn w:val="DefaultParagraphFont"/>
    <w:link w:val="Heading1"/>
    <w:rsid w:val="00A72C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C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C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C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C67"/>
    <w:rPr>
      <w:b/>
      <w:spacing w:val="0"/>
    </w:rPr>
  </w:style>
  <w:style w:type="paragraph" w:styleId="ListBullet2">
    <w:name w:val="List Bullet 2"/>
    <w:basedOn w:val="List2"/>
    <w:rsid w:val="00A72C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2C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C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72C6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72C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C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C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C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C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C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C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C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C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C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C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C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C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C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C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C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C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C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C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C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C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C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C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C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C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C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C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C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C67"/>
    <w:rPr>
      <w:i/>
    </w:rPr>
  </w:style>
  <w:style w:type="paragraph" w:styleId="Caption">
    <w:name w:val="caption"/>
    <w:basedOn w:val="BodyText"/>
    <w:next w:val="Normal"/>
    <w:qFormat/>
    <w:rsid w:val="00A72C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C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C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C67"/>
  </w:style>
  <w:style w:type="paragraph" w:styleId="TableofFigures">
    <w:name w:val="table of figures"/>
    <w:basedOn w:val="Normal"/>
    <w:next w:val="Normal"/>
    <w:semiHidden/>
    <w:rsid w:val="00A72C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C67"/>
    <w:pPr>
      <w:numPr>
        <w:numId w:val="11"/>
      </w:numPr>
    </w:pPr>
  </w:style>
  <w:style w:type="character" w:customStyle="1" w:styleId="WingdingSymbols">
    <w:name w:val="Wingding Symbols"/>
    <w:rsid w:val="00A72C67"/>
    <w:rPr>
      <w:rFonts w:ascii="Wingdings" w:hAnsi="Wingdings"/>
    </w:rPr>
  </w:style>
  <w:style w:type="paragraph" w:customStyle="1" w:styleId="TableHeading">
    <w:name w:val="Table Heading"/>
    <w:basedOn w:val="HeadingBase"/>
    <w:rsid w:val="00A72C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C67"/>
    <w:rPr>
      <w:color w:val="0033CC"/>
      <w:u w:val="none"/>
    </w:rPr>
  </w:style>
  <w:style w:type="paragraph" w:customStyle="1" w:styleId="BodyTextRight">
    <w:name w:val="Body Text Right"/>
    <w:basedOn w:val="BodyText"/>
    <w:rsid w:val="00A72C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C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C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C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C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C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C67"/>
    <w:rPr>
      <w:sz w:val="32"/>
    </w:rPr>
  </w:style>
  <w:style w:type="paragraph" w:customStyle="1" w:styleId="HeadingProcedure">
    <w:name w:val="Heading Procedure"/>
    <w:basedOn w:val="HeadingBase"/>
    <w:next w:val="Normal"/>
    <w:rsid w:val="00A72C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C67"/>
    <w:pPr>
      <w:spacing w:before="60" w:after="60"/>
    </w:pPr>
  </w:style>
  <w:style w:type="paragraph" w:styleId="ListContinue">
    <w:name w:val="List Continue"/>
    <w:basedOn w:val="List"/>
    <w:rsid w:val="00A72C67"/>
    <w:pPr>
      <w:ind w:firstLine="0"/>
    </w:pPr>
  </w:style>
  <w:style w:type="paragraph" w:customStyle="1" w:styleId="ListNote">
    <w:name w:val="List Note"/>
    <w:basedOn w:val="List"/>
    <w:rsid w:val="00A72C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C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C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C67"/>
    <w:rPr>
      <w:rFonts w:ascii="Courier New" w:hAnsi="Courier New"/>
    </w:rPr>
  </w:style>
  <w:style w:type="paragraph" w:customStyle="1" w:styleId="NoteBullet">
    <w:name w:val="Note Bullet"/>
    <w:basedOn w:val="Note"/>
    <w:rsid w:val="00A72C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C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C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C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C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2C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C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C67"/>
    <w:rPr>
      <w:b/>
      <w:smallCaps/>
    </w:rPr>
  </w:style>
  <w:style w:type="paragraph" w:customStyle="1" w:styleId="TableListNumber">
    <w:name w:val="Table List Number"/>
    <w:basedOn w:val="ListNumber"/>
    <w:rsid w:val="00A72C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C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C67"/>
    <w:pPr>
      <w:numPr>
        <w:numId w:val="9"/>
      </w:numPr>
    </w:pPr>
  </w:style>
  <w:style w:type="paragraph" w:customStyle="1" w:styleId="ListAlpha2">
    <w:name w:val="List Alpha 2"/>
    <w:basedOn w:val="List2"/>
    <w:rsid w:val="00A72C67"/>
    <w:pPr>
      <w:numPr>
        <w:numId w:val="8"/>
      </w:numPr>
    </w:pPr>
  </w:style>
  <w:style w:type="paragraph" w:styleId="List2">
    <w:name w:val="List 2"/>
    <w:basedOn w:val="BodyText"/>
    <w:rsid w:val="00A72C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C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C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C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C6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C67"/>
    <w:pPr>
      <w:numPr>
        <w:numId w:val="3"/>
      </w:numPr>
    </w:pPr>
  </w:style>
  <w:style w:type="paragraph" w:styleId="ListBullet5">
    <w:name w:val="List Bullet 5"/>
    <w:basedOn w:val="List5"/>
    <w:rsid w:val="00A72C67"/>
    <w:pPr>
      <w:numPr>
        <w:numId w:val="4"/>
      </w:numPr>
    </w:pPr>
  </w:style>
  <w:style w:type="paragraph" w:styleId="ListContinue2">
    <w:name w:val="List Continue 2"/>
    <w:basedOn w:val="List2"/>
    <w:rsid w:val="00A72C67"/>
    <w:pPr>
      <w:ind w:firstLine="0"/>
    </w:pPr>
  </w:style>
  <w:style w:type="paragraph" w:styleId="ListContinue3">
    <w:name w:val="List Continue 3"/>
    <w:basedOn w:val="List3"/>
    <w:rsid w:val="00A72C67"/>
    <w:pPr>
      <w:ind w:left="1021" w:firstLine="0"/>
    </w:pPr>
  </w:style>
  <w:style w:type="paragraph" w:styleId="ListContinue4">
    <w:name w:val="List Continue 4"/>
    <w:basedOn w:val="List4"/>
    <w:rsid w:val="00A72C67"/>
    <w:pPr>
      <w:ind w:firstLine="0"/>
    </w:pPr>
  </w:style>
  <w:style w:type="paragraph" w:styleId="ListContinue5">
    <w:name w:val="List Continue 5"/>
    <w:basedOn w:val="List5"/>
    <w:rsid w:val="00A72C67"/>
    <w:pPr>
      <w:ind w:firstLine="0"/>
    </w:pPr>
  </w:style>
  <w:style w:type="paragraph" w:styleId="ListNumber3">
    <w:name w:val="List Number 3"/>
    <w:basedOn w:val="List3"/>
    <w:rsid w:val="00A72C67"/>
    <w:pPr>
      <w:numPr>
        <w:numId w:val="5"/>
      </w:numPr>
    </w:pPr>
  </w:style>
  <w:style w:type="paragraph" w:styleId="ListNumber4">
    <w:name w:val="List Number 4"/>
    <w:basedOn w:val="List4"/>
    <w:rsid w:val="00A72C67"/>
    <w:pPr>
      <w:numPr>
        <w:numId w:val="6"/>
      </w:numPr>
    </w:pPr>
  </w:style>
  <w:style w:type="paragraph" w:styleId="ListNumber5">
    <w:name w:val="List Number 5"/>
    <w:basedOn w:val="List5"/>
    <w:rsid w:val="00A72C67"/>
    <w:pPr>
      <w:numPr>
        <w:numId w:val="7"/>
      </w:numPr>
    </w:pPr>
  </w:style>
  <w:style w:type="paragraph" w:styleId="BlockText">
    <w:name w:val="Block Text"/>
    <w:basedOn w:val="Normal"/>
    <w:rsid w:val="00A72C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C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C67"/>
    <w:rPr>
      <w:sz w:val="16"/>
      <w:vertAlign w:val="superscript"/>
    </w:rPr>
  </w:style>
  <w:style w:type="character" w:customStyle="1" w:styleId="Symbols">
    <w:name w:val="Symbols"/>
    <w:basedOn w:val="DefaultParagraphFont"/>
    <w:rsid w:val="00A72C67"/>
    <w:rPr>
      <w:rFonts w:ascii="Symbol" w:hAnsi="Symbol"/>
    </w:rPr>
  </w:style>
  <w:style w:type="character" w:customStyle="1" w:styleId="MenuOptions">
    <w:name w:val="Menu Options"/>
    <w:basedOn w:val="DefaultParagraphFont"/>
    <w:rsid w:val="00A72C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C67"/>
    <w:rPr>
      <w:b/>
    </w:rPr>
  </w:style>
  <w:style w:type="character" w:customStyle="1" w:styleId="Underlined">
    <w:name w:val="Underlined"/>
    <w:basedOn w:val="DefaultParagraphFont"/>
    <w:rsid w:val="00A72C67"/>
    <w:rPr>
      <w:u w:val="single"/>
    </w:rPr>
  </w:style>
  <w:style w:type="paragraph" w:customStyle="1" w:styleId="TableBodyTextRight">
    <w:name w:val="Table Body Text Right"/>
    <w:basedOn w:val="TableBodyText"/>
    <w:rsid w:val="00A72C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C67"/>
    <w:rPr>
      <w:sz w:val="18"/>
    </w:rPr>
  </w:style>
  <w:style w:type="paragraph" w:customStyle="1" w:styleId="BodySmallRight">
    <w:name w:val="Body Small Right"/>
    <w:basedOn w:val="BodyTextRight"/>
    <w:rsid w:val="00A72C67"/>
    <w:rPr>
      <w:sz w:val="18"/>
      <w:szCs w:val="18"/>
    </w:rPr>
  </w:style>
  <w:style w:type="paragraph" w:customStyle="1" w:styleId="MarginEdition">
    <w:name w:val="Margin Edition"/>
    <w:basedOn w:val="MarginNote"/>
    <w:rsid w:val="00A72C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C67"/>
    <w:rPr>
      <w:sz w:val="2"/>
      <w:szCs w:val="2"/>
    </w:rPr>
  </w:style>
  <w:style w:type="character" w:customStyle="1" w:styleId="Small">
    <w:name w:val="Small"/>
    <w:basedOn w:val="DefaultParagraphFont"/>
    <w:rsid w:val="00A72C67"/>
    <w:rPr>
      <w:sz w:val="16"/>
    </w:rPr>
  </w:style>
  <w:style w:type="paragraph" w:customStyle="1" w:styleId="WideTable">
    <w:name w:val="Wide Table"/>
    <w:basedOn w:val="Normal"/>
    <w:rsid w:val="00A72C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C67"/>
  </w:style>
  <w:style w:type="paragraph" w:styleId="Quote">
    <w:name w:val="Quote"/>
    <w:basedOn w:val="Heading1"/>
    <w:link w:val="QuoteChar"/>
    <w:qFormat/>
    <w:rsid w:val="00A72C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C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C67"/>
    <w:pPr>
      <w:pageBreakBefore/>
    </w:pPr>
  </w:style>
  <w:style w:type="paragraph" w:customStyle="1" w:styleId="Border">
    <w:name w:val="Border"/>
    <w:basedOn w:val="Normal"/>
    <w:qFormat/>
    <w:rsid w:val="00A72C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C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C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C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C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C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C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C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C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C67"/>
    <w:rPr>
      <w:u w:val="single"/>
    </w:rPr>
  </w:style>
  <w:style w:type="paragraph" w:styleId="BalloonText">
    <w:name w:val="Balloon Text"/>
    <w:basedOn w:val="Normal"/>
    <w:link w:val="BalloonTextChar"/>
    <w:rsid w:val="00A72C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C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C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C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C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C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1939</Words>
  <Characters>12821</Characters>
  <Application>Microsoft Office Word</Application>
  <DocSecurity>0</DocSecurity>
  <Lines>501</Lines>
  <Paragraphs>275</Paragraphs>
  <ScaleCrop>false</ScaleCrop>
  <Company>Author-it Software Corporation Ltd.</Company>
  <LinksUpToDate>false</LinksUpToDate>
  <CharactersWithSpaces>14614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MARB5001A Maintain and repair marine electrical and electronic equipment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2013-06-06T04:50:00Z</dcterms:created>
  <dcterms:modified xsi:type="dcterms:W3CDTF">2013-06-06T04:50:00Z</dcterms:modified>
</cp:coreProperties>
</file>