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556" w:rsidP="00426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MARB4005A Plan and supervise routine maintenance on a vessel up to 80 metres</w:t>
      </w:r>
      <w:r>
        <w:fldChar w:fldCharType="end"/>
      </w:r>
    </w:p>
    <w:p w:rsidR="00426556" w:rsidP="00426556">
      <w:pPr>
        <w:pStyle w:val="Version"/>
        <w:sectPr w:rsidSect="00EE3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3E3F" w:rsidP="00EE3E3F">
      <w:pPr>
        <w:pStyle w:val="SuperHeading"/>
      </w:pPr>
      <w:r w:rsidRPr="00EE3E3F">
        <w:t>MARB4005A Plan and supervise routine maintenance on a vessel up to 80 metres</w:t>
      </w:r>
    </w:p>
    <w:p w:rsidR="00000000" w:rsidRPr="00EE3E3F" w:rsidP="00EE3E3F">
      <w:pPr>
        <w:pStyle w:val="Heading1"/>
      </w:pPr>
      <w:bookmarkStart w:id="1" w:name="O_535936"/>
      <w:bookmarkEnd w:id="1"/>
      <w:r w:rsidRPr="00EE3E3F">
        <w:t>Modification History</w:t>
      </w:r>
    </w:p>
    <w:p w:rsidR="00000000" w:rsidRPr="00EE3E3F" w:rsidP="00EE3E3F">
      <w:pPr>
        <w:pStyle w:val="BodyText"/>
      </w:pPr>
      <w:r w:rsidRPr="00EE3E3F">
        <w:t>Release 1</w:t>
      </w:r>
    </w:p>
    <w:p w:rsidR="00000000" w:rsidRPr="00EE3E3F" w:rsidP="00EE3E3F">
      <w:pPr>
        <w:pStyle w:val="BodyText"/>
      </w:pPr>
      <w:r w:rsidRPr="00EE3E3F">
        <w:t>This is the first release of this unit.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2" w:name="O_535937"/>
      <w:bookmarkEnd w:id="2"/>
      <w:r w:rsidRPr="00EE3E3F">
        <w:t>Unit Descriptor</w:t>
      </w:r>
    </w:p>
    <w:p w:rsidR="00000000" w:rsidRPr="00EE3E3F" w:rsidP="00EE3E3F">
      <w:pPr>
        <w:pStyle w:val="BodyText"/>
      </w:pPr>
      <w:r w:rsidRPr="00EE3E3F">
        <w:t>This unit involves the skills and knowledge required to implement a maintenance program for a vessel up to 80 metres.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3" w:name="O_535938"/>
      <w:bookmarkEnd w:id="3"/>
      <w:r w:rsidRPr="00EE3E3F">
        <w:t>Application of the Unit</w:t>
      </w:r>
    </w:p>
    <w:p w:rsidR="00000000" w:rsidRPr="00EE3E3F" w:rsidP="00EE3E3F">
      <w:pPr>
        <w:pStyle w:val="BodyText"/>
      </w:pPr>
      <w:r w:rsidRPr="00EE3E3F">
        <w:t>This unit applies to those working in the capacity of Master on a range of vessels up to 80 metre</w:t>
      </w:r>
      <w:r w:rsidRPr="00EE3E3F">
        <w:t>s.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4" w:name="O_535939"/>
      <w:bookmarkEnd w:id="4"/>
      <w:r w:rsidRPr="00EE3E3F">
        <w:t>Licensing/Regulatory Information</w:t>
      </w:r>
    </w:p>
    <w:p w:rsidR="00000000" w:rsidRPr="00EE3E3F" w:rsidP="00EE3E3F">
      <w:pPr>
        <w:pStyle w:val="BodyText"/>
      </w:pPr>
      <w:r w:rsidRPr="00EE3E3F">
        <w:t>Not applicable.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5" w:name="O_535940"/>
      <w:bookmarkEnd w:id="5"/>
      <w:r w:rsidRPr="00EE3E3F">
        <w:t>Pre-Requisites</w:t>
      </w:r>
    </w:p>
    <w:p w:rsidR="00000000" w:rsidRPr="00EE3E3F" w:rsidP="00EE3E3F">
      <w:pPr>
        <w:pStyle w:val="BodyText"/>
      </w:pPr>
      <w:r w:rsidRPr="00EE3E3F">
        <w:t>Not applicable.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6" w:name="O_535941"/>
      <w:bookmarkEnd w:id="6"/>
      <w:r w:rsidRPr="00EE3E3F">
        <w:t>Employability Skills Information</w:t>
      </w:r>
    </w:p>
    <w:p w:rsidR="00000000" w:rsidRPr="00EE3E3F" w:rsidP="00EE3E3F">
      <w:pPr>
        <w:pStyle w:val="BodyText"/>
      </w:pPr>
      <w:r w:rsidRPr="00EE3E3F">
        <w:t>This unit contains employability skills.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7" w:name="O_535942"/>
      <w:bookmarkEnd w:id="7"/>
      <w:r w:rsidRPr="00EE3E3F">
        <w:t>Elements and Performance Criter</w:t>
      </w:r>
      <w:r w:rsidRPr="00EE3E3F">
        <w:t>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E3E3F" w:rsidP="00EE3E3F">
      <w:pPr>
        <w:pStyle w:val="BodyText"/>
      </w:pP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8" w:name="O_535943"/>
      <w:bookmarkEnd w:id="8"/>
      <w:r w:rsidRPr="00EE3E3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Develop maintenance program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BoldandItalics"/>
              </w:rPr>
              <w:t>Planned maintenance system</w:t>
            </w:r>
            <w:r w:rsidRPr="00EE3E3F">
              <w:t xml:space="preserve"> is accessed to establish maintenance requirements for vessel 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BoldandItalics"/>
              </w:rPr>
              <w:t>Maintenance program</w:t>
            </w:r>
            <w:r w:rsidRPr="00EE3E3F">
              <w:t xml:space="preserve"> for vessel is developed to meet requirements of planned maintenance system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Maintenance schedules and budgets are identified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Suggestions that support effective implementation of maintenance program are offered according to organisationa</w:t>
            </w:r>
            <w:r w:rsidRPr="00EE3E3F">
              <w:t>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Strategies to minimise impact of maintenance activities on vessel operations are identified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Implement maintenance program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BoldandItalics"/>
              </w:rPr>
              <w:t>Routine maintenance activities</w:t>
            </w:r>
            <w:r w:rsidRPr="00EE3E3F">
              <w:t xml:space="preserve"> are proposed and prioritised in conjunction with others involved in or affec</w:t>
            </w:r>
            <w:r w:rsidRPr="00EE3E3F">
              <w:t>ted by maintenance work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Routine maintenance activities are allocated within scheduled timeframes and budgets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Vessel operations are maintained where possible without interruption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Safety of crew is maintained at all times according to relevant legislation and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Requests for assistance from crew to complete maintenance activities are responded to promptly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Identify failed or unsafe machinery and equipment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 xml:space="preserve">Faulty </w:t>
            </w:r>
            <w:r w:rsidRPr="00EE3E3F">
              <w:rPr>
                <w:rStyle w:val="BoldandItalics"/>
              </w:rPr>
              <w:t>machinery and equipment</w:t>
            </w:r>
            <w:r w:rsidRPr="00EE3E3F">
              <w:t xml:space="preserve"> is identified and clear and noticeable warning signs are erected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Failed or unsafe machinery and equipment is assessed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Repairs are allocated to appropriate crew members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Unsafe machinery and equipment which cannot be repaired is pr</w:t>
            </w:r>
            <w:r w:rsidRPr="00EE3E3F">
              <w:t>omptly tagged and isolated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Unsafe machinery and equipment is promptly reported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Reports on all repair work undertaken are completed according to organisational proce</w:t>
            </w:r>
            <w:r w:rsidRPr="00EE3E3F">
              <w:t>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Monitor supplies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Supply and stock levels are maintained to ensure ongoing availability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BoldandItalics"/>
              </w:rPr>
              <w:t>Management of supplies</w:t>
            </w:r>
            <w:r w:rsidRPr="00EE3E3F">
              <w:t xml:space="preserve"> is undertaken according to organisational procedures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Supply and stock levels are reconciled and any discrepancies are rectified or reported</w:t>
            </w:r>
          </w:p>
        </w:tc>
      </w:tr>
      <w:tr w:rsidTr="004265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Supply records are maintained according to organisational procedures</w:t>
            </w:r>
          </w:p>
        </w:tc>
      </w:tr>
    </w:tbl>
    <w:p w:rsidR="00000000" w:rsidRPr="00EE3E3F" w:rsidP="00EE3E3F">
      <w:pPr>
        <w:pStyle w:val="BodyText"/>
      </w:pP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9" w:name="O_535944"/>
      <w:bookmarkEnd w:id="9"/>
      <w:r w:rsidRPr="00EE3E3F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This section describes the skills and knowledge required for this unit.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Required Skills: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Interpret planned maintenance system to determine maintenance requirements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Manage maintenance of vessel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Monitor selection and use of supplies involved in maintenance of vessel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Prepare reports on outcomes of inspection and maintenance activities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Read and interpret safety data sheets (SDS)/material safety data sheets (MSDS)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Read and interpret vessel, equ</w:t>
            </w:r>
            <w:r w:rsidRPr="00EE3E3F">
              <w:t>ipment and machinery specifications, drawings, operational manuals and diagrams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Take appropriate precautions to prevent pollution of marine environment</w:t>
            </w:r>
          </w:p>
        </w:tc>
      </w:tr>
    </w:tbl>
    <w:p w:rsidR="00000000" w:rsidRPr="00EE3E3F" w:rsidP="00EE3E3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Required Knowledge: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Fundamental principles of vessel construction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Maintenance records that must be maintained on vessel to meet organisational and statutory requirements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Nature and causes of corrosion of marine surfaces and structures, and available means for control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Principal structural components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Procedures for i</w:t>
            </w:r>
            <w:r w:rsidRPr="00EE3E3F">
              <w:t>nitiation and coordination of repair and/or replacement procedures on board vessel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Relevant laws and regulations including WHS/OHS and pollution control legislation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Slipping and docking procedures suitable for various types of hull forms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Typical problems related to maintenance of vessels and appropriate actions and solutions</w:t>
            </w:r>
          </w:p>
        </w:tc>
      </w:tr>
    </w:tbl>
    <w:p w:rsidR="00000000" w:rsidRPr="00EE3E3F" w:rsidP="00EE3E3F">
      <w:pPr>
        <w:pStyle w:val="BodyText"/>
      </w:pP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10" w:name="O_535945"/>
      <w:bookmarkEnd w:id="10"/>
      <w:r w:rsidRPr="00EE3E3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E3E3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The evidence guide provides advice on assessment and must be read in conjunction with the performance criteria, the required skills a</w:t>
            </w:r>
            <w:r w:rsidRPr="00EE3E3F">
              <w:t>nd knowledge, the range statement and the Assessment Guidelines for the Training Package.</w:t>
            </w:r>
          </w:p>
        </w:tc>
      </w:tr>
      <w:tr w:rsidTr="00EE3E3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EE3E3F" w:rsidP="00EE3E3F">
            <w:pPr>
              <w:pStyle w:val="ListBullet"/>
            </w:pPr>
            <w:r w:rsidRPr="00EE3E3F">
              <w:t>attention to appropriate level of detail in record</w:t>
            </w:r>
            <w:r w:rsidRPr="00EE3E3F">
              <w:t>keeping</w:t>
            </w:r>
          </w:p>
          <w:p w:rsidR="00000000" w:rsidRPr="00EE3E3F" w:rsidP="00EE3E3F">
            <w:pPr>
              <w:pStyle w:val="ListBullet"/>
            </w:pPr>
            <w:r w:rsidRPr="00EE3E3F">
              <w:t>effectively liaising with internal and external authorities/agencies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initiating timely action in response to defects or damage.</w:t>
            </w:r>
          </w:p>
        </w:tc>
      </w:tr>
      <w:tr w:rsidTr="00EE3E3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Performance is demonstrated consistently over time and in a suitable r</w:t>
            </w:r>
            <w:r w:rsidRPr="00EE3E3F">
              <w:t>ange of contexts.</w:t>
            </w:r>
          </w:p>
          <w:p w:rsidR="00000000" w:rsidRPr="00EE3E3F" w:rsidP="00EE3E3F">
            <w:pPr>
              <w:pStyle w:val="BodyText"/>
            </w:pPr>
            <w:r w:rsidRPr="00EE3E3F">
              <w:t>Resources for assessment include access to:</w:t>
            </w:r>
          </w:p>
          <w:p w:rsidR="00000000" w:rsidRPr="00EE3E3F" w:rsidP="00EE3E3F">
            <w:pPr>
              <w:pStyle w:val="ListBullet"/>
            </w:pPr>
            <w:r w:rsidRPr="00EE3E3F">
              <w:t>industry-approved marine operations site where planning and supervising routine maintenance on a vessel up to 80 metres may be conducted</w:t>
            </w:r>
          </w:p>
          <w:p w:rsidR="00000000" w:rsidRPr="00EE3E3F" w:rsidP="00EE3E3F">
            <w:pPr>
              <w:pStyle w:val="ListBullet"/>
            </w:pPr>
            <w:r w:rsidRPr="00EE3E3F">
              <w:t>tools, equipment and personal protective equipment curre</w:t>
            </w:r>
            <w:r w:rsidRPr="00EE3E3F">
              <w:t>ntly used in industry</w:t>
            </w:r>
          </w:p>
          <w:p w:rsidR="00000000" w:rsidRPr="00EE3E3F" w:rsidP="00EE3E3F">
            <w:pPr>
              <w:pStyle w:val="ListBullet"/>
            </w:pPr>
            <w:r w:rsidRPr="00EE3E3F">
              <w:t>relevant regulatory and equipment documentation that impacts on work activities</w:t>
            </w:r>
          </w:p>
          <w:p w:rsidR="00000000" w:rsidRPr="00EE3E3F" w:rsidP="00EE3E3F">
            <w:pPr>
              <w:pStyle w:val="ListBullet"/>
            </w:pPr>
            <w:r w:rsidRPr="00EE3E3F">
              <w:t>range of relevant exercises, case studies and/or other simulated practical and knowledge assessments</w:t>
            </w:r>
          </w:p>
          <w:p w:rsidR="00000000" w:rsidRPr="00EE3E3F" w:rsidP="00EE3E3F">
            <w:pPr>
              <w:pStyle w:val="ListBullet"/>
            </w:pPr>
            <w:r w:rsidRPr="00EE3E3F">
              <w:t xml:space="preserve">appropriate range of relevant operational situations </w:t>
            </w:r>
            <w:r w:rsidRPr="00EE3E3F">
              <w:t>in the workplace.</w:t>
            </w:r>
          </w:p>
          <w:p w:rsidR="00000000" w:rsidRPr="00EE3E3F" w:rsidP="00EE3E3F">
            <w:pPr>
              <w:pStyle w:val="BodyText"/>
            </w:pPr>
            <w:r w:rsidRPr="00EE3E3F">
              <w:t>In both real and simulated environments, access is required to:</w:t>
            </w:r>
          </w:p>
          <w:p w:rsidR="00000000" w:rsidRPr="00EE3E3F" w:rsidP="00EE3E3F">
            <w:pPr>
              <w:pStyle w:val="ListBullet"/>
            </w:pPr>
            <w:r w:rsidRPr="00EE3E3F">
              <w:t>relevant and appropriate materials and equipment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applicable documentation including workplace procedures, regulations, codes of practice and operation manuals.</w:t>
            </w:r>
          </w:p>
        </w:tc>
      </w:tr>
      <w:tr w:rsidTr="00EE3E3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Practical assessment must occur in an:</w:t>
            </w:r>
          </w:p>
          <w:p w:rsidR="00000000" w:rsidRPr="00EE3E3F" w:rsidP="00EE3E3F">
            <w:pPr>
              <w:pStyle w:val="ListBullet"/>
            </w:pPr>
            <w:r w:rsidRPr="00EE3E3F">
              <w:t>appropriately simulated workplace environment and/or</w:t>
            </w:r>
          </w:p>
          <w:p w:rsidR="00000000" w:rsidRPr="00EE3E3F" w:rsidP="00EE3E3F">
            <w:pPr>
              <w:pStyle w:val="ListBullet"/>
            </w:pPr>
            <w:r w:rsidRPr="00EE3E3F">
              <w:t>appropriate range of situations in the workplace.</w:t>
            </w:r>
          </w:p>
          <w:p w:rsidR="00000000" w:rsidRPr="00EE3E3F" w:rsidP="00EE3E3F">
            <w:pPr>
              <w:pStyle w:val="BodyText"/>
            </w:pPr>
            <w:r w:rsidRPr="00EE3E3F">
              <w:t>A range of assessment methods should be used to assess practical skills and knowledge. The f</w:t>
            </w:r>
            <w:r w:rsidRPr="00EE3E3F">
              <w:t>ollowing examples are appropriate to this unit:</w:t>
            </w:r>
          </w:p>
          <w:p w:rsidR="00000000" w:rsidRPr="00EE3E3F" w:rsidP="00EE3E3F">
            <w:pPr>
              <w:pStyle w:val="ListBullet"/>
            </w:pPr>
            <w:r w:rsidRPr="00EE3E3F">
              <w:t>direct observation of the candidate planning and supervising routine maintenance on a vessel up to 80 metres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 xml:space="preserve">direct observation of the candidate applying relevant </w:t>
            </w:r>
            <w:r w:rsidRPr="00EE3E3F">
              <w:t>WHS/OHS requirements and work practices.</w:t>
            </w:r>
          </w:p>
        </w:tc>
      </w:tr>
      <w:tr w:rsidTr="00EE3E3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rPr>
                <w:rStyle w:val="SpecialBold"/>
              </w:rPr>
              <w:t>Gu</w:t>
            </w:r>
            <w:r w:rsidRPr="00EE3E3F">
              <w:rPr>
                <w:rStyle w:val="SpecialBold"/>
              </w:rPr>
              <w:t>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BodyText"/>
            </w:pPr>
            <w:r w:rsidRPr="00EE3E3F">
              <w:t>Holistic assessment with other units relevant to the industry sector, workplace and job role is recommended.</w:t>
            </w:r>
          </w:p>
          <w:p w:rsidR="00000000" w:rsidRPr="00EE3E3F" w:rsidP="00EE3E3F">
            <w:pPr>
              <w:pStyle w:val="BodyText"/>
            </w:pPr>
            <w:r w:rsidRPr="00EE3E3F">
              <w:t>In all cases where practical assessment is used it should be combined with targeted questioning to assess Require</w:t>
            </w:r>
            <w:r w:rsidRPr="00EE3E3F">
              <w:t>d Knowledge.</w:t>
            </w:r>
          </w:p>
          <w:p w:rsidR="00000000" w:rsidRPr="00EE3E3F" w:rsidP="00EE3E3F">
            <w:pPr>
              <w:pStyle w:val="BodyText"/>
            </w:pPr>
            <w:r w:rsidRPr="00EE3E3F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EE3E3F" w:rsidP="00EE3E3F">
      <w:pPr>
        <w:pStyle w:val="BodyText"/>
      </w:pP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11" w:name="O_535946"/>
      <w:bookmarkEnd w:id="11"/>
      <w:r w:rsidRPr="00EE3E3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Planned maintenance s</w:t>
            </w:r>
            <w:r w:rsidRPr="00EE3E3F">
              <w:t>ystem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Anchoring equipment</w:t>
            </w:r>
          </w:p>
          <w:p w:rsidR="00000000" w:rsidRPr="00EE3E3F" w:rsidP="00EE3E3F">
            <w:pPr>
              <w:pStyle w:val="ListBullet"/>
            </w:pPr>
            <w:r w:rsidRPr="00EE3E3F">
              <w:t>Communications equipment</w:t>
            </w:r>
          </w:p>
          <w:p w:rsidR="00000000" w:rsidRPr="00EE3E3F" w:rsidP="00EE3E3F">
            <w:pPr>
              <w:pStyle w:val="ListBullet"/>
            </w:pPr>
            <w:r w:rsidRPr="00EE3E3F">
              <w:t>Compliance with applicable mandatory rules and regulations, including WHS/OHS and environment protection legislation</w:t>
            </w:r>
          </w:p>
          <w:p w:rsidR="00000000" w:rsidRPr="00EE3E3F" w:rsidP="00EE3E3F">
            <w:pPr>
              <w:pStyle w:val="ListBullet"/>
            </w:pPr>
            <w:r w:rsidRPr="00EE3E3F">
              <w:t>Continuous improvement and review procedures</w:t>
            </w:r>
          </w:p>
          <w:p w:rsidR="00000000" w:rsidRPr="00EE3E3F" w:rsidP="00EE3E3F">
            <w:pPr>
              <w:pStyle w:val="ListBullet"/>
            </w:pPr>
            <w:r w:rsidRPr="00EE3E3F">
              <w:t>Document control procedures</w:t>
            </w:r>
          </w:p>
          <w:p w:rsidR="00000000" w:rsidRPr="00EE3E3F" w:rsidP="00EE3E3F">
            <w:pPr>
              <w:pStyle w:val="ListBullet"/>
            </w:pPr>
            <w:r w:rsidRPr="00EE3E3F">
              <w:t>Firefighting equipment</w:t>
            </w:r>
          </w:p>
          <w:p w:rsidR="00000000" w:rsidRPr="00EE3E3F" w:rsidP="00EE3E3F">
            <w:pPr>
              <w:pStyle w:val="ListBullet"/>
            </w:pPr>
            <w:r w:rsidRPr="00EE3E3F">
              <w:t>Identifying hazards and risk management</w:t>
            </w:r>
          </w:p>
          <w:p w:rsidR="00000000" w:rsidRPr="00EE3E3F" w:rsidP="00EE3E3F">
            <w:pPr>
              <w:pStyle w:val="ListBullet"/>
            </w:pPr>
            <w:r w:rsidRPr="00EE3E3F">
              <w:t>Lifesaving equipment</w:t>
            </w:r>
          </w:p>
          <w:p w:rsidR="00000000" w:rsidRPr="00EE3E3F" w:rsidP="00EE3E3F">
            <w:pPr>
              <w:pStyle w:val="ListBullet"/>
            </w:pPr>
            <w:r w:rsidRPr="00EE3E3F">
              <w:t>Navigation equipment</w:t>
            </w:r>
          </w:p>
          <w:p w:rsidR="00000000" w:rsidRPr="00EE3E3F" w:rsidP="00EE3E3F">
            <w:pPr>
              <w:pStyle w:val="ListBullet"/>
            </w:pPr>
            <w:r w:rsidRPr="00EE3E3F">
              <w:t>Procedures for updating and correcting charts, publications and electronic chart information</w:t>
            </w:r>
          </w:p>
          <w:p w:rsidR="00000000" w:rsidRPr="00EE3E3F" w:rsidP="00EE3E3F">
            <w:pPr>
              <w:pStyle w:val="ListBullet"/>
            </w:pPr>
            <w:r w:rsidRPr="00EE3E3F">
              <w:t>Provision of safe practices in vessel operation and a safe</w:t>
            </w:r>
            <w:r w:rsidRPr="00EE3E3F">
              <w:t xml:space="preserve"> working environment</w:t>
            </w:r>
          </w:p>
          <w:p w:rsidR="00000000" w:rsidRPr="00EE3E3F" w:rsidP="00EE3E3F">
            <w:pPr>
              <w:pStyle w:val="ListBullet"/>
            </w:pPr>
            <w:r w:rsidRPr="00EE3E3F">
              <w:t>Reference to applicable codes, guidelines and standards</w:t>
            </w:r>
          </w:p>
          <w:p w:rsidR="00000000" w:rsidRPr="00EE3E3F" w:rsidP="00EE3E3F">
            <w:pPr>
              <w:pStyle w:val="ListBullet"/>
            </w:pPr>
            <w:r w:rsidRPr="00EE3E3F">
              <w:t>Steering gear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Systems for recording completed maintenance schedules, including identification of defective equipment and rectification of defects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Maintenance program must include</w:t>
            </w:r>
            <w:r w:rsidRPr="00EE3E3F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Lines of communication and relationship between vessel and owner</w:t>
            </w:r>
          </w:p>
          <w:p w:rsidR="00000000" w:rsidRPr="00EE3E3F" w:rsidP="00EE3E3F">
            <w:pPr>
              <w:pStyle w:val="ListBullet"/>
            </w:pPr>
            <w:r w:rsidRPr="00EE3E3F">
              <w:t>Periodic survey requirements</w:t>
            </w:r>
          </w:p>
          <w:p w:rsidR="00000000" w:rsidRPr="00EE3E3F" w:rsidP="00EE3E3F">
            <w:pPr>
              <w:pStyle w:val="ListBullet"/>
            </w:pPr>
            <w:r w:rsidRPr="00EE3E3F">
              <w:t>Procedure for programmed maintenance of hull and machinery</w:t>
            </w:r>
          </w:p>
          <w:p w:rsidR="00000000" w:rsidRPr="00EE3E3F" w:rsidP="00EE3E3F">
            <w:pPr>
              <w:pStyle w:val="ListBullet"/>
            </w:pPr>
            <w:r w:rsidRPr="00EE3E3F">
              <w:t>Regular inspection of all equipment referred to in planned maintenance system</w:t>
            </w:r>
          </w:p>
          <w:p w:rsidR="00000000" w:rsidRPr="00EE3E3F" w:rsidP="00EE3E3F">
            <w:pPr>
              <w:pStyle w:val="ListBullet"/>
            </w:pPr>
            <w:r w:rsidRPr="00EE3E3F">
              <w:t xml:space="preserve">Routine maintenance as contained in manufacturer instruction manuals and drawings 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Safety and environmental policy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Routine maintenance activities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Checking life saving appliances</w:t>
            </w:r>
          </w:p>
          <w:p w:rsidR="00000000" w:rsidRPr="00EE3E3F" w:rsidP="00EE3E3F">
            <w:pPr>
              <w:pStyle w:val="ListBullet"/>
            </w:pPr>
            <w:r w:rsidRPr="00EE3E3F">
              <w:t>Inspecting breathing apparatus</w:t>
            </w:r>
          </w:p>
          <w:p w:rsidR="00000000" w:rsidRPr="00EE3E3F" w:rsidP="00EE3E3F">
            <w:pPr>
              <w:pStyle w:val="ListBullet"/>
            </w:pPr>
            <w:r w:rsidRPr="00EE3E3F">
              <w:t xml:space="preserve">Navigational equipment </w:t>
            </w:r>
          </w:p>
          <w:p w:rsidR="00000000" w:rsidRPr="00EE3E3F" w:rsidP="00EE3E3F">
            <w:pPr>
              <w:pStyle w:val="ListBullet"/>
            </w:pPr>
            <w:r w:rsidRPr="00EE3E3F">
              <w:t>Operatio</w:t>
            </w:r>
            <w:r w:rsidRPr="00EE3E3F">
              <w:t>n of emergency firefighting equipment including fire hoses and nozzles</w:t>
            </w:r>
          </w:p>
          <w:p w:rsidR="00000000" w:rsidRPr="00EE3E3F" w:rsidP="00EE3E3F">
            <w:pPr>
              <w:pStyle w:val="ListBullet"/>
            </w:pPr>
            <w:r w:rsidRPr="00EE3E3F">
              <w:t>Servicing equipment as required by service manuals and manufacturer instructions relating to vessel equipment</w:t>
            </w:r>
          </w:p>
          <w:p w:rsidR="00000000" w:rsidRPr="00EE3E3F" w:rsidP="00EE3E3F">
            <w:pPr>
              <w:pStyle w:val="ListBullet"/>
            </w:pPr>
            <w:r w:rsidRPr="00EE3E3F">
              <w:t>Testing communication equipment, including distress calling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Testing lifting</w:t>
            </w:r>
            <w:r w:rsidRPr="00EE3E3F">
              <w:t xml:space="preserve"> equipment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Machinery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Fire pumps</w:t>
            </w:r>
          </w:p>
          <w:p w:rsidR="00000000" w:rsidRPr="00EE3E3F" w:rsidP="00EE3E3F">
            <w:pPr>
              <w:pStyle w:val="ListBullet"/>
            </w:pPr>
            <w:r w:rsidRPr="00EE3E3F">
              <w:t>Navigational equipment</w:t>
            </w:r>
          </w:p>
          <w:p w:rsidR="00000000" w:rsidRPr="00EE3E3F" w:rsidP="00EE3E3F">
            <w:pPr>
              <w:pStyle w:val="ListBullet"/>
            </w:pPr>
            <w:r w:rsidRPr="00EE3E3F">
              <w:t>Steering gear and emergency steering gear</w:t>
            </w:r>
          </w:p>
          <w:p w:rsidR="00000000" w:rsidP="00EE3E3F">
            <w:pPr>
              <w:pStyle w:val="ListBullet"/>
              <w:rPr>
                <w:lang w:val="en-NZ"/>
              </w:rPr>
            </w:pPr>
            <w:r w:rsidRPr="00EE3E3F">
              <w:t>Winches and windlasses</w:t>
            </w:r>
          </w:p>
        </w:tc>
      </w:tr>
      <w:tr w:rsidTr="004265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E3F">
            <w:pPr>
              <w:pStyle w:val="BodyText"/>
              <w:rPr>
                <w:lang w:val="en-NZ"/>
              </w:rPr>
            </w:pPr>
            <w:r w:rsidRPr="00EE3E3F">
              <w:t>Management of supplies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E3F" w:rsidP="00EE3E3F">
            <w:pPr>
              <w:pStyle w:val="ListBullet"/>
            </w:pPr>
            <w:r w:rsidRPr="00EE3E3F">
              <w:t>Issue</w:t>
            </w:r>
          </w:p>
          <w:p w:rsidR="00000000" w:rsidRPr="00EE3E3F" w:rsidP="00EE3E3F">
            <w:pPr>
              <w:pStyle w:val="ListBullet"/>
            </w:pPr>
            <w:r w:rsidRPr="00EE3E3F">
              <w:t>Purchase</w:t>
            </w:r>
          </w:p>
          <w:p w:rsidR="00000000" w:rsidRPr="00EE3E3F" w:rsidP="00EE3E3F">
            <w:pPr>
              <w:pStyle w:val="ListBullet"/>
            </w:pPr>
            <w:r w:rsidRPr="00EE3E3F">
              <w:t>Receipt</w:t>
            </w:r>
          </w:p>
          <w:p w:rsidR="00000000" w:rsidRPr="00EE3E3F" w:rsidP="00EE3E3F">
            <w:pPr>
              <w:pStyle w:val="ListBullet"/>
            </w:pPr>
            <w:r w:rsidRPr="00EE3E3F">
              <w:t xml:space="preserve">Stock control </w:t>
            </w:r>
          </w:p>
          <w:p w:rsidR="00000000" w:rsidRPr="00EE3E3F" w:rsidP="00EE3E3F">
            <w:pPr>
              <w:pStyle w:val="ListBullet"/>
            </w:pPr>
            <w:r w:rsidRPr="00EE3E3F">
              <w:t>Storage</w:t>
            </w:r>
          </w:p>
        </w:tc>
      </w:tr>
    </w:tbl>
    <w:p w:rsidR="00000000" w:rsidRPr="00EE3E3F" w:rsidP="00EE3E3F">
      <w:pPr>
        <w:pStyle w:val="BodyText"/>
      </w:pP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12" w:name="O_535947"/>
      <w:bookmarkEnd w:id="12"/>
      <w:r w:rsidRPr="00EE3E3F">
        <w:t>Unit Sector(s)</w:t>
      </w:r>
    </w:p>
    <w:p w:rsidR="00000000" w:rsidRPr="00EE3E3F" w:rsidP="00EE3E3F">
      <w:pPr>
        <w:pStyle w:val="BodyText"/>
      </w:pPr>
      <w:r w:rsidRPr="00EE3E3F">
        <w:t>Not applicable.</w:t>
      </w:r>
    </w:p>
    <w:p w:rsidR="00000000" w:rsidRPr="00EE3E3F" w:rsidP="00EE3E3F">
      <w:pPr>
        <w:pStyle w:val="AllowPageBreak"/>
      </w:pPr>
    </w:p>
    <w:p w:rsidR="00000000" w:rsidRPr="00EE3E3F" w:rsidP="00EE3E3F">
      <w:pPr>
        <w:pStyle w:val="Heading1"/>
      </w:pPr>
      <w:bookmarkStart w:id="13" w:name="O_535948"/>
      <w:bookmarkEnd w:id="13"/>
      <w:r w:rsidRPr="00EE3E3F">
        <w:t>Competency Field</w:t>
      </w:r>
    </w:p>
    <w:p w:rsidR="00000000" w:rsidRPr="00EE3E3F" w:rsidP="00EE3E3F">
      <w:pPr>
        <w:pStyle w:val="BodyText"/>
      </w:pPr>
      <w:r w:rsidRPr="00EE3E3F">
        <w:t>Equipment Checking and Maintenance</w:t>
      </w:r>
    </w:p>
    <w:p w:rsidR="00000000" w:rsidRPr="00EE3E3F" w:rsidP="00EE3E3F"/>
    <w:sectPr w:rsidSect="00EE3E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 w:rsidRPr="00426556" w:rsidP="00426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56" w:rsidP="00EE3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26556" w:rsidP="00EE3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6556" w:rsidP="00EE3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 w:rsidRPr="00426556" w:rsidP="004265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56" w:rsidRPr="002D2AF8" w:rsidP="00EE3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MARB4005A Plan and supervise routine maintenance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26556" w:rsidP="00EE3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703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08E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E3F"/>
  </w:style>
  <w:style w:type="character" w:customStyle="1" w:styleId="Heading1Char">
    <w:name w:val="Heading 1 Char"/>
    <w:basedOn w:val="DefaultParagraphFont"/>
    <w:link w:val="Heading1"/>
    <w:rsid w:val="00EE3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E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E3F"/>
    <w:rPr>
      <w:b/>
      <w:spacing w:val="0"/>
    </w:rPr>
  </w:style>
  <w:style w:type="paragraph" w:customStyle="1" w:styleId="SuperHeading">
    <w:name w:val="SuperHeading"/>
    <w:basedOn w:val="Normal"/>
    <w:rsid w:val="00EE3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E3E3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E3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E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E3F"/>
    <w:rPr>
      <w:i/>
    </w:rPr>
  </w:style>
  <w:style w:type="paragraph" w:styleId="Caption">
    <w:name w:val="caption"/>
    <w:basedOn w:val="BodyText"/>
    <w:next w:val="Normal"/>
    <w:qFormat/>
    <w:rsid w:val="00EE3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E3F"/>
  </w:style>
  <w:style w:type="paragraph" w:styleId="TableofFigures">
    <w:name w:val="table of figures"/>
    <w:basedOn w:val="Normal"/>
    <w:next w:val="Normal"/>
    <w:semiHidden/>
    <w:rsid w:val="00EE3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E3F"/>
    <w:pPr>
      <w:numPr>
        <w:numId w:val="10"/>
      </w:numPr>
    </w:pPr>
  </w:style>
  <w:style w:type="character" w:customStyle="1" w:styleId="WingdingSymbols">
    <w:name w:val="Wingding Symbols"/>
    <w:rsid w:val="00EE3E3F"/>
    <w:rPr>
      <w:rFonts w:ascii="Wingdings" w:hAnsi="Wingdings"/>
    </w:rPr>
  </w:style>
  <w:style w:type="paragraph" w:customStyle="1" w:styleId="TableHeading">
    <w:name w:val="Table Heading"/>
    <w:basedOn w:val="HeadingBase"/>
    <w:rsid w:val="00EE3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E3F"/>
    <w:rPr>
      <w:color w:val="0033CC"/>
      <w:u w:val="none"/>
    </w:rPr>
  </w:style>
  <w:style w:type="paragraph" w:customStyle="1" w:styleId="BodyTextRight">
    <w:name w:val="Body Text Right"/>
    <w:basedOn w:val="BodyText"/>
    <w:rsid w:val="00EE3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E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E3F"/>
    <w:rPr>
      <w:sz w:val="32"/>
    </w:rPr>
  </w:style>
  <w:style w:type="paragraph" w:customStyle="1" w:styleId="HeadingProcedure">
    <w:name w:val="Heading Procedure"/>
    <w:basedOn w:val="HeadingBase"/>
    <w:next w:val="Normal"/>
    <w:rsid w:val="00EE3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E3F"/>
    <w:pPr>
      <w:spacing w:before="60" w:after="60"/>
    </w:pPr>
  </w:style>
  <w:style w:type="paragraph" w:styleId="ListContinue">
    <w:name w:val="List Continue"/>
    <w:basedOn w:val="List"/>
    <w:rsid w:val="00EE3E3F"/>
    <w:pPr>
      <w:ind w:firstLine="0"/>
    </w:pPr>
  </w:style>
  <w:style w:type="paragraph" w:customStyle="1" w:styleId="ListNote">
    <w:name w:val="List Note"/>
    <w:basedOn w:val="List"/>
    <w:rsid w:val="00EE3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E3F"/>
    <w:rPr>
      <w:rFonts w:ascii="Courier New" w:hAnsi="Courier New"/>
    </w:rPr>
  </w:style>
  <w:style w:type="paragraph" w:customStyle="1" w:styleId="NoteBullet">
    <w:name w:val="Note Bullet"/>
    <w:basedOn w:val="Note"/>
    <w:rsid w:val="00EE3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E3F"/>
    <w:rPr>
      <w:b/>
      <w:smallCaps/>
    </w:rPr>
  </w:style>
  <w:style w:type="paragraph" w:customStyle="1" w:styleId="TableListNumber">
    <w:name w:val="Table List Number"/>
    <w:basedOn w:val="ListNumber"/>
    <w:rsid w:val="00EE3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E3F"/>
    <w:pPr>
      <w:numPr>
        <w:numId w:val="8"/>
      </w:numPr>
    </w:pPr>
  </w:style>
  <w:style w:type="paragraph" w:customStyle="1" w:styleId="ListAlpha2">
    <w:name w:val="List Alpha 2"/>
    <w:basedOn w:val="List2"/>
    <w:rsid w:val="00EE3E3F"/>
    <w:pPr>
      <w:numPr>
        <w:numId w:val="7"/>
      </w:numPr>
    </w:pPr>
  </w:style>
  <w:style w:type="paragraph" w:styleId="List2">
    <w:name w:val="List 2"/>
    <w:basedOn w:val="BodyText"/>
    <w:rsid w:val="00EE3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E3F"/>
    <w:pPr>
      <w:numPr>
        <w:numId w:val="2"/>
      </w:numPr>
    </w:pPr>
  </w:style>
  <w:style w:type="paragraph" w:styleId="ListBullet5">
    <w:name w:val="List Bullet 5"/>
    <w:basedOn w:val="List5"/>
    <w:rsid w:val="00EE3E3F"/>
    <w:pPr>
      <w:numPr>
        <w:numId w:val="3"/>
      </w:numPr>
    </w:pPr>
  </w:style>
  <w:style w:type="paragraph" w:styleId="ListContinue2">
    <w:name w:val="List Continue 2"/>
    <w:basedOn w:val="List2"/>
    <w:rsid w:val="00EE3E3F"/>
    <w:pPr>
      <w:ind w:firstLine="0"/>
    </w:pPr>
  </w:style>
  <w:style w:type="paragraph" w:styleId="ListContinue3">
    <w:name w:val="List Continue 3"/>
    <w:basedOn w:val="List3"/>
    <w:rsid w:val="00EE3E3F"/>
    <w:pPr>
      <w:ind w:left="1021" w:firstLine="0"/>
    </w:pPr>
  </w:style>
  <w:style w:type="paragraph" w:styleId="ListContinue4">
    <w:name w:val="List Continue 4"/>
    <w:basedOn w:val="List4"/>
    <w:rsid w:val="00EE3E3F"/>
    <w:pPr>
      <w:ind w:firstLine="0"/>
    </w:pPr>
  </w:style>
  <w:style w:type="paragraph" w:styleId="ListContinue5">
    <w:name w:val="List Continue 5"/>
    <w:basedOn w:val="List5"/>
    <w:rsid w:val="00EE3E3F"/>
    <w:pPr>
      <w:ind w:firstLine="0"/>
    </w:pPr>
  </w:style>
  <w:style w:type="paragraph" w:styleId="ListNumber3">
    <w:name w:val="List Number 3"/>
    <w:basedOn w:val="List3"/>
    <w:rsid w:val="00EE3E3F"/>
    <w:pPr>
      <w:numPr>
        <w:numId w:val="4"/>
      </w:numPr>
    </w:pPr>
  </w:style>
  <w:style w:type="paragraph" w:styleId="ListNumber4">
    <w:name w:val="List Number 4"/>
    <w:basedOn w:val="List4"/>
    <w:rsid w:val="00EE3E3F"/>
    <w:pPr>
      <w:numPr>
        <w:numId w:val="5"/>
      </w:numPr>
    </w:pPr>
  </w:style>
  <w:style w:type="paragraph" w:styleId="ListNumber5">
    <w:name w:val="List Number 5"/>
    <w:basedOn w:val="List5"/>
    <w:rsid w:val="00EE3E3F"/>
    <w:pPr>
      <w:numPr>
        <w:numId w:val="6"/>
      </w:numPr>
    </w:pPr>
  </w:style>
  <w:style w:type="paragraph" w:styleId="BlockText">
    <w:name w:val="Block Text"/>
    <w:basedOn w:val="Normal"/>
    <w:rsid w:val="00EE3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E3F"/>
    <w:rPr>
      <w:sz w:val="16"/>
      <w:vertAlign w:val="superscript"/>
    </w:rPr>
  </w:style>
  <w:style w:type="character" w:customStyle="1" w:styleId="Symbols">
    <w:name w:val="Symbols"/>
    <w:basedOn w:val="DefaultParagraphFont"/>
    <w:rsid w:val="00EE3E3F"/>
    <w:rPr>
      <w:rFonts w:ascii="Symbol" w:hAnsi="Symbol"/>
    </w:rPr>
  </w:style>
  <w:style w:type="character" w:customStyle="1" w:styleId="MenuOptions">
    <w:name w:val="Menu Options"/>
    <w:basedOn w:val="DefaultParagraphFont"/>
    <w:rsid w:val="00EE3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E3F"/>
    <w:rPr>
      <w:b/>
    </w:rPr>
  </w:style>
  <w:style w:type="character" w:customStyle="1" w:styleId="Underlined">
    <w:name w:val="Underlined"/>
    <w:basedOn w:val="DefaultParagraphFont"/>
    <w:rsid w:val="00EE3E3F"/>
    <w:rPr>
      <w:u w:val="single"/>
    </w:rPr>
  </w:style>
  <w:style w:type="paragraph" w:customStyle="1" w:styleId="TableBodyTextRight">
    <w:name w:val="Table Body Text Right"/>
    <w:basedOn w:val="TableBodyText"/>
    <w:rsid w:val="00EE3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E3F"/>
    <w:rPr>
      <w:sz w:val="18"/>
    </w:rPr>
  </w:style>
  <w:style w:type="paragraph" w:customStyle="1" w:styleId="BodySmallRight">
    <w:name w:val="Body Small Right"/>
    <w:basedOn w:val="BodyTextRight"/>
    <w:rsid w:val="00EE3E3F"/>
    <w:rPr>
      <w:sz w:val="18"/>
      <w:szCs w:val="18"/>
    </w:rPr>
  </w:style>
  <w:style w:type="paragraph" w:customStyle="1" w:styleId="MarginEdition">
    <w:name w:val="Margin Edition"/>
    <w:basedOn w:val="MarginNote"/>
    <w:rsid w:val="00EE3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E3F"/>
    <w:rPr>
      <w:sz w:val="2"/>
      <w:szCs w:val="2"/>
    </w:rPr>
  </w:style>
  <w:style w:type="character" w:customStyle="1" w:styleId="Small">
    <w:name w:val="Small"/>
    <w:basedOn w:val="DefaultParagraphFont"/>
    <w:rsid w:val="00EE3E3F"/>
    <w:rPr>
      <w:sz w:val="16"/>
    </w:rPr>
  </w:style>
  <w:style w:type="paragraph" w:customStyle="1" w:styleId="WideTable">
    <w:name w:val="Wide Table"/>
    <w:basedOn w:val="Normal"/>
    <w:rsid w:val="00EE3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E3F"/>
  </w:style>
  <w:style w:type="paragraph" w:styleId="Quote">
    <w:name w:val="Quote"/>
    <w:basedOn w:val="Heading1"/>
    <w:link w:val="QuoteChar"/>
    <w:qFormat/>
    <w:rsid w:val="00EE3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E3F"/>
    <w:pPr>
      <w:pageBreakBefore/>
    </w:pPr>
  </w:style>
  <w:style w:type="paragraph" w:customStyle="1" w:styleId="Border">
    <w:name w:val="Border"/>
    <w:basedOn w:val="Normal"/>
    <w:qFormat/>
    <w:rsid w:val="00EE3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E3F"/>
    <w:rPr>
      <w:u w:val="single"/>
    </w:rPr>
  </w:style>
  <w:style w:type="paragraph" w:styleId="BalloonText">
    <w:name w:val="Balloon Text"/>
    <w:basedOn w:val="Normal"/>
    <w:link w:val="BalloonTextChar"/>
    <w:rsid w:val="00EE3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E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E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1208</Words>
  <Characters>7827</Characters>
  <Application>Microsoft Office Word</Application>
  <DocSecurity>0</DocSecurity>
  <Lines>296</Lines>
  <Paragraphs>163</Paragraphs>
  <ScaleCrop>false</ScaleCrop>
  <Company>Author-it Software Corporation Ltd.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MARB4005A Plan and supervise routine maintenance on a vessel up to 80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2013-06-06T04:57:00Z</dcterms:created>
  <dcterms:modified xsi:type="dcterms:W3CDTF">2013-06-06T04:57:00Z</dcterms:modified>
</cp:coreProperties>
</file>